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Pr="009D1F4C" w:rsidRDefault="00C72182" w:rsidP="00FE2E37">
      <w:pPr>
        <w:tabs>
          <w:tab w:val="left" w:pos="6096"/>
        </w:tabs>
        <w:jc w:val="right"/>
        <w:rPr>
          <w:rFonts w:ascii="Verdana" w:hAnsi="Verdana"/>
          <w:color w:val="ED1C2A"/>
          <w:sz w:val="30"/>
          <w:szCs w:val="30"/>
          <w:lang w:val="es-ES"/>
        </w:rPr>
      </w:pPr>
      <w:r w:rsidRPr="009D1F4C">
        <w:rPr>
          <w:rFonts w:ascii="Georgia" w:hAnsi="Georgia"/>
          <w:noProof/>
          <w:sz w:val="21"/>
          <w:szCs w:val="21"/>
          <w:lang w:val="en-US"/>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9D1F4C">
        <w:rPr>
          <w:rFonts w:ascii="Verdana" w:hAnsi="Verdana"/>
          <w:color w:val="ED1C2A"/>
          <w:sz w:val="30"/>
          <w:szCs w:val="30"/>
          <w:lang w:val="es-ES"/>
        </w:rPr>
        <w:t>COMUNICADO DE PRENSA</w:t>
      </w:r>
    </w:p>
    <w:p w14:paraId="50FC07E8" w14:textId="0927E04C" w:rsidR="0092578F" w:rsidRPr="009D1F4C" w:rsidRDefault="009475D4" w:rsidP="00FE2E37">
      <w:pPr>
        <w:jc w:val="right"/>
        <w:rPr>
          <w:rFonts w:ascii="Verdana" w:hAnsi="Verdana"/>
          <w:color w:val="ED1C2A"/>
          <w:sz w:val="18"/>
          <w:szCs w:val="18"/>
          <w:lang w:val="es-ES"/>
        </w:rPr>
      </w:pPr>
      <w:r>
        <w:rPr>
          <w:rFonts w:ascii="Verdana" w:hAnsi="Verdana"/>
          <w:color w:val="41525C"/>
          <w:sz w:val="18"/>
          <w:szCs w:val="18"/>
          <w:lang w:val="es-ES"/>
        </w:rPr>
        <w:t>2</w:t>
      </w:r>
      <w:r w:rsidR="00A202A6">
        <w:rPr>
          <w:rFonts w:ascii="Verdana" w:hAnsi="Verdana"/>
          <w:color w:val="41525C"/>
          <w:sz w:val="18"/>
          <w:szCs w:val="18"/>
          <w:lang w:val="es-ES"/>
        </w:rPr>
        <w:t>4 de enero</w:t>
      </w:r>
      <w:r w:rsidR="005D6272" w:rsidRPr="009D1F4C">
        <w:rPr>
          <w:rFonts w:ascii="Verdana" w:hAnsi="Verdana"/>
          <w:color w:val="41525C"/>
          <w:sz w:val="18"/>
          <w:szCs w:val="18"/>
          <w:lang w:val="es-ES"/>
        </w:rPr>
        <w:t xml:space="preserve"> de </w:t>
      </w:r>
      <w:r w:rsidR="00C72182" w:rsidRPr="009D1F4C">
        <w:rPr>
          <w:rFonts w:ascii="Verdana" w:hAnsi="Verdana"/>
          <w:color w:val="41525C"/>
          <w:sz w:val="18"/>
          <w:szCs w:val="18"/>
          <w:lang w:val="es-ES"/>
        </w:rPr>
        <w:t>201</w:t>
      </w:r>
      <w:r w:rsidR="00A202A6">
        <w:rPr>
          <w:rFonts w:ascii="Verdana" w:hAnsi="Verdana"/>
          <w:color w:val="41525C"/>
          <w:sz w:val="18"/>
          <w:szCs w:val="18"/>
          <w:lang w:val="es-ES"/>
        </w:rPr>
        <w:t>8</w:t>
      </w:r>
    </w:p>
    <w:p w14:paraId="33CE7D76" w14:textId="77777777" w:rsidR="0065068E" w:rsidRPr="009D1F4C" w:rsidRDefault="0065068E" w:rsidP="0065068E">
      <w:pPr>
        <w:spacing w:line="276" w:lineRule="auto"/>
        <w:rPr>
          <w:rFonts w:ascii="Verdana" w:hAnsi="Verdana"/>
          <w:color w:val="ED1C2A"/>
          <w:sz w:val="30"/>
          <w:szCs w:val="30"/>
          <w:lang w:val="es-ES"/>
        </w:rPr>
      </w:pPr>
    </w:p>
    <w:p w14:paraId="13AFF921" w14:textId="77777777" w:rsidR="0065068E" w:rsidRPr="009D1F4C" w:rsidRDefault="0065068E" w:rsidP="0065068E">
      <w:pPr>
        <w:tabs>
          <w:tab w:val="left" w:pos="6096"/>
        </w:tabs>
        <w:spacing w:line="276" w:lineRule="auto"/>
        <w:rPr>
          <w:rFonts w:ascii="Verdana" w:hAnsi="Verdana"/>
          <w:color w:val="ED1C2A"/>
          <w:sz w:val="30"/>
          <w:szCs w:val="30"/>
          <w:lang w:val="es-ES"/>
        </w:rPr>
      </w:pPr>
    </w:p>
    <w:p w14:paraId="1F4BD075" w14:textId="780DE99F" w:rsidR="00F6222D" w:rsidRPr="009D1F4C" w:rsidRDefault="00846B0A" w:rsidP="00044FC7">
      <w:pPr>
        <w:spacing w:line="276" w:lineRule="auto"/>
        <w:rPr>
          <w:rFonts w:ascii="Georgia" w:hAnsi="Georgia"/>
          <w:b/>
          <w:sz w:val="28"/>
          <w:szCs w:val="28"/>
          <w:lang w:val="es-ES"/>
        </w:rPr>
      </w:pPr>
      <w:bookmarkStart w:id="0" w:name="_Hlk499542302"/>
      <w:proofErr w:type="spellStart"/>
      <w:r w:rsidRPr="009D1F4C">
        <w:rPr>
          <w:rFonts w:ascii="Georgia" w:hAnsi="Georgia"/>
          <w:b/>
          <w:sz w:val="28"/>
          <w:szCs w:val="28"/>
          <w:lang w:val="es-ES"/>
        </w:rPr>
        <w:t>Potain</w:t>
      </w:r>
      <w:proofErr w:type="spellEnd"/>
      <w:r w:rsidRPr="009D1F4C">
        <w:rPr>
          <w:rFonts w:ascii="Georgia" w:hAnsi="Georgia"/>
          <w:b/>
          <w:sz w:val="28"/>
          <w:szCs w:val="28"/>
          <w:lang w:val="es-ES"/>
        </w:rPr>
        <w:t xml:space="preserve"> lanza su primera grúa sin cabeza con plumín abatible hidráulico </w:t>
      </w:r>
    </w:p>
    <w:p w14:paraId="34B1E82A" w14:textId="5641B813" w:rsidR="0065068E" w:rsidRPr="009D1F4C" w:rsidRDefault="0065068E" w:rsidP="00044FC7">
      <w:pPr>
        <w:spacing w:line="276" w:lineRule="auto"/>
        <w:rPr>
          <w:rFonts w:ascii="Georgia" w:hAnsi="Georgia"/>
          <w:sz w:val="21"/>
          <w:szCs w:val="21"/>
          <w:lang w:val="es-ES"/>
        </w:rPr>
      </w:pPr>
    </w:p>
    <w:p w14:paraId="17112E19" w14:textId="600AD9A3" w:rsidR="0099080F" w:rsidRPr="009D1F4C" w:rsidRDefault="00846B0A" w:rsidP="00F6222D">
      <w:pPr>
        <w:pStyle w:val="ListParagraph"/>
        <w:numPr>
          <w:ilvl w:val="0"/>
          <w:numId w:val="4"/>
        </w:numPr>
        <w:spacing w:line="276" w:lineRule="auto"/>
        <w:rPr>
          <w:rFonts w:ascii="Georgia" w:hAnsi="Georgia"/>
          <w:i/>
          <w:sz w:val="21"/>
          <w:szCs w:val="21"/>
          <w:lang w:val="es-ES"/>
        </w:rPr>
      </w:pPr>
      <w:r w:rsidRPr="009D1F4C">
        <w:rPr>
          <w:rFonts w:ascii="Georgia" w:hAnsi="Georgia"/>
          <w:i/>
          <w:sz w:val="21"/>
          <w:szCs w:val="21"/>
          <w:lang w:val="es-ES"/>
        </w:rPr>
        <w:t xml:space="preserve">Manitowoc presenta la grúa </w:t>
      </w:r>
      <w:proofErr w:type="spellStart"/>
      <w:r w:rsidRPr="009D1F4C">
        <w:rPr>
          <w:rFonts w:ascii="Georgia" w:hAnsi="Georgia"/>
          <w:i/>
          <w:sz w:val="21"/>
          <w:szCs w:val="21"/>
          <w:lang w:val="es-ES"/>
        </w:rPr>
        <w:t>Potain</w:t>
      </w:r>
      <w:proofErr w:type="spellEnd"/>
      <w:r w:rsidRPr="009D1F4C">
        <w:rPr>
          <w:rFonts w:ascii="Georgia" w:hAnsi="Georgia"/>
          <w:i/>
          <w:sz w:val="21"/>
          <w:szCs w:val="21"/>
          <w:lang w:val="es-ES"/>
        </w:rPr>
        <w:t xml:space="preserve"> MCH 125, la primera grúa con plumín abatible hidráulico de la empresa. </w:t>
      </w:r>
    </w:p>
    <w:p w14:paraId="2810CFCD" w14:textId="7B66E47D" w:rsidR="00ED681E" w:rsidRPr="009D1F4C" w:rsidRDefault="00ED681E" w:rsidP="00F6222D">
      <w:pPr>
        <w:pStyle w:val="ListParagraph"/>
        <w:numPr>
          <w:ilvl w:val="0"/>
          <w:numId w:val="4"/>
        </w:numPr>
        <w:spacing w:line="276" w:lineRule="auto"/>
        <w:rPr>
          <w:rFonts w:ascii="Georgia" w:hAnsi="Georgia"/>
          <w:i/>
          <w:sz w:val="21"/>
          <w:szCs w:val="21"/>
          <w:lang w:val="es-ES"/>
        </w:rPr>
      </w:pPr>
      <w:r w:rsidRPr="009D1F4C">
        <w:rPr>
          <w:rFonts w:ascii="Georgia" w:hAnsi="Georgia"/>
          <w:i/>
          <w:sz w:val="21"/>
          <w:szCs w:val="21"/>
          <w:lang w:val="es-ES"/>
        </w:rPr>
        <w:t xml:space="preserve">La nueva grúa de 8 toneladas de capacidad está disponible en diversos mercados de Asia, África, Oceanía, Medio Oriente, Rusia y América Latina. </w:t>
      </w:r>
    </w:p>
    <w:bookmarkEnd w:id="0"/>
    <w:p w14:paraId="23769D58" w14:textId="77777777" w:rsidR="00F6222D" w:rsidRPr="009D1F4C" w:rsidRDefault="00F6222D" w:rsidP="00044FC7">
      <w:pPr>
        <w:spacing w:line="276" w:lineRule="auto"/>
        <w:rPr>
          <w:rFonts w:ascii="Georgia" w:hAnsi="Georgia"/>
          <w:sz w:val="21"/>
          <w:szCs w:val="21"/>
          <w:lang w:val="es-ES"/>
        </w:rPr>
      </w:pPr>
    </w:p>
    <w:p w14:paraId="0850FAF0" w14:textId="7FDC62D0" w:rsidR="009361E6" w:rsidRPr="009D1F4C" w:rsidRDefault="00F6222D" w:rsidP="0098798E">
      <w:pPr>
        <w:spacing w:line="276" w:lineRule="auto"/>
        <w:rPr>
          <w:rFonts w:ascii="Georgia" w:hAnsi="Georgia"/>
          <w:sz w:val="21"/>
          <w:szCs w:val="21"/>
          <w:lang w:val="es-ES"/>
        </w:rPr>
      </w:pPr>
      <w:r w:rsidRPr="009D1F4C">
        <w:rPr>
          <w:rFonts w:ascii="Georgia" w:hAnsi="Georgia"/>
          <w:sz w:val="21"/>
          <w:szCs w:val="21"/>
          <w:lang w:val="es-ES"/>
        </w:rPr>
        <w:t xml:space="preserve">Se ha lanzado la flamante grúa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xml:space="preserve"> MCH 125, el primer modelo de la empresa con plumín abatible hidráulico. Desde la primera exhibición del prototipo en la feria </w:t>
      </w:r>
      <w:proofErr w:type="spellStart"/>
      <w:r w:rsidRPr="009D1F4C">
        <w:rPr>
          <w:rFonts w:ascii="Georgia" w:hAnsi="Georgia"/>
          <w:sz w:val="21"/>
          <w:szCs w:val="21"/>
          <w:lang w:val="es-ES"/>
        </w:rPr>
        <w:t>Bauma</w:t>
      </w:r>
      <w:proofErr w:type="spellEnd"/>
      <w:r w:rsidRPr="009D1F4C">
        <w:rPr>
          <w:rFonts w:ascii="Georgia" w:hAnsi="Georgia"/>
          <w:sz w:val="21"/>
          <w:szCs w:val="21"/>
          <w:lang w:val="es-ES"/>
        </w:rPr>
        <w:t xml:space="preserve"> China 2016, que tuvo lugar en Shanghái, se realizaron pruebas in situ de las primeras unidades de este modelo con ciertos concesionarios de Tailandia, Australia y Nueva Zelanda antes de que se produjera el lanzamiento oficial de la grúa a diversos mercados internacionales. Este es el primer modelo sin cabeza de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xml:space="preserve"> que incluye plumín abatible, y su exclusiva tecnología hidráulica simplifica el armado y agiliza la operación. </w:t>
      </w:r>
    </w:p>
    <w:p w14:paraId="0D4FDF40" w14:textId="77777777" w:rsidR="009361E6" w:rsidRPr="009D1F4C" w:rsidRDefault="009361E6" w:rsidP="0098798E">
      <w:pPr>
        <w:spacing w:line="276" w:lineRule="auto"/>
        <w:rPr>
          <w:rFonts w:ascii="Georgia" w:hAnsi="Georgia"/>
          <w:sz w:val="21"/>
          <w:szCs w:val="21"/>
          <w:lang w:val="es-ES"/>
        </w:rPr>
      </w:pPr>
    </w:p>
    <w:p w14:paraId="454C5C79" w14:textId="0597B9C8" w:rsidR="009361E6" w:rsidRPr="009D1F4C" w:rsidRDefault="002A7339" w:rsidP="0098798E">
      <w:pPr>
        <w:spacing w:line="276" w:lineRule="auto"/>
        <w:rPr>
          <w:rFonts w:ascii="Georgia" w:hAnsi="Georgia"/>
          <w:sz w:val="21"/>
          <w:szCs w:val="21"/>
          <w:lang w:val="es-ES"/>
        </w:rPr>
      </w:pPr>
      <w:r w:rsidRPr="009D1F4C">
        <w:rPr>
          <w:rFonts w:ascii="Georgia" w:hAnsi="Georgia"/>
          <w:sz w:val="21"/>
          <w:szCs w:val="21"/>
          <w:lang w:val="es-ES"/>
        </w:rPr>
        <w:t xml:space="preserve">Con un diseño de vanguardia y nueva tecnología, la grúa combina las ventajas de los modelos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xml:space="preserve"> de grúas con plumín abatible MCR y grúas sin cabeza MCT. Los contratistas se encontrarán con una grúa particularmente fácil de armar y desarmar en lugares congestionados, lo que la convierte en la opción ideal para proyectos urbanos, trabajos en el centro de </w:t>
      </w:r>
      <w:r w:rsidR="007720F0" w:rsidRPr="009D1F4C">
        <w:rPr>
          <w:rFonts w:ascii="Georgia" w:hAnsi="Georgia"/>
          <w:sz w:val="21"/>
          <w:szCs w:val="21"/>
          <w:lang w:val="es-ES"/>
        </w:rPr>
        <w:t>una ciudad u otras áreas con</w:t>
      </w:r>
      <w:r w:rsidRPr="009D1F4C">
        <w:rPr>
          <w:rFonts w:ascii="Georgia" w:hAnsi="Georgia"/>
          <w:sz w:val="21"/>
          <w:szCs w:val="21"/>
          <w:lang w:val="es-ES"/>
        </w:rPr>
        <w:t xml:space="preserve"> poco espacio. </w:t>
      </w:r>
    </w:p>
    <w:p w14:paraId="7DCAD50B" w14:textId="77777777" w:rsidR="009361E6" w:rsidRPr="009D1F4C" w:rsidRDefault="009361E6" w:rsidP="0098798E">
      <w:pPr>
        <w:spacing w:line="276" w:lineRule="auto"/>
        <w:rPr>
          <w:rFonts w:ascii="Georgia" w:hAnsi="Georgia"/>
          <w:sz w:val="21"/>
          <w:szCs w:val="21"/>
          <w:lang w:val="es-ES"/>
        </w:rPr>
      </w:pPr>
    </w:p>
    <w:p w14:paraId="3ED197E4" w14:textId="2E6F1DD7" w:rsidR="00391B0F" w:rsidRPr="009D1F4C" w:rsidRDefault="00391B0F" w:rsidP="00044FC7">
      <w:pPr>
        <w:spacing w:line="276" w:lineRule="auto"/>
        <w:rPr>
          <w:rFonts w:ascii="Georgia" w:hAnsi="Georgia"/>
          <w:sz w:val="21"/>
          <w:szCs w:val="21"/>
          <w:lang w:val="es-ES"/>
        </w:rPr>
      </w:pPr>
      <w:proofErr w:type="spellStart"/>
      <w:r w:rsidRPr="009D1F4C">
        <w:rPr>
          <w:rFonts w:ascii="Georgia" w:hAnsi="Georgia"/>
          <w:sz w:val="21"/>
          <w:szCs w:val="21"/>
          <w:lang w:val="es-ES"/>
        </w:rPr>
        <w:t>Thibaut</w:t>
      </w:r>
      <w:proofErr w:type="spellEnd"/>
      <w:r w:rsidRPr="009D1F4C">
        <w:rPr>
          <w:rFonts w:ascii="Georgia" w:hAnsi="Georgia"/>
          <w:sz w:val="21"/>
          <w:szCs w:val="21"/>
          <w:lang w:val="es-ES"/>
        </w:rPr>
        <w:t xml:space="preserve"> Le </w:t>
      </w:r>
      <w:proofErr w:type="spellStart"/>
      <w:r w:rsidRPr="009D1F4C">
        <w:rPr>
          <w:rFonts w:ascii="Georgia" w:hAnsi="Georgia"/>
          <w:sz w:val="21"/>
          <w:szCs w:val="21"/>
          <w:lang w:val="es-ES"/>
        </w:rPr>
        <w:t>Besnerais</w:t>
      </w:r>
      <w:proofErr w:type="spellEnd"/>
      <w:r w:rsidRPr="009D1F4C">
        <w:rPr>
          <w:rFonts w:ascii="Georgia" w:hAnsi="Georgia"/>
          <w:sz w:val="21"/>
          <w:szCs w:val="21"/>
          <w:lang w:val="es-ES"/>
        </w:rPr>
        <w:t xml:space="preserve">, director global de productos para grúas torre de Manitowoc, señala que esta nueva grúa consolida la reputación de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xml:space="preserve"> como símbolo de innovación y progreso en el sector de las grúas torre. </w:t>
      </w:r>
    </w:p>
    <w:p w14:paraId="2F618356" w14:textId="77777777" w:rsidR="00391B0F" w:rsidRPr="009D1F4C" w:rsidRDefault="00391B0F" w:rsidP="00044FC7">
      <w:pPr>
        <w:spacing w:line="276" w:lineRule="auto"/>
        <w:rPr>
          <w:rFonts w:ascii="Georgia" w:hAnsi="Georgia"/>
          <w:sz w:val="21"/>
          <w:szCs w:val="21"/>
          <w:lang w:val="es-ES"/>
        </w:rPr>
      </w:pPr>
    </w:p>
    <w:p w14:paraId="3807ECDD" w14:textId="4A3CF0F0" w:rsidR="003171EF" w:rsidRPr="009D1F4C" w:rsidRDefault="003171EF" w:rsidP="00044FC7">
      <w:pPr>
        <w:spacing w:line="276" w:lineRule="auto"/>
        <w:rPr>
          <w:rFonts w:ascii="Georgia" w:hAnsi="Georgia"/>
          <w:sz w:val="21"/>
          <w:szCs w:val="21"/>
          <w:lang w:val="es-ES"/>
        </w:rPr>
      </w:pPr>
      <w:r w:rsidRPr="009D1F4C">
        <w:rPr>
          <w:rFonts w:ascii="Georgia" w:hAnsi="Georgia"/>
          <w:sz w:val="21"/>
          <w:szCs w:val="21"/>
          <w:lang w:val="es-ES"/>
        </w:rPr>
        <w:t xml:space="preserve">“La MCH 125 representa lo último en diseño de grúas torre y no se parece a ninguna otra grúa del mercado”, afirma. “A la recepción positiva del prototipo en la feria </w:t>
      </w:r>
      <w:proofErr w:type="spellStart"/>
      <w:r w:rsidRPr="009D1F4C">
        <w:rPr>
          <w:rFonts w:ascii="Georgia" w:hAnsi="Georgia"/>
          <w:sz w:val="21"/>
          <w:szCs w:val="21"/>
          <w:lang w:val="es-ES"/>
        </w:rPr>
        <w:t>Bauma</w:t>
      </w:r>
      <w:proofErr w:type="spellEnd"/>
      <w:r w:rsidRPr="009D1F4C">
        <w:rPr>
          <w:rFonts w:ascii="Georgia" w:hAnsi="Georgia"/>
          <w:sz w:val="21"/>
          <w:szCs w:val="21"/>
          <w:lang w:val="es-ES"/>
        </w:rPr>
        <w:t xml:space="preserve"> China le siguió una serie de pruebas en fase inicial con clientes de la región de Asia Pacífico. Y ya podemos percibir gran interés en la grúa para toda clase de aplicaciones”. </w:t>
      </w:r>
    </w:p>
    <w:p w14:paraId="470CC0D8" w14:textId="4F4EE640" w:rsidR="00C440C6" w:rsidRPr="009D1F4C" w:rsidRDefault="00C440C6" w:rsidP="00044FC7">
      <w:pPr>
        <w:spacing w:line="276" w:lineRule="auto"/>
        <w:rPr>
          <w:rFonts w:ascii="Georgia" w:hAnsi="Georgia"/>
          <w:sz w:val="21"/>
          <w:szCs w:val="21"/>
          <w:lang w:val="es-ES"/>
        </w:rPr>
      </w:pPr>
    </w:p>
    <w:p w14:paraId="58240031" w14:textId="3BEFC4EC" w:rsidR="00DF399E" w:rsidRPr="009D1F4C" w:rsidRDefault="00D4477B" w:rsidP="00D4477B">
      <w:pPr>
        <w:spacing w:line="276" w:lineRule="auto"/>
        <w:rPr>
          <w:rFonts w:ascii="Georgia" w:hAnsi="Georgia"/>
          <w:sz w:val="21"/>
          <w:szCs w:val="21"/>
          <w:lang w:val="es-ES"/>
        </w:rPr>
      </w:pPr>
      <w:r w:rsidRPr="009D1F4C">
        <w:rPr>
          <w:rFonts w:ascii="Georgia" w:hAnsi="Georgia"/>
          <w:sz w:val="21"/>
          <w:szCs w:val="21"/>
          <w:lang w:val="es-ES"/>
        </w:rPr>
        <w:t xml:space="preserve">La capacidad máxima de la MCH 125 es de 8 toneladas; la longitud máxima del plumín, de 50 metros. La capacidad en la punta es de 2 toneladas y la velocidad máxima del cable es de 100 m/min cuando la grúa está equipada con el malacate 60 LVF 20. El exclusivo diseño de la grúa ofrece diversas ventajas; entre ellas, la posibilidad de instalarla y desmontarla rápidamente. Por tratarse de un diseño sin cabeza, se requiere menos espacio en el sitio de trabajo, ya que no es necesario armar ningún cabrestante a nivel del suelo antes de la instalación. </w:t>
      </w:r>
    </w:p>
    <w:p w14:paraId="39B76A3C" w14:textId="77777777" w:rsidR="00DF399E" w:rsidRPr="009D1F4C" w:rsidRDefault="00DF399E" w:rsidP="00D4477B">
      <w:pPr>
        <w:spacing w:line="276" w:lineRule="auto"/>
        <w:rPr>
          <w:rFonts w:ascii="Georgia" w:hAnsi="Georgia"/>
          <w:sz w:val="21"/>
          <w:szCs w:val="21"/>
          <w:lang w:val="es-ES"/>
        </w:rPr>
      </w:pPr>
    </w:p>
    <w:p w14:paraId="18963F2B" w14:textId="66558E6A" w:rsidR="003D5ADA" w:rsidRPr="009D1F4C" w:rsidRDefault="003D5ADA" w:rsidP="00D4477B">
      <w:pPr>
        <w:spacing w:line="276" w:lineRule="auto"/>
        <w:rPr>
          <w:rFonts w:ascii="Georgia" w:hAnsi="Georgia"/>
          <w:sz w:val="21"/>
          <w:szCs w:val="21"/>
          <w:lang w:val="es-ES"/>
        </w:rPr>
      </w:pPr>
      <w:bookmarkStart w:id="1" w:name="_Hlk499542425"/>
      <w:r w:rsidRPr="009D1F4C">
        <w:rPr>
          <w:rFonts w:ascii="Georgia" w:hAnsi="Georgia"/>
          <w:sz w:val="21"/>
          <w:szCs w:val="21"/>
          <w:lang w:val="es-ES"/>
        </w:rPr>
        <w:t xml:space="preserve">Esta grúa es la única que emplea la tecnología de elevación hidráulica VVH de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xml:space="preserve"> para el movimiento vertical del plumín abatible, de manera que no es necesario utilizar cables para las maniobras de elevación. Con la tecnología VVH, la MCH 125 puede elevarse desde el nivel horizontal hasta unos 87˚ en menos de 2 minutos. Los componentes hidráulicos también vienen conectados de </w:t>
      </w:r>
      <w:r w:rsidRPr="009D1F4C">
        <w:rPr>
          <w:rFonts w:ascii="Georgia" w:hAnsi="Georgia"/>
          <w:sz w:val="21"/>
          <w:szCs w:val="21"/>
          <w:lang w:val="es-ES"/>
        </w:rPr>
        <w:lastRenderedPageBreak/>
        <w:t>fábrica</w:t>
      </w:r>
      <w:bookmarkStart w:id="2" w:name="_GoBack"/>
      <w:bookmarkEnd w:id="2"/>
      <w:r w:rsidRPr="009D1F4C">
        <w:rPr>
          <w:rFonts w:ascii="Georgia" w:hAnsi="Georgia"/>
          <w:sz w:val="21"/>
          <w:szCs w:val="21"/>
          <w:lang w:val="es-ES"/>
        </w:rPr>
        <w:t xml:space="preserve">, con lo cual ya no resulta necesario realizar esta tarea durante el armado de la grúa en el sitio de trabajo. </w:t>
      </w:r>
    </w:p>
    <w:bookmarkEnd w:id="1"/>
    <w:p w14:paraId="0533EACA" w14:textId="77777777" w:rsidR="003D5ADA" w:rsidRPr="009D1F4C" w:rsidRDefault="003D5ADA" w:rsidP="00D4477B">
      <w:pPr>
        <w:spacing w:line="276" w:lineRule="auto"/>
        <w:rPr>
          <w:rFonts w:ascii="Georgia" w:hAnsi="Georgia"/>
          <w:sz w:val="14"/>
          <w:szCs w:val="21"/>
          <w:lang w:val="es-ES"/>
        </w:rPr>
      </w:pPr>
    </w:p>
    <w:p w14:paraId="09807FDF" w14:textId="2D8F34D7" w:rsidR="00172BF8" w:rsidRPr="009D1F4C" w:rsidRDefault="00172BF8" w:rsidP="00D4477B">
      <w:pPr>
        <w:spacing w:line="276" w:lineRule="auto"/>
        <w:rPr>
          <w:rFonts w:ascii="Georgia" w:hAnsi="Georgia"/>
          <w:sz w:val="21"/>
          <w:szCs w:val="21"/>
          <w:lang w:val="es-ES"/>
        </w:rPr>
      </w:pPr>
      <w:r w:rsidRPr="009D1F4C">
        <w:rPr>
          <w:rFonts w:ascii="Georgia" w:hAnsi="Georgia"/>
          <w:sz w:val="21"/>
          <w:szCs w:val="21"/>
          <w:lang w:val="es-ES"/>
        </w:rPr>
        <w:t xml:space="preserve">Gracias al diseño del plumín abatible hidráulico, la grúa también tiene un radio de </w:t>
      </w:r>
      <w:proofErr w:type="spellStart"/>
      <w:r w:rsidRPr="009D1F4C">
        <w:rPr>
          <w:rFonts w:ascii="Georgia" w:hAnsi="Georgia"/>
          <w:sz w:val="21"/>
          <w:szCs w:val="21"/>
          <w:lang w:val="es-ES"/>
        </w:rPr>
        <w:t>contraplumín</w:t>
      </w:r>
      <w:proofErr w:type="spellEnd"/>
      <w:r w:rsidRPr="009D1F4C">
        <w:rPr>
          <w:rFonts w:ascii="Georgia" w:hAnsi="Georgia"/>
          <w:sz w:val="21"/>
          <w:szCs w:val="21"/>
          <w:lang w:val="es-ES"/>
        </w:rPr>
        <w:t xml:space="preserve"> y operación fuera de servicio más reducido que el de otros modelos de elevación con cables, lo que permite disponer de un espacio sumamente valioso en sitios de trabajo congestionados. </w:t>
      </w:r>
    </w:p>
    <w:p w14:paraId="6A11D206" w14:textId="77777777" w:rsidR="00172BF8" w:rsidRPr="009D1F4C" w:rsidRDefault="00172BF8" w:rsidP="00D4477B">
      <w:pPr>
        <w:spacing w:line="276" w:lineRule="auto"/>
        <w:rPr>
          <w:rFonts w:ascii="Georgia" w:hAnsi="Georgia"/>
          <w:sz w:val="14"/>
          <w:szCs w:val="21"/>
          <w:lang w:val="es-ES"/>
        </w:rPr>
      </w:pPr>
    </w:p>
    <w:p w14:paraId="6BFC82C3" w14:textId="7270E3B6" w:rsidR="00D4477B" w:rsidRPr="009D1F4C" w:rsidRDefault="00D4477B" w:rsidP="00D4477B">
      <w:pPr>
        <w:spacing w:line="276" w:lineRule="auto"/>
        <w:rPr>
          <w:rFonts w:ascii="Georgia" w:hAnsi="Georgia"/>
          <w:sz w:val="21"/>
          <w:szCs w:val="21"/>
          <w:lang w:val="es-ES"/>
        </w:rPr>
      </w:pPr>
      <w:r w:rsidRPr="009D1F4C">
        <w:rPr>
          <w:rFonts w:ascii="Georgia" w:hAnsi="Georgia"/>
          <w:sz w:val="21"/>
          <w:szCs w:val="21"/>
          <w:lang w:val="es-ES"/>
        </w:rPr>
        <w:t xml:space="preserve">Los operadores de grúas disfrutarán de una mayor comodidad y visibilidad en la cabina </w:t>
      </w:r>
      <w:proofErr w:type="spellStart"/>
      <w:r w:rsidRPr="009D1F4C">
        <w:rPr>
          <w:rFonts w:ascii="Georgia" w:hAnsi="Georgia"/>
          <w:sz w:val="21"/>
          <w:szCs w:val="21"/>
          <w:lang w:val="es-ES"/>
        </w:rPr>
        <w:t>Vision</w:t>
      </w:r>
      <w:proofErr w:type="spellEnd"/>
      <w:r w:rsidRPr="009D1F4C">
        <w:rPr>
          <w:rFonts w:ascii="Georgia" w:hAnsi="Georgia"/>
          <w:sz w:val="21"/>
          <w:szCs w:val="21"/>
          <w:lang w:val="es-ES"/>
        </w:rPr>
        <w:t> 140 de la unidad, una de las más amplias del mercado. Toda la estructura superior de la grúa, incluidos los 50 metros de plumín, puede transportarse en solo cuatro camiones. En menos de 6 horas se puede armar la unidad a una altura de 40 metros.</w:t>
      </w:r>
    </w:p>
    <w:p w14:paraId="62F344F3" w14:textId="77777777" w:rsidR="00D4477B" w:rsidRPr="009D1F4C" w:rsidRDefault="00D4477B" w:rsidP="00044FC7">
      <w:pPr>
        <w:spacing w:line="276" w:lineRule="auto"/>
        <w:rPr>
          <w:rFonts w:ascii="Georgia" w:hAnsi="Georgia"/>
          <w:sz w:val="14"/>
          <w:szCs w:val="21"/>
          <w:lang w:val="es-ES"/>
        </w:rPr>
      </w:pPr>
    </w:p>
    <w:p w14:paraId="423ADCAC" w14:textId="4829A3B4" w:rsidR="003D5ADA" w:rsidRPr="009D1F4C" w:rsidRDefault="003D5ADA" w:rsidP="00044FC7">
      <w:pPr>
        <w:spacing w:line="276" w:lineRule="auto"/>
        <w:rPr>
          <w:rFonts w:ascii="Georgia" w:hAnsi="Georgia"/>
          <w:sz w:val="21"/>
          <w:szCs w:val="21"/>
          <w:lang w:val="es-ES"/>
        </w:rPr>
      </w:pPr>
      <w:r w:rsidRPr="009D1F4C">
        <w:rPr>
          <w:rFonts w:ascii="Georgia" w:hAnsi="Georgia"/>
          <w:sz w:val="21"/>
          <w:szCs w:val="21"/>
          <w:lang w:val="es-ES"/>
        </w:rPr>
        <w:t xml:space="preserve">Como todas las grúas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este modelo funciona de manera suave y silenciosa, y se puede montar en seccion</w:t>
      </w:r>
      <w:r w:rsidR="005319CA">
        <w:rPr>
          <w:rFonts w:ascii="Georgia" w:hAnsi="Georgia"/>
          <w:sz w:val="21"/>
          <w:szCs w:val="21"/>
          <w:lang w:val="es-ES"/>
        </w:rPr>
        <w:t>es de mástil existentes de 1,6 o</w:t>
      </w:r>
      <w:r w:rsidRPr="009D1F4C">
        <w:rPr>
          <w:rFonts w:ascii="Georgia" w:hAnsi="Georgia"/>
          <w:sz w:val="21"/>
          <w:szCs w:val="21"/>
          <w:lang w:val="es-ES"/>
        </w:rPr>
        <w:t xml:space="preserve"> 2 metros respecto de la gama actual del fabricante, lo que resulta sumamente útil para los propietarios de flotas. Las secciones de plumín corresponden a la gama MCR de grúas con pluma abatible. Se pueden utilizar cinco configuraciones de plumín disponible, que van desde los 30 a los 50 metros, en incrementos de 5 metros. </w:t>
      </w:r>
    </w:p>
    <w:p w14:paraId="4D690FBE" w14:textId="77777777" w:rsidR="00172BF8" w:rsidRPr="009D1F4C" w:rsidRDefault="00172BF8" w:rsidP="00044FC7">
      <w:pPr>
        <w:spacing w:line="276" w:lineRule="auto"/>
        <w:rPr>
          <w:rFonts w:ascii="Georgia" w:hAnsi="Georgia"/>
          <w:sz w:val="14"/>
          <w:szCs w:val="21"/>
          <w:lang w:val="es-ES"/>
        </w:rPr>
      </w:pPr>
    </w:p>
    <w:p w14:paraId="528DC8B5" w14:textId="013571AD" w:rsidR="00172BF8" w:rsidRPr="009D1F4C" w:rsidRDefault="00172BF8" w:rsidP="00044FC7">
      <w:pPr>
        <w:spacing w:line="276" w:lineRule="auto"/>
        <w:rPr>
          <w:rFonts w:ascii="Georgia" w:hAnsi="Georgia"/>
          <w:sz w:val="21"/>
          <w:szCs w:val="21"/>
          <w:lang w:val="es-ES"/>
        </w:rPr>
      </w:pPr>
      <w:r w:rsidRPr="009D1F4C">
        <w:rPr>
          <w:rFonts w:ascii="Georgia" w:hAnsi="Georgia"/>
          <w:sz w:val="21"/>
          <w:szCs w:val="21"/>
          <w:lang w:val="es-ES"/>
        </w:rPr>
        <w:t xml:space="preserve">“Durante el desarrollo de la MCH 125, empleamos herramientas de simulación avanzadas para crear una máquina capaz de funcionar en los niveles que los clientes de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xml:space="preserve"> esperan”, explica Le </w:t>
      </w:r>
      <w:proofErr w:type="spellStart"/>
      <w:r w:rsidRPr="009D1F4C">
        <w:rPr>
          <w:rFonts w:ascii="Georgia" w:hAnsi="Georgia"/>
          <w:sz w:val="21"/>
          <w:szCs w:val="21"/>
          <w:lang w:val="es-ES"/>
        </w:rPr>
        <w:t>Besnerais</w:t>
      </w:r>
      <w:proofErr w:type="spellEnd"/>
      <w:r w:rsidRPr="009D1F4C">
        <w:rPr>
          <w:rFonts w:ascii="Georgia" w:hAnsi="Georgia"/>
          <w:sz w:val="21"/>
          <w:szCs w:val="21"/>
          <w:lang w:val="es-ES"/>
        </w:rPr>
        <w:t xml:space="preserve">. “Creemos que esta grúa despertará un enorme interés en los mercados en los que se ofrece”. </w:t>
      </w:r>
    </w:p>
    <w:p w14:paraId="349CFBA0" w14:textId="3EF5BCF4" w:rsidR="00172BF8" w:rsidRPr="009D1F4C" w:rsidRDefault="00172BF8" w:rsidP="00044FC7">
      <w:pPr>
        <w:spacing w:line="276" w:lineRule="auto"/>
        <w:rPr>
          <w:rFonts w:ascii="Georgia" w:hAnsi="Georgia"/>
          <w:sz w:val="14"/>
          <w:szCs w:val="21"/>
          <w:lang w:val="es-ES"/>
        </w:rPr>
      </w:pPr>
    </w:p>
    <w:p w14:paraId="745EA2D8" w14:textId="5817D057" w:rsidR="00172BF8" w:rsidRPr="009D1F4C" w:rsidRDefault="00172BF8" w:rsidP="00044FC7">
      <w:pPr>
        <w:spacing w:line="276" w:lineRule="auto"/>
        <w:rPr>
          <w:rFonts w:ascii="Georgia" w:hAnsi="Georgia"/>
          <w:sz w:val="21"/>
          <w:szCs w:val="21"/>
          <w:lang w:val="es-ES"/>
        </w:rPr>
      </w:pPr>
      <w:r w:rsidRPr="009D1F4C">
        <w:rPr>
          <w:rFonts w:ascii="Georgia" w:hAnsi="Georgia"/>
          <w:sz w:val="21"/>
          <w:szCs w:val="21"/>
          <w:lang w:val="es-ES"/>
        </w:rPr>
        <w:t xml:space="preserve">La MCH 125 se podrá adquirir a través de las extensas redes de concesionarios regionales de </w:t>
      </w:r>
      <w:proofErr w:type="spellStart"/>
      <w:r w:rsidRPr="009D1F4C">
        <w:rPr>
          <w:rFonts w:ascii="Georgia" w:hAnsi="Georgia"/>
          <w:sz w:val="21"/>
          <w:szCs w:val="21"/>
          <w:lang w:val="es-ES"/>
        </w:rPr>
        <w:t>Potain</w:t>
      </w:r>
      <w:proofErr w:type="spellEnd"/>
      <w:r w:rsidRPr="009D1F4C">
        <w:rPr>
          <w:rFonts w:ascii="Georgia" w:hAnsi="Georgia"/>
          <w:sz w:val="21"/>
          <w:szCs w:val="21"/>
          <w:lang w:val="es-ES"/>
        </w:rPr>
        <w:t>, donde también se podrá obtener servicio técnico. Las primeras entregas de producción tendrán lugar a principios de 2018, y la grúa estará a la venta en Asia, África, Oceanía, Medio Oriente, Rusia, los países de la Comunidad de Estados Independientes (CEI) y América Latina.</w:t>
      </w:r>
    </w:p>
    <w:p w14:paraId="0C474396" w14:textId="77777777" w:rsidR="00DB493D" w:rsidRPr="009D1F4C" w:rsidRDefault="00DB493D" w:rsidP="00044FC7">
      <w:pPr>
        <w:tabs>
          <w:tab w:val="left" w:pos="1055"/>
          <w:tab w:val="left" w:pos="4111"/>
          <w:tab w:val="left" w:pos="5812"/>
          <w:tab w:val="left" w:pos="7371"/>
        </w:tabs>
        <w:spacing w:line="276" w:lineRule="auto"/>
        <w:jc w:val="center"/>
        <w:rPr>
          <w:rFonts w:ascii="Georgia" w:hAnsi="Georgia"/>
          <w:sz w:val="21"/>
          <w:szCs w:val="21"/>
          <w:lang w:val="es-ES"/>
        </w:rPr>
      </w:pPr>
    </w:p>
    <w:p w14:paraId="219F17A1" w14:textId="011B3830" w:rsidR="0065068E" w:rsidRPr="009D1F4C" w:rsidRDefault="0065068E" w:rsidP="00044FC7">
      <w:pPr>
        <w:tabs>
          <w:tab w:val="left" w:pos="1055"/>
          <w:tab w:val="left" w:pos="4111"/>
          <w:tab w:val="left" w:pos="5812"/>
          <w:tab w:val="left" w:pos="7371"/>
        </w:tabs>
        <w:spacing w:line="276" w:lineRule="auto"/>
        <w:jc w:val="center"/>
        <w:rPr>
          <w:rFonts w:ascii="Georgia" w:hAnsi="Georgia" w:cs="Georgia"/>
          <w:sz w:val="21"/>
          <w:szCs w:val="21"/>
          <w:lang w:val="es-ES"/>
        </w:rPr>
      </w:pPr>
      <w:r w:rsidRPr="009D1F4C">
        <w:rPr>
          <w:rFonts w:ascii="Georgia" w:hAnsi="Georgia"/>
          <w:sz w:val="21"/>
          <w:szCs w:val="21"/>
          <w:lang w:val="es-ES"/>
        </w:rPr>
        <w:t>-FIN-</w:t>
      </w:r>
    </w:p>
    <w:p w14:paraId="6F5A3A80" w14:textId="77777777" w:rsidR="0065068E" w:rsidRPr="009D1F4C" w:rsidRDefault="0065068E" w:rsidP="00044FC7">
      <w:pPr>
        <w:tabs>
          <w:tab w:val="left" w:pos="1055"/>
          <w:tab w:val="left" w:pos="4111"/>
          <w:tab w:val="left" w:pos="5812"/>
          <w:tab w:val="left" w:pos="7371"/>
        </w:tabs>
        <w:spacing w:line="276" w:lineRule="auto"/>
        <w:jc w:val="center"/>
        <w:rPr>
          <w:rFonts w:ascii="Georgia" w:hAnsi="Georgia" w:cs="Georgia"/>
          <w:sz w:val="20"/>
          <w:szCs w:val="21"/>
          <w:lang w:val="es-ES"/>
        </w:rPr>
      </w:pPr>
    </w:p>
    <w:p w14:paraId="19D8721E" w14:textId="0BF47AF9" w:rsidR="00164A29" w:rsidRPr="009D1F4C" w:rsidRDefault="00164A29" w:rsidP="00044FC7">
      <w:pPr>
        <w:spacing w:line="276" w:lineRule="auto"/>
        <w:rPr>
          <w:rFonts w:ascii="Verdana" w:hAnsi="Verdana"/>
          <w:b/>
          <w:color w:val="41525C"/>
          <w:sz w:val="18"/>
          <w:szCs w:val="18"/>
          <w:lang w:val="es-ES"/>
        </w:rPr>
      </w:pPr>
      <w:r w:rsidRPr="009D1F4C">
        <w:rPr>
          <w:rFonts w:ascii="Verdana" w:hAnsi="Verdana"/>
          <w:color w:val="ED1C2A"/>
          <w:sz w:val="18"/>
          <w:szCs w:val="18"/>
          <w:lang w:val="es-ES"/>
        </w:rPr>
        <w:t>CONTACTO</w:t>
      </w:r>
    </w:p>
    <w:p w14:paraId="1F9EB314" w14:textId="412DC600" w:rsidR="00164A29" w:rsidRPr="009D1F4C" w:rsidRDefault="007D5373" w:rsidP="00044FC7">
      <w:pPr>
        <w:tabs>
          <w:tab w:val="left" w:pos="3969"/>
        </w:tabs>
        <w:spacing w:line="276" w:lineRule="auto"/>
        <w:rPr>
          <w:rFonts w:ascii="Verdana" w:hAnsi="Verdana"/>
          <w:b/>
          <w:color w:val="41525C"/>
          <w:sz w:val="18"/>
          <w:szCs w:val="18"/>
          <w:lang w:val="es-ES"/>
        </w:rPr>
      </w:pPr>
      <w:proofErr w:type="spellStart"/>
      <w:r w:rsidRPr="009D1F4C">
        <w:rPr>
          <w:rFonts w:ascii="Verdana" w:hAnsi="Verdana"/>
          <w:b/>
          <w:color w:val="41525C"/>
          <w:sz w:val="18"/>
          <w:szCs w:val="18"/>
          <w:lang w:val="es-ES"/>
        </w:rPr>
        <w:t>Punitha</w:t>
      </w:r>
      <w:proofErr w:type="spellEnd"/>
      <w:r w:rsidRPr="009D1F4C">
        <w:rPr>
          <w:rFonts w:ascii="Verdana" w:hAnsi="Verdana"/>
          <w:b/>
          <w:color w:val="41525C"/>
          <w:sz w:val="18"/>
          <w:szCs w:val="18"/>
          <w:lang w:val="es-ES"/>
        </w:rPr>
        <w:t xml:space="preserve"> </w:t>
      </w:r>
      <w:proofErr w:type="spellStart"/>
      <w:r w:rsidRPr="009D1F4C">
        <w:rPr>
          <w:rFonts w:ascii="Verdana" w:hAnsi="Verdana"/>
          <w:b/>
          <w:color w:val="41525C"/>
          <w:sz w:val="18"/>
          <w:szCs w:val="18"/>
          <w:lang w:val="es-ES"/>
        </w:rPr>
        <w:t>Govindasamy</w:t>
      </w:r>
      <w:proofErr w:type="spellEnd"/>
      <w:r w:rsidRPr="009D1F4C">
        <w:rPr>
          <w:rFonts w:ascii="Verdana" w:hAnsi="Verdana"/>
          <w:sz w:val="18"/>
          <w:szCs w:val="18"/>
          <w:lang w:val="es-ES"/>
        </w:rPr>
        <w:tab/>
      </w:r>
      <w:proofErr w:type="spellStart"/>
      <w:r w:rsidRPr="009D1F4C">
        <w:rPr>
          <w:rFonts w:ascii="Verdana" w:hAnsi="Verdana"/>
          <w:b/>
          <w:color w:val="41525C"/>
          <w:sz w:val="18"/>
          <w:szCs w:val="18"/>
          <w:lang w:val="es-ES"/>
        </w:rPr>
        <w:t>Cristelle</w:t>
      </w:r>
      <w:proofErr w:type="spellEnd"/>
      <w:r w:rsidRPr="009D1F4C">
        <w:rPr>
          <w:rFonts w:ascii="Verdana" w:hAnsi="Verdana"/>
          <w:b/>
          <w:color w:val="41525C"/>
          <w:sz w:val="18"/>
          <w:szCs w:val="18"/>
          <w:lang w:val="es-ES"/>
        </w:rPr>
        <w:t xml:space="preserve"> </w:t>
      </w:r>
      <w:proofErr w:type="spellStart"/>
      <w:r w:rsidRPr="009D1F4C">
        <w:rPr>
          <w:rFonts w:ascii="Verdana" w:hAnsi="Verdana"/>
          <w:b/>
          <w:color w:val="41525C"/>
          <w:sz w:val="18"/>
          <w:szCs w:val="18"/>
          <w:lang w:val="es-ES"/>
        </w:rPr>
        <w:t>Lacourt</w:t>
      </w:r>
      <w:proofErr w:type="spellEnd"/>
      <w:r w:rsidRPr="009D1F4C">
        <w:rPr>
          <w:rFonts w:ascii="Verdana" w:hAnsi="Verdana"/>
          <w:sz w:val="18"/>
          <w:szCs w:val="18"/>
          <w:lang w:val="es-ES"/>
        </w:rPr>
        <w:tab/>
      </w:r>
      <w:r w:rsidRPr="009D1F4C">
        <w:rPr>
          <w:rFonts w:ascii="Verdana" w:hAnsi="Verdana"/>
          <w:sz w:val="18"/>
          <w:szCs w:val="18"/>
          <w:lang w:val="es-ES"/>
        </w:rPr>
        <w:tab/>
      </w:r>
      <w:r w:rsidRPr="009D1F4C">
        <w:rPr>
          <w:rFonts w:ascii="Verdana" w:hAnsi="Verdana"/>
          <w:sz w:val="18"/>
          <w:szCs w:val="18"/>
          <w:lang w:val="es-ES"/>
        </w:rPr>
        <w:tab/>
        <w:t xml:space="preserve"> </w:t>
      </w:r>
      <w:r w:rsidRPr="009D1F4C">
        <w:rPr>
          <w:rFonts w:ascii="Verdana" w:hAnsi="Verdana"/>
          <w:b/>
          <w:color w:val="41525C"/>
          <w:sz w:val="18"/>
          <w:szCs w:val="18"/>
          <w:lang w:val="es-ES"/>
        </w:rPr>
        <w:t>Ben Shaw</w:t>
      </w:r>
    </w:p>
    <w:p w14:paraId="2648D95D" w14:textId="1411D7A7" w:rsidR="00164A29" w:rsidRPr="009D1F4C" w:rsidRDefault="00164A29" w:rsidP="00044FC7">
      <w:pPr>
        <w:tabs>
          <w:tab w:val="left" w:pos="3969"/>
        </w:tabs>
        <w:spacing w:line="276" w:lineRule="auto"/>
        <w:rPr>
          <w:rFonts w:ascii="Verdana" w:hAnsi="Verdana"/>
          <w:color w:val="41525C"/>
          <w:sz w:val="18"/>
          <w:szCs w:val="18"/>
          <w:lang w:val="es-ES"/>
        </w:rPr>
      </w:pPr>
      <w:r w:rsidRPr="009D1F4C">
        <w:rPr>
          <w:rFonts w:ascii="Verdana" w:hAnsi="Verdana"/>
          <w:color w:val="41525C"/>
          <w:sz w:val="18"/>
          <w:szCs w:val="18"/>
          <w:lang w:val="es-ES"/>
        </w:rPr>
        <w:t>Manitowoc</w:t>
      </w:r>
      <w:r w:rsidRPr="009D1F4C">
        <w:rPr>
          <w:rFonts w:ascii="Verdana" w:hAnsi="Verdana"/>
          <w:sz w:val="18"/>
          <w:szCs w:val="18"/>
          <w:lang w:val="es-ES"/>
        </w:rPr>
        <w:tab/>
      </w:r>
      <w:proofErr w:type="spellStart"/>
      <w:r w:rsidRPr="009D1F4C">
        <w:rPr>
          <w:rFonts w:ascii="Verdana" w:hAnsi="Verdana"/>
          <w:color w:val="41525C"/>
          <w:sz w:val="18"/>
          <w:szCs w:val="18"/>
          <w:lang w:val="es-ES"/>
        </w:rPr>
        <w:t>Manitowoc</w:t>
      </w:r>
      <w:proofErr w:type="spellEnd"/>
      <w:r w:rsidRPr="009D1F4C">
        <w:rPr>
          <w:rFonts w:ascii="Verdana" w:hAnsi="Verdana"/>
          <w:sz w:val="18"/>
          <w:szCs w:val="18"/>
          <w:lang w:val="es-ES"/>
        </w:rPr>
        <w:tab/>
      </w:r>
      <w:r w:rsidRPr="009D1F4C">
        <w:rPr>
          <w:rFonts w:ascii="Verdana" w:hAnsi="Verdana"/>
          <w:sz w:val="18"/>
          <w:szCs w:val="18"/>
          <w:lang w:val="es-ES"/>
        </w:rPr>
        <w:tab/>
      </w:r>
      <w:r w:rsidRPr="009D1F4C">
        <w:rPr>
          <w:rFonts w:ascii="Verdana" w:hAnsi="Verdana"/>
          <w:sz w:val="18"/>
          <w:szCs w:val="18"/>
          <w:lang w:val="es-ES"/>
        </w:rPr>
        <w:tab/>
      </w:r>
      <w:r w:rsidRPr="009D1F4C">
        <w:rPr>
          <w:rFonts w:ascii="Verdana" w:hAnsi="Verdana"/>
          <w:sz w:val="18"/>
          <w:szCs w:val="18"/>
          <w:lang w:val="es-ES"/>
        </w:rPr>
        <w:tab/>
        <w:t xml:space="preserve"> </w:t>
      </w:r>
      <w:r w:rsidRPr="009D1F4C">
        <w:rPr>
          <w:rFonts w:ascii="Verdana" w:hAnsi="Verdana"/>
          <w:color w:val="41525C"/>
          <w:sz w:val="18"/>
          <w:szCs w:val="18"/>
          <w:lang w:val="es-ES"/>
        </w:rPr>
        <w:t>SE10</w:t>
      </w:r>
    </w:p>
    <w:p w14:paraId="53C7891E" w14:textId="399343E8" w:rsidR="00164A29" w:rsidRPr="009D1F4C" w:rsidRDefault="00D4675D" w:rsidP="00044FC7">
      <w:pPr>
        <w:tabs>
          <w:tab w:val="left" w:pos="3969"/>
        </w:tabs>
        <w:spacing w:line="276" w:lineRule="auto"/>
        <w:rPr>
          <w:rFonts w:ascii="Verdana" w:hAnsi="Verdana"/>
          <w:color w:val="41525C"/>
          <w:sz w:val="18"/>
          <w:szCs w:val="18"/>
          <w:lang w:val="es-ES"/>
        </w:rPr>
      </w:pPr>
      <w:r w:rsidRPr="009D1F4C">
        <w:rPr>
          <w:rFonts w:ascii="Verdana" w:hAnsi="Verdana"/>
          <w:color w:val="41525C"/>
          <w:sz w:val="18"/>
          <w:szCs w:val="18"/>
          <w:lang w:val="es-ES"/>
        </w:rPr>
        <w:t>Tel +65 6263 7863</w:t>
      </w:r>
      <w:r w:rsidRPr="009D1F4C">
        <w:rPr>
          <w:rFonts w:ascii="Verdana" w:hAnsi="Verdana"/>
          <w:color w:val="41525C"/>
          <w:sz w:val="18"/>
          <w:szCs w:val="18"/>
          <w:lang w:val="es-ES"/>
        </w:rPr>
        <w:tab/>
        <w:t>Tel +33 472 182 018</w:t>
      </w:r>
      <w:r w:rsidRPr="009D1F4C">
        <w:rPr>
          <w:rFonts w:ascii="Verdana" w:hAnsi="Verdana"/>
          <w:color w:val="41525C"/>
          <w:sz w:val="18"/>
          <w:szCs w:val="18"/>
          <w:lang w:val="es-ES"/>
        </w:rPr>
        <w:tab/>
      </w:r>
      <w:r w:rsidRPr="009D1F4C">
        <w:rPr>
          <w:rFonts w:ascii="Verdana" w:hAnsi="Verdana"/>
          <w:color w:val="41525C"/>
          <w:sz w:val="18"/>
          <w:szCs w:val="18"/>
          <w:lang w:val="es-ES"/>
        </w:rPr>
        <w:tab/>
        <w:t xml:space="preserve"> Tel +65 6408 3861</w:t>
      </w:r>
    </w:p>
    <w:p w14:paraId="28E436EA" w14:textId="68C6769C" w:rsidR="00164A29" w:rsidRPr="009D1F4C" w:rsidRDefault="000709F8" w:rsidP="00044FC7">
      <w:pPr>
        <w:tabs>
          <w:tab w:val="left" w:pos="1055"/>
          <w:tab w:val="left" w:pos="3969"/>
          <w:tab w:val="left" w:pos="6379"/>
          <w:tab w:val="left" w:pos="7371"/>
        </w:tabs>
        <w:spacing w:line="276" w:lineRule="auto"/>
        <w:rPr>
          <w:rFonts w:ascii="Verdana" w:hAnsi="Verdana"/>
          <w:color w:val="41525C"/>
          <w:sz w:val="18"/>
          <w:szCs w:val="18"/>
          <w:lang w:val="es-ES"/>
        </w:rPr>
      </w:pPr>
      <w:hyperlink r:id="rId9" w:history="1">
        <w:r w:rsidR="00A551B1" w:rsidRPr="009D1F4C">
          <w:rPr>
            <w:rStyle w:val="Hyperlink"/>
            <w:rFonts w:ascii="Verdana" w:hAnsi="Verdana"/>
            <w:color w:val="41525C"/>
            <w:sz w:val="18"/>
            <w:szCs w:val="18"/>
            <w:lang w:val="es-ES"/>
          </w:rPr>
          <w:t>punitha.govindasamy@manitowoc.com</w:t>
        </w:r>
      </w:hyperlink>
      <w:r w:rsidR="00A551B1" w:rsidRPr="009D1F4C">
        <w:rPr>
          <w:rFonts w:ascii="Verdana" w:hAnsi="Verdana"/>
          <w:color w:val="41525C"/>
          <w:sz w:val="18"/>
          <w:szCs w:val="18"/>
          <w:lang w:val="es-ES"/>
        </w:rPr>
        <w:tab/>
      </w:r>
      <w:hyperlink r:id="rId10" w:history="1">
        <w:r w:rsidR="00A551B1" w:rsidRPr="00960A0A">
          <w:rPr>
            <w:rStyle w:val="Hyperlink"/>
            <w:rFonts w:ascii="Verdana" w:hAnsi="Verdana"/>
            <w:color w:val="41525C"/>
            <w:sz w:val="18"/>
            <w:szCs w:val="18"/>
            <w:lang w:val="es-ES"/>
          </w:rPr>
          <w:t>cristelle.lacourt@manitowoc.com</w:t>
        </w:r>
      </w:hyperlink>
      <w:r w:rsidR="00A551B1" w:rsidRPr="00960A0A">
        <w:rPr>
          <w:rFonts w:ascii="Verdana" w:hAnsi="Verdana"/>
          <w:color w:val="41525C"/>
          <w:sz w:val="18"/>
          <w:szCs w:val="18"/>
          <w:lang w:val="es-ES"/>
        </w:rPr>
        <w:t xml:space="preserve">     </w:t>
      </w:r>
      <w:hyperlink r:id="rId11" w:history="1">
        <w:r w:rsidR="00A551B1" w:rsidRPr="00960A0A">
          <w:rPr>
            <w:rStyle w:val="Hyperlink"/>
            <w:rFonts w:ascii="Verdana" w:hAnsi="Verdana"/>
            <w:color w:val="41525C"/>
            <w:sz w:val="18"/>
            <w:szCs w:val="18"/>
            <w:lang w:val="es-ES"/>
          </w:rPr>
          <w:t>ben.shaw@se10.com</w:t>
        </w:r>
      </w:hyperlink>
    </w:p>
    <w:p w14:paraId="7B4BC1F9" w14:textId="77777777" w:rsidR="00D266A4" w:rsidRPr="009D1F4C" w:rsidRDefault="00D266A4" w:rsidP="00044FC7">
      <w:pPr>
        <w:tabs>
          <w:tab w:val="left" w:pos="1055"/>
          <w:tab w:val="left" w:pos="3969"/>
          <w:tab w:val="left" w:pos="6379"/>
          <w:tab w:val="left" w:pos="7371"/>
        </w:tabs>
        <w:spacing w:line="276" w:lineRule="auto"/>
        <w:rPr>
          <w:rFonts w:ascii="Verdana" w:hAnsi="Verdana"/>
          <w:b/>
          <w:color w:val="41525C"/>
          <w:sz w:val="18"/>
          <w:szCs w:val="18"/>
          <w:lang w:val="es-ES"/>
        </w:rPr>
      </w:pPr>
    </w:p>
    <w:p w14:paraId="5DC4F3D3" w14:textId="77777777" w:rsidR="00960A0A" w:rsidRDefault="00DB493D" w:rsidP="00960A0A">
      <w:pPr>
        <w:spacing w:line="276" w:lineRule="auto"/>
        <w:rPr>
          <w:color w:val="000000"/>
        </w:rPr>
      </w:pPr>
      <w:r w:rsidRPr="009D1F4C">
        <w:rPr>
          <w:rFonts w:ascii="Verdana" w:hAnsi="Verdana"/>
          <w:color w:val="ED1C2A"/>
          <w:sz w:val="18"/>
          <w:lang w:val="es-ES"/>
        </w:rPr>
        <w:t>ACERCA DE THE MANITOWOC COMPANY, INC.</w:t>
      </w:r>
      <w:r w:rsidRPr="009D1F4C">
        <w:rPr>
          <w:rFonts w:ascii="Verdana" w:hAnsi="Verdana"/>
          <w:sz w:val="18"/>
          <w:lang w:val="es-ES"/>
        </w:rPr>
        <w:t xml:space="preserve"> </w:t>
      </w:r>
      <w:r w:rsidRPr="009D1F4C">
        <w:rPr>
          <w:rFonts w:ascii="Verdana" w:hAnsi="Verdana"/>
          <w:sz w:val="18"/>
          <w:szCs w:val="18"/>
          <w:lang w:val="es-ES"/>
        </w:rPr>
        <w:br/>
      </w:r>
      <w:r w:rsidR="00960A0A" w:rsidRPr="00960A0A">
        <w:rPr>
          <w:rFonts w:ascii="Verdana" w:hAnsi="Verdana"/>
          <w:color w:val="41525C"/>
          <w:sz w:val="18"/>
          <w:szCs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las ventas netas de Manitowoc alcanzaron los US$1600 millones, con más de la mitad de ese monto generado afuera de los Estados Unidos.</w:t>
      </w:r>
    </w:p>
    <w:p w14:paraId="4BC24CFB" w14:textId="2C4C66E2" w:rsidR="00A678F4" w:rsidRPr="009D1F4C" w:rsidRDefault="00A678F4" w:rsidP="00044FC7">
      <w:pPr>
        <w:spacing w:line="276" w:lineRule="auto"/>
        <w:rPr>
          <w:rFonts w:ascii="Georgia" w:hAnsi="Georgia"/>
          <w:color w:val="41525C"/>
          <w:sz w:val="19"/>
          <w:szCs w:val="19"/>
          <w:lang w:val="es-ES"/>
        </w:rPr>
      </w:pPr>
    </w:p>
    <w:p w14:paraId="7810198A" w14:textId="00F296F0" w:rsidR="00A678F4" w:rsidRPr="009D1F4C" w:rsidRDefault="00757C8B" w:rsidP="00044FC7">
      <w:pPr>
        <w:spacing w:line="276" w:lineRule="auto"/>
        <w:rPr>
          <w:rFonts w:ascii="Verdana" w:hAnsi="Verdana"/>
          <w:sz w:val="18"/>
          <w:szCs w:val="18"/>
          <w:lang w:val="es-ES"/>
        </w:rPr>
      </w:pPr>
      <w:r w:rsidRPr="009D1F4C">
        <w:rPr>
          <w:rFonts w:ascii="Verdana" w:hAnsi="Verdana"/>
          <w:color w:val="ED1C2A"/>
          <w:sz w:val="18"/>
          <w:szCs w:val="18"/>
          <w:lang w:val="es-ES"/>
        </w:rPr>
        <w:t>THE MANITOWOC COMPANY, INC.</w:t>
      </w:r>
    </w:p>
    <w:p w14:paraId="0B5B3A86" w14:textId="77777777" w:rsidR="00B53A57" w:rsidRPr="009D1F4C" w:rsidRDefault="00B53A57" w:rsidP="00B53A57">
      <w:pPr>
        <w:spacing w:line="276" w:lineRule="auto"/>
        <w:rPr>
          <w:rFonts w:ascii="Verdana" w:hAnsi="Verdana"/>
          <w:sz w:val="18"/>
          <w:szCs w:val="18"/>
          <w:lang w:val="es-ES"/>
        </w:rPr>
      </w:pPr>
      <w:r w:rsidRPr="009D1F4C">
        <w:rPr>
          <w:rFonts w:ascii="Verdana" w:hAnsi="Verdana"/>
          <w:color w:val="41525C"/>
          <w:sz w:val="18"/>
          <w:lang w:val="es-ES"/>
        </w:rPr>
        <w:t>2400 S. 44</w:t>
      </w:r>
      <w:r w:rsidRPr="009D1F4C">
        <w:rPr>
          <w:rFonts w:ascii="Verdana" w:hAnsi="Verdana"/>
          <w:color w:val="41525C"/>
          <w:sz w:val="18"/>
          <w:vertAlign w:val="superscript"/>
          <w:lang w:val="es-ES"/>
        </w:rPr>
        <w:t>th</w:t>
      </w:r>
      <w:r w:rsidRPr="009D1F4C">
        <w:rPr>
          <w:rFonts w:ascii="Verdana" w:hAnsi="Verdana"/>
          <w:color w:val="41525C"/>
          <w:sz w:val="18"/>
          <w:lang w:val="es-ES"/>
        </w:rPr>
        <w:t xml:space="preserve"> Street - PO Box 66</w:t>
      </w:r>
      <w:r w:rsidRPr="009D1F4C">
        <w:rPr>
          <w:rFonts w:ascii="Verdana" w:hAnsi="Verdana"/>
          <w:sz w:val="18"/>
          <w:lang w:val="es-ES"/>
        </w:rPr>
        <w:t xml:space="preserve"> - </w:t>
      </w:r>
      <w:r w:rsidRPr="009D1F4C">
        <w:rPr>
          <w:rFonts w:ascii="Verdana" w:hAnsi="Verdana"/>
          <w:color w:val="41525C"/>
          <w:sz w:val="18"/>
          <w:lang w:val="es-ES"/>
        </w:rPr>
        <w:t>Manitowoc, WI 54221, EE. UU.</w:t>
      </w:r>
    </w:p>
    <w:p w14:paraId="45E0E2EC" w14:textId="77777777" w:rsidR="00B53A57" w:rsidRPr="009D1F4C" w:rsidRDefault="00B53A57" w:rsidP="00B53A57">
      <w:pPr>
        <w:spacing w:line="276" w:lineRule="auto"/>
        <w:rPr>
          <w:rFonts w:ascii="Verdana" w:hAnsi="Verdana"/>
          <w:sz w:val="18"/>
          <w:szCs w:val="18"/>
          <w:lang w:val="es-ES"/>
        </w:rPr>
      </w:pPr>
      <w:r w:rsidRPr="009D1F4C">
        <w:rPr>
          <w:rFonts w:ascii="Verdana" w:hAnsi="Verdana"/>
          <w:color w:val="41525C"/>
          <w:sz w:val="18"/>
          <w:lang w:val="es-ES"/>
        </w:rPr>
        <w:t>Tel +1 920 684 4410</w:t>
      </w:r>
    </w:p>
    <w:p w14:paraId="6CFADD10" w14:textId="511E09D4" w:rsidR="007B3EED" w:rsidRPr="00960A0A" w:rsidRDefault="000709F8" w:rsidP="00B53A57">
      <w:pPr>
        <w:spacing w:line="276" w:lineRule="auto"/>
        <w:rPr>
          <w:rFonts w:ascii="Verdana" w:hAnsi="Verdana"/>
          <w:b/>
          <w:color w:val="41525C"/>
          <w:sz w:val="18"/>
          <w:szCs w:val="18"/>
          <w:u w:val="single"/>
          <w:lang w:val="es-ES"/>
        </w:rPr>
      </w:pPr>
      <w:hyperlink r:id="rId12" w:history="1">
        <w:r w:rsidR="00A551B1" w:rsidRPr="00960A0A">
          <w:rPr>
            <w:rStyle w:val="Hyperlink"/>
            <w:rFonts w:ascii="Verdana" w:hAnsi="Verdana"/>
            <w:b/>
            <w:color w:val="41525C"/>
            <w:sz w:val="18"/>
            <w:szCs w:val="18"/>
            <w:lang w:val="es-ES"/>
          </w:rPr>
          <w:t>www.manitowoc.com</w:t>
        </w:r>
      </w:hyperlink>
    </w:p>
    <w:sectPr w:rsidR="007B3EED" w:rsidRPr="00960A0A" w:rsidSect="007B3EED">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A466" w14:textId="77777777" w:rsidR="000709F8" w:rsidRDefault="000709F8">
      <w:r>
        <w:separator/>
      </w:r>
    </w:p>
  </w:endnote>
  <w:endnote w:type="continuationSeparator" w:id="0">
    <w:p w14:paraId="0CA727FB" w14:textId="77777777" w:rsidR="000709F8" w:rsidRDefault="000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E1E1" w14:textId="77777777" w:rsidR="000709F8" w:rsidRDefault="000709F8">
      <w:r>
        <w:separator/>
      </w:r>
    </w:p>
  </w:footnote>
  <w:footnote w:type="continuationSeparator" w:id="0">
    <w:p w14:paraId="37B2E886" w14:textId="77777777" w:rsidR="000709F8" w:rsidRDefault="000709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106140E7" w:rsidR="00A75755" w:rsidRPr="00164A29" w:rsidRDefault="00A75755"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lanza su exclusiva grúa sin cabeza con plumín abatible</w:t>
    </w:r>
  </w:p>
  <w:p w14:paraId="7481B7E9" w14:textId="70D04C1F" w:rsidR="00A75755" w:rsidRPr="00164A29" w:rsidRDefault="009475D4" w:rsidP="00B9173B">
    <w:pPr>
      <w:spacing w:line="276" w:lineRule="auto"/>
      <w:rPr>
        <w:rFonts w:ascii="Verdana" w:hAnsi="Verdana"/>
        <w:color w:val="ED1C2A"/>
        <w:sz w:val="18"/>
        <w:szCs w:val="18"/>
      </w:rPr>
    </w:pPr>
    <w:r>
      <w:rPr>
        <w:rFonts w:ascii="Verdana" w:hAnsi="Verdana"/>
        <w:color w:val="41525C"/>
        <w:sz w:val="18"/>
        <w:szCs w:val="18"/>
      </w:rPr>
      <w:t>2</w:t>
    </w:r>
    <w:r w:rsidR="00A202A6">
      <w:rPr>
        <w:rFonts w:ascii="Verdana" w:hAnsi="Verdana"/>
        <w:color w:val="41525C"/>
        <w:sz w:val="18"/>
        <w:szCs w:val="18"/>
      </w:rPr>
      <w:t>4</w:t>
    </w:r>
    <w:r w:rsidR="005D6272">
      <w:rPr>
        <w:rFonts w:ascii="Verdana" w:hAnsi="Verdana"/>
        <w:color w:val="41525C"/>
        <w:sz w:val="18"/>
        <w:szCs w:val="18"/>
      </w:rPr>
      <w:t xml:space="preserve"> de </w:t>
    </w:r>
    <w:r w:rsidR="00A202A6">
      <w:rPr>
        <w:rFonts w:ascii="Verdana" w:hAnsi="Verdana"/>
        <w:color w:val="41525C"/>
        <w:sz w:val="18"/>
        <w:szCs w:val="18"/>
      </w:rPr>
      <w:t>enero</w:t>
    </w:r>
    <w:r w:rsidR="005D6272">
      <w:rPr>
        <w:rFonts w:ascii="Verdana" w:hAnsi="Verdana"/>
        <w:color w:val="41525C"/>
        <w:sz w:val="18"/>
        <w:szCs w:val="18"/>
      </w:rPr>
      <w:t xml:space="preserve"> de 201</w:t>
    </w:r>
    <w:r w:rsidR="00A202A6">
      <w:rPr>
        <w:rFonts w:ascii="Verdana" w:hAnsi="Verdana"/>
        <w:color w:val="41525C"/>
        <w:sz w:val="18"/>
        <w:szCs w:val="18"/>
      </w:rPr>
      <w:t>8</w:t>
    </w:r>
  </w:p>
  <w:p w14:paraId="3CDBFDFB" w14:textId="77777777" w:rsidR="00A75755" w:rsidRPr="003E31C0" w:rsidRDefault="00A75755" w:rsidP="00163032">
    <w:pPr>
      <w:spacing w:line="276" w:lineRule="auto"/>
      <w:rPr>
        <w:rFonts w:ascii="Verdana" w:hAnsi="Verdana"/>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AD929EE"/>
    <w:multiLevelType w:val="hybridMultilevel"/>
    <w:tmpl w:val="B9600D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A9B"/>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0040"/>
    <w:rsid w:val="00062831"/>
    <w:rsid w:val="00065A26"/>
    <w:rsid w:val="00070802"/>
    <w:rsid w:val="000709F8"/>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3468"/>
    <w:rsid w:val="000D5C73"/>
    <w:rsid w:val="000D7310"/>
    <w:rsid w:val="000E030F"/>
    <w:rsid w:val="000E03EB"/>
    <w:rsid w:val="000E0422"/>
    <w:rsid w:val="000E1612"/>
    <w:rsid w:val="000E25FD"/>
    <w:rsid w:val="000E44DA"/>
    <w:rsid w:val="000E5C6D"/>
    <w:rsid w:val="000E7485"/>
    <w:rsid w:val="000F1423"/>
    <w:rsid w:val="000F29AF"/>
    <w:rsid w:val="000F3F33"/>
    <w:rsid w:val="000F5526"/>
    <w:rsid w:val="000F5D22"/>
    <w:rsid w:val="000F6581"/>
    <w:rsid w:val="00103462"/>
    <w:rsid w:val="001053EA"/>
    <w:rsid w:val="001112E6"/>
    <w:rsid w:val="00116D3B"/>
    <w:rsid w:val="00120E6A"/>
    <w:rsid w:val="001222FA"/>
    <w:rsid w:val="00122A15"/>
    <w:rsid w:val="0012513C"/>
    <w:rsid w:val="001256C4"/>
    <w:rsid w:val="00127FF4"/>
    <w:rsid w:val="001323DF"/>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2BF8"/>
    <w:rsid w:val="00175A12"/>
    <w:rsid w:val="00175ACE"/>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36B4"/>
    <w:rsid w:val="00205E49"/>
    <w:rsid w:val="0022144C"/>
    <w:rsid w:val="00222A4F"/>
    <w:rsid w:val="002235B3"/>
    <w:rsid w:val="0022453C"/>
    <w:rsid w:val="002252D3"/>
    <w:rsid w:val="0022587B"/>
    <w:rsid w:val="00227E43"/>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A7339"/>
    <w:rsid w:val="002B06E4"/>
    <w:rsid w:val="002B2EA0"/>
    <w:rsid w:val="002B3405"/>
    <w:rsid w:val="002B36D3"/>
    <w:rsid w:val="002B661D"/>
    <w:rsid w:val="002B7BAC"/>
    <w:rsid w:val="002C13C5"/>
    <w:rsid w:val="002C1B6C"/>
    <w:rsid w:val="002C3754"/>
    <w:rsid w:val="002C3E69"/>
    <w:rsid w:val="002C753A"/>
    <w:rsid w:val="002D1C44"/>
    <w:rsid w:val="002D2BD6"/>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1EF"/>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1B0F"/>
    <w:rsid w:val="00393757"/>
    <w:rsid w:val="00393C8F"/>
    <w:rsid w:val="00396985"/>
    <w:rsid w:val="003A1CDB"/>
    <w:rsid w:val="003A1EB0"/>
    <w:rsid w:val="003A7E95"/>
    <w:rsid w:val="003A7F10"/>
    <w:rsid w:val="003B20DE"/>
    <w:rsid w:val="003B23EB"/>
    <w:rsid w:val="003B31F9"/>
    <w:rsid w:val="003B6067"/>
    <w:rsid w:val="003B63D0"/>
    <w:rsid w:val="003B6CE8"/>
    <w:rsid w:val="003C1AA2"/>
    <w:rsid w:val="003C1DDA"/>
    <w:rsid w:val="003C2EB4"/>
    <w:rsid w:val="003C3295"/>
    <w:rsid w:val="003C3B07"/>
    <w:rsid w:val="003C4A2A"/>
    <w:rsid w:val="003C5AB2"/>
    <w:rsid w:val="003C6629"/>
    <w:rsid w:val="003D2A22"/>
    <w:rsid w:val="003D5ADA"/>
    <w:rsid w:val="003D7129"/>
    <w:rsid w:val="003E31C0"/>
    <w:rsid w:val="003E702D"/>
    <w:rsid w:val="003F1300"/>
    <w:rsid w:val="003F2F79"/>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B7D5A"/>
    <w:rsid w:val="004C04FE"/>
    <w:rsid w:val="004C09CA"/>
    <w:rsid w:val="004C0F9F"/>
    <w:rsid w:val="004C12E5"/>
    <w:rsid w:val="004C18A1"/>
    <w:rsid w:val="004C19E9"/>
    <w:rsid w:val="004C3FFB"/>
    <w:rsid w:val="004C451A"/>
    <w:rsid w:val="004C5AAF"/>
    <w:rsid w:val="004C6EDA"/>
    <w:rsid w:val="004D0FEE"/>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19CA"/>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5C48"/>
    <w:rsid w:val="0056789C"/>
    <w:rsid w:val="00570583"/>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D6272"/>
    <w:rsid w:val="005D7ECF"/>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45B"/>
    <w:rsid w:val="006865DD"/>
    <w:rsid w:val="0068709C"/>
    <w:rsid w:val="00687EE0"/>
    <w:rsid w:val="006937AE"/>
    <w:rsid w:val="006A065C"/>
    <w:rsid w:val="006A1B0F"/>
    <w:rsid w:val="006A23F6"/>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1174"/>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7AD"/>
    <w:rsid w:val="00765EB1"/>
    <w:rsid w:val="00767946"/>
    <w:rsid w:val="007720F0"/>
    <w:rsid w:val="00773197"/>
    <w:rsid w:val="007732E2"/>
    <w:rsid w:val="00775525"/>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E7061"/>
    <w:rsid w:val="007F2161"/>
    <w:rsid w:val="007F3243"/>
    <w:rsid w:val="007F35B7"/>
    <w:rsid w:val="007F4861"/>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46B0A"/>
    <w:rsid w:val="0085101D"/>
    <w:rsid w:val="008526EB"/>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6386"/>
    <w:rsid w:val="008E7F60"/>
    <w:rsid w:val="008F2084"/>
    <w:rsid w:val="008F7999"/>
    <w:rsid w:val="00903D24"/>
    <w:rsid w:val="0090520A"/>
    <w:rsid w:val="009102EE"/>
    <w:rsid w:val="009111FB"/>
    <w:rsid w:val="0091125F"/>
    <w:rsid w:val="0091341D"/>
    <w:rsid w:val="00916133"/>
    <w:rsid w:val="00916606"/>
    <w:rsid w:val="00917AFF"/>
    <w:rsid w:val="009222C2"/>
    <w:rsid w:val="00922303"/>
    <w:rsid w:val="0092285E"/>
    <w:rsid w:val="00923DBA"/>
    <w:rsid w:val="009246BB"/>
    <w:rsid w:val="009250C1"/>
    <w:rsid w:val="0092578F"/>
    <w:rsid w:val="00926715"/>
    <w:rsid w:val="00931475"/>
    <w:rsid w:val="009344AF"/>
    <w:rsid w:val="009361E6"/>
    <w:rsid w:val="00940400"/>
    <w:rsid w:val="00946589"/>
    <w:rsid w:val="009466E7"/>
    <w:rsid w:val="009475D4"/>
    <w:rsid w:val="00952341"/>
    <w:rsid w:val="009534DA"/>
    <w:rsid w:val="00954819"/>
    <w:rsid w:val="0095692B"/>
    <w:rsid w:val="00960384"/>
    <w:rsid w:val="00960A0A"/>
    <w:rsid w:val="009630FA"/>
    <w:rsid w:val="00963664"/>
    <w:rsid w:val="00964B07"/>
    <w:rsid w:val="00966644"/>
    <w:rsid w:val="009704D8"/>
    <w:rsid w:val="00976361"/>
    <w:rsid w:val="009768A8"/>
    <w:rsid w:val="00976A5C"/>
    <w:rsid w:val="00976FBC"/>
    <w:rsid w:val="00984766"/>
    <w:rsid w:val="009873B8"/>
    <w:rsid w:val="0098798E"/>
    <w:rsid w:val="009904AF"/>
    <w:rsid w:val="0099080F"/>
    <w:rsid w:val="00991FA4"/>
    <w:rsid w:val="0099247F"/>
    <w:rsid w:val="00995774"/>
    <w:rsid w:val="009964E8"/>
    <w:rsid w:val="00997560"/>
    <w:rsid w:val="009A189D"/>
    <w:rsid w:val="009A3225"/>
    <w:rsid w:val="009A507C"/>
    <w:rsid w:val="009A6E06"/>
    <w:rsid w:val="009A75BC"/>
    <w:rsid w:val="009B0F2D"/>
    <w:rsid w:val="009B1400"/>
    <w:rsid w:val="009B5056"/>
    <w:rsid w:val="009C099C"/>
    <w:rsid w:val="009C2054"/>
    <w:rsid w:val="009C79E2"/>
    <w:rsid w:val="009D1F4C"/>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2A6"/>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51B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755"/>
    <w:rsid w:val="00A75AFE"/>
    <w:rsid w:val="00A75EFD"/>
    <w:rsid w:val="00A76DE4"/>
    <w:rsid w:val="00A777B7"/>
    <w:rsid w:val="00A83243"/>
    <w:rsid w:val="00A832B3"/>
    <w:rsid w:val="00A8349A"/>
    <w:rsid w:val="00A84002"/>
    <w:rsid w:val="00A87A56"/>
    <w:rsid w:val="00A9005B"/>
    <w:rsid w:val="00A92DEB"/>
    <w:rsid w:val="00A97AE0"/>
    <w:rsid w:val="00AA0033"/>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4EB5"/>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3C52"/>
    <w:rsid w:val="00C24216"/>
    <w:rsid w:val="00C24C49"/>
    <w:rsid w:val="00C25464"/>
    <w:rsid w:val="00C273B0"/>
    <w:rsid w:val="00C3007B"/>
    <w:rsid w:val="00C3128B"/>
    <w:rsid w:val="00C350A5"/>
    <w:rsid w:val="00C404F8"/>
    <w:rsid w:val="00C412CE"/>
    <w:rsid w:val="00C41E90"/>
    <w:rsid w:val="00C4271B"/>
    <w:rsid w:val="00C440C6"/>
    <w:rsid w:val="00C44AAB"/>
    <w:rsid w:val="00C45983"/>
    <w:rsid w:val="00C45BFA"/>
    <w:rsid w:val="00C507E5"/>
    <w:rsid w:val="00C533D6"/>
    <w:rsid w:val="00C6115E"/>
    <w:rsid w:val="00C6321C"/>
    <w:rsid w:val="00C635B3"/>
    <w:rsid w:val="00C63872"/>
    <w:rsid w:val="00C64718"/>
    <w:rsid w:val="00C656AC"/>
    <w:rsid w:val="00C66D02"/>
    <w:rsid w:val="00C7068A"/>
    <w:rsid w:val="00C715A3"/>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5D61"/>
    <w:rsid w:val="00CA72F1"/>
    <w:rsid w:val="00CB1405"/>
    <w:rsid w:val="00CB15F3"/>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6A4"/>
    <w:rsid w:val="00D26C75"/>
    <w:rsid w:val="00D26D6B"/>
    <w:rsid w:val="00D3119D"/>
    <w:rsid w:val="00D31268"/>
    <w:rsid w:val="00D35483"/>
    <w:rsid w:val="00D36AB0"/>
    <w:rsid w:val="00D36BA6"/>
    <w:rsid w:val="00D376BF"/>
    <w:rsid w:val="00D4477B"/>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34F"/>
    <w:rsid w:val="00D92D35"/>
    <w:rsid w:val="00D936B8"/>
    <w:rsid w:val="00D93D9D"/>
    <w:rsid w:val="00D93F62"/>
    <w:rsid w:val="00D95E25"/>
    <w:rsid w:val="00D9635A"/>
    <w:rsid w:val="00D9689B"/>
    <w:rsid w:val="00D96F77"/>
    <w:rsid w:val="00D97CA9"/>
    <w:rsid w:val="00DA0E2C"/>
    <w:rsid w:val="00DA2F81"/>
    <w:rsid w:val="00DA326F"/>
    <w:rsid w:val="00DA7126"/>
    <w:rsid w:val="00DB0178"/>
    <w:rsid w:val="00DB07E8"/>
    <w:rsid w:val="00DB0C19"/>
    <w:rsid w:val="00DB19AC"/>
    <w:rsid w:val="00DB2CF7"/>
    <w:rsid w:val="00DB3B04"/>
    <w:rsid w:val="00DB493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5620"/>
    <w:rsid w:val="00DF08B4"/>
    <w:rsid w:val="00DF0E38"/>
    <w:rsid w:val="00DF10D7"/>
    <w:rsid w:val="00DF15A4"/>
    <w:rsid w:val="00DF2786"/>
    <w:rsid w:val="00DF399E"/>
    <w:rsid w:val="00DF3AF2"/>
    <w:rsid w:val="00DF5F16"/>
    <w:rsid w:val="00DF75BC"/>
    <w:rsid w:val="00DF7E6D"/>
    <w:rsid w:val="00E00009"/>
    <w:rsid w:val="00E002BC"/>
    <w:rsid w:val="00E01FC9"/>
    <w:rsid w:val="00E02BFD"/>
    <w:rsid w:val="00E120E6"/>
    <w:rsid w:val="00E144EC"/>
    <w:rsid w:val="00E157E6"/>
    <w:rsid w:val="00E21933"/>
    <w:rsid w:val="00E23205"/>
    <w:rsid w:val="00E267FA"/>
    <w:rsid w:val="00E274B0"/>
    <w:rsid w:val="00E3182C"/>
    <w:rsid w:val="00E32B8F"/>
    <w:rsid w:val="00E32C7B"/>
    <w:rsid w:val="00E41A62"/>
    <w:rsid w:val="00E42F3F"/>
    <w:rsid w:val="00E4361E"/>
    <w:rsid w:val="00E43CDC"/>
    <w:rsid w:val="00E43E98"/>
    <w:rsid w:val="00E4511C"/>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1C7D"/>
    <w:rsid w:val="00ED3A8D"/>
    <w:rsid w:val="00ED5ED4"/>
    <w:rsid w:val="00ED681E"/>
    <w:rsid w:val="00ED69F2"/>
    <w:rsid w:val="00ED7CC2"/>
    <w:rsid w:val="00ED7CE3"/>
    <w:rsid w:val="00EE0110"/>
    <w:rsid w:val="00EE09B9"/>
    <w:rsid w:val="00EE1628"/>
    <w:rsid w:val="00EE2DFE"/>
    <w:rsid w:val="00EE3D7D"/>
    <w:rsid w:val="00EE7314"/>
    <w:rsid w:val="00F03B9F"/>
    <w:rsid w:val="00F043CA"/>
    <w:rsid w:val="00F07102"/>
    <w:rsid w:val="00F1425A"/>
    <w:rsid w:val="00F1702B"/>
    <w:rsid w:val="00F179B3"/>
    <w:rsid w:val="00F21D82"/>
    <w:rsid w:val="00F24CBA"/>
    <w:rsid w:val="00F25893"/>
    <w:rsid w:val="00F2763B"/>
    <w:rsid w:val="00F27C63"/>
    <w:rsid w:val="00F36365"/>
    <w:rsid w:val="00F3708C"/>
    <w:rsid w:val="00F41C55"/>
    <w:rsid w:val="00F41DBD"/>
    <w:rsid w:val="00F44495"/>
    <w:rsid w:val="00F527A5"/>
    <w:rsid w:val="00F53DE0"/>
    <w:rsid w:val="00F56577"/>
    <w:rsid w:val="00F56C2B"/>
    <w:rsid w:val="00F6222D"/>
    <w:rsid w:val="00F632FD"/>
    <w:rsid w:val="00F63FE1"/>
    <w:rsid w:val="00F647A6"/>
    <w:rsid w:val="00F653E0"/>
    <w:rsid w:val="00F70F78"/>
    <w:rsid w:val="00F71AAA"/>
    <w:rsid w:val="00F74D7C"/>
    <w:rsid w:val="00F74E83"/>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A6F58"/>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672BD7A6-536F-44D0-9608-2C3C307D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442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n.shaw@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00B7-0461-3E43-AA43-CBAE89C8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896</Words>
  <Characters>5113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2017-12-14T20:05:00Z</dcterms:created>
  <dcterms:modified xsi:type="dcterms:W3CDTF">2018-01-17T19:42:00Z</dcterms:modified>
</cp:coreProperties>
</file>