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23794F" w14:textId="77777777" w:rsidR="0092578F" w:rsidRDefault="00450286" w:rsidP="00B23050">
      <w:pPr>
        <w:tabs>
          <w:tab w:val="left" w:pos="6096"/>
        </w:tabs>
        <w:spacing w:line="276" w:lineRule="auto"/>
        <w:jc w:val="right"/>
        <w:rPr>
          <w:rFonts w:ascii="Verdana" w:hAnsi="Verdana"/>
          <w:color w:val="ED1C2A"/>
          <w:sz w:val="30"/>
          <w:szCs w:val="30"/>
        </w:rPr>
      </w:pPr>
      <w:r>
        <w:rPr>
          <w:rFonts w:ascii="Verdana" w:hAnsi="Verdana"/>
          <w:color w:val="ED1C2A"/>
          <w:sz w:val="30"/>
          <w:szCs w:val="30"/>
        </w:rPr>
        <w:softHyphen/>
      </w:r>
      <w:r w:rsidR="00B23050" w:rsidRPr="00685258">
        <w:rPr>
          <w:rFonts w:ascii="Georgia" w:hAnsi="Georgia"/>
          <w:noProof/>
          <w:sz w:val="21"/>
          <w:szCs w:val="21"/>
        </w:rPr>
        <w:drawing>
          <wp:anchor distT="0" distB="0" distL="114300" distR="114300" simplePos="0" relativeHeight="251659264" behindDoc="0" locked="0" layoutInCell="1" allowOverlap="1" wp14:anchorId="3DA9943D" wp14:editId="2DA8C82F">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78732C">
        <w:rPr>
          <w:rFonts w:ascii="Verdana" w:hAnsi="Verdana"/>
          <w:color w:val="ED1C2A"/>
          <w:sz w:val="30"/>
          <w:szCs w:val="30"/>
        </w:rPr>
        <w:t>NEWS RELEASE</w:t>
      </w:r>
    </w:p>
    <w:p w14:paraId="23F19A00" w14:textId="24E6832E" w:rsidR="0092578F" w:rsidRPr="00164A29" w:rsidRDefault="0019383A" w:rsidP="00B23050">
      <w:pPr>
        <w:spacing w:line="276" w:lineRule="auto"/>
        <w:jc w:val="right"/>
        <w:rPr>
          <w:rFonts w:ascii="Verdana" w:hAnsi="Verdana"/>
          <w:color w:val="ED1C2A"/>
          <w:sz w:val="18"/>
          <w:szCs w:val="18"/>
        </w:rPr>
      </w:pPr>
      <w:r>
        <w:rPr>
          <w:rFonts w:ascii="Verdana" w:hAnsi="Verdana"/>
          <w:color w:val="41525C"/>
          <w:sz w:val="18"/>
          <w:szCs w:val="18"/>
        </w:rPr>
        <w:t xml:space="preserve">November </w:t>
      </w:r>
      <w:r w:rsidR="00B9419A">
        <w:rPr>
          <w:rFonts w:ascii="Verdana" w:hAnsi="Verdana"/>
          <w:color w:val="41525C"/>
          <w:sz w:val="18"/>
          <w:szCs w:val="18"/>
        </w:rPr>
        <w:t>15</w:t>
      </w:r>
      <w:r>
        <w:rPr>
          <w:rFonts w:ascii="Verdana" w:hAnsi="Verdana"/>
          <w:color w:val="41525C"/>
          <w:sz w:val="18"/>
          <w:szCs w:val="18"/>
        </w:rPr>
        <w:t>, 2016</w:t>
      </w:r>
    </w:p>
    <w:p w14:paraId="06ADC4BA" w14:textId="77777777" w:rsidR="00164A29" w:rsidRDefault="00164A29" w:rsidP="00A06DE5">
      <w:pPr>
        <w:spacing w:line="276" w:lineRule="auto"/>
        <w:rPr>
          <w:rFonts w:ascii="Verdana" w:hAnsi="Verdana"/>
          <w:color w:val="ED1C2A"/>
          <w:sz w:val="30"/>
          <w:szCs w:val="30"/>
        </w:rPr>
      </w:pPr>
    </w:p>
    <w:p w14:paraId="5360B510" w14:textId="77777777" w:rsidR="007523FB" w:rsidRPr="003E31C0" w:rsidRDefault="007523FB" w:rsidP="00163032">
      <w:pPr>
        <w:tabs>
          <w:tab w:val="left" w:pos="4111"/>
          <w:tab w:val="left" w:pos="7371"/>
        </w:tabs>
        <w:spacing w:line="276" w:lineRule="auto"/>
        <w:jc w:val="center"/>
        <w:rPr>
          <w:rFonts w:ascii="Verdana" w:hAnsi="Verdana"/>
          <w:b/>
          <w:color w:val="41525C"/>
          <w:sz w:val="16"/>
          <w:szCs w:val="16"/>
        </w:rPr>
      </w:pPr>
      <w:r w:rsidRPr="007523FB">
        <w:rPr>
          <w:rFonts w:ascii="Verdana" w:hAnsi="Verdana"/>
          <w:color w:val="41525C"/>
          <w:sz w:val="16"/>
          <w:szCs w:val="16"/>
        </w:rPr>
        <w:t xml:space="preserve"> </w:t>
      </w:r>
    </w:p>
    <w:p w14:paraId="400F0812" w14:textId="77777777" w:rsidR="00506C1D" w:rsidRDefault="00506C1D" w:rsidP="00163032">
      <w:pPr>
        <w:tabs>
          <w:tab w:val="left" w:pos="6096"/>
        </w:tabs>
        <w:spacing w:line="276" w:lineRule="auto"/>
        <w:rPr>
          <w:rFonts w:ascii="Verdana" w:hAnsi="Verdana"/>
          <w:color w:val="ED1C2A"/>
          <w:sz w:val="30"/>
          <w:szCs w:val="30"/>
        </w:rPr>
      </w:pPr>
    </w:p>
    <w:p w14:paraId="1BB56B8A" w14:textId="77777777" w:rsidR="0019383A" w:rsidRDefault="00B44885" w:rsidP="00F86215">
      <w:pPr>
        <w:rPr>
          <w:rFonts w:ascii="Georgia" w:hAnsi="Georgia"/>
          <w:b/>
          <w:sz w:val="28"/>
          <w:szCs w:val="28"/>
        </w:rPr>
      </w:pPr>
      <w:r>
        <w:rPr>
          <w:rFonts w:ascii="Georgia" w:hAnsi="Georgia"/>
          <w:b/>
          <w:sz w:val="28"/>
          <w:szCs w:val="28"/>
        </w:rPr>
        <w:t xml:space="preserve">National Crane </w:t>
      </w:r>
      <w:r w:rsidR="0019383A">
        <w:rPr>
          <w:rFonts w:ascii="Georgia" w:hAnsi="Georgia"/>
          <w:b/>
          <w:sz w:val="28"/>
          <w:szCs w:val="28"/>
        </w:rPr>
        <w:t xml:space="preserve">launches </w:t>
      </w:r>
      <w:r w:rsidR="00496472">
        <w:rPr>
          <w:rFonts w:ascii="Georgia" w:hAnsi="Georgia"/>
          <w:b/>
          <w:sz w:val="28"/>
          <w:szCs w:val="28"/>
        </w:rPr>
        <w:t xml:space="preserve">dual-rated </w:t>
      </w:r>
      <w:r w:rsidR="0019383A">
        <w:rPr>
          <w:rFonts w:ascii="Georgia" w:hAnsi="Georgia"/>
          <w:b/>
          <w:sz w:val="28"/>
          <w:szCs w:val="28"/>
        </w:rPr>
        <w:t xml:space="preserve">NBT40-1 </w:t>
      </w:r>
      <w:r w:rsidR="00E220E7">
        <w:rPr>
          <w:rFonts w:ascii="Georgia" w:hAnsi="Georgia"/>
          <w:b/>
          <w:sz w:val="28"/>
          <w:szCs w:val="28"/>
        </w:rPr>
        <w:t>Series</w:t>
      </w:r>
    </w:p>
    <w:p w14:paraId="19EB4E2C" w14:textId="77777777" w:rsidR="0019383A" w:rsidRDefault="0019383A" w:rsidP="00F86215">
      <w:pPr>
        <w:rPr>
          <w:rFonts w:ascii="Georgia" w:hAnsi="Georgia"/>
          <w:b/>
          <w:sz w:val="28"/>
          <w:szCs w:val="28"/>
        </w:rPr>
      </w:pPr>
    </w:p>
    <w:p w14:paraId="7322BAEF" w14:textId="77777777" w:rsidR="000F3C34" w:rsidRDefault="0019383A" w:rsidP="00E12A68">
      <w:pPr>
        <w:rPr>
          <w:rFonts w:ascii="Georgia" w:hAnsi="Georgia"/>
          <w:sz w:val="21"/>
          <w:szCs w:val="21"/>
        </w:rPr>
      </w:pPr>
      <w:r>
        <w:rPr>
          <w:rFonts w:ascii="Georgia" w:hAnsi="Georgia"/>
          <w:sz w:val="21"/>
          <w:szCs w:val="21"/>
        </w:rPr>
        <w:t xml:space="preserve">New from National Crane is the NBT40-1 </w:t>
      </w:r>
      <w:r w:rsidR="00807AE4">
        <w:rPr>
          <w:rFonts w:ascii="Georgia" w:hAnsi="Georgia"/>
          <w:sz w:val="21"/>
          <w:szCs w:val="21"/>
        </w:rPr>
        <w:t>S</w:t>
      </w:r>
      <w:r>
        <w:rPr>
          <w:rFonts w:ascii="Georgia" w:hAnsi="Georgia"/>
          <w:sz w:val="21"/>
          <w:szCs w:val="21"/>
        </w:rPr>
        <w:t xml:space="preserve">eries of boom trucks that </w:t>
      </w:r>
      <w:r w:rsidR="00496472">
        <w:rPr>
          <w:rFonts w:ascii="Georgia" w:hAnsi="Georgia"/>
          <w:sz w:val="21"/>
          <w:szCs w:val="21"/>
        </w:rPr>
        <w:t xml:space="preserve">are available with an aerial lift </w:t>
      </w:r>
      <w:r w:rsidR="006C7693">
        <w:rPr>
          <w:rFonts w:ascii="Georgia" w:hAnsi="Georgia"/>
          <w:sz w:val="21"/>
          <w:szCs w:val="21"/>
        </w:rPr>
        <w:t>configuration</w:t>
      </w:r>
      <w:r>
        <w:rPr>
          <w:rFonts w:ascii="Georgia" w:hAnsi="Georgia"/>
          <w:sz w:val="21"/>
          <w:szCs w:val="21"/>
        </w:rPr>
        <w:t xml:space="preserve">. </w:t>
      </w:r>
      <w:r w:rsidR="00F10CD3">
        <w:rPr>
          <w:rFonts w:ascii="Georgia" w:hAnsi="Georgia"/>
          <w:sz w:val="21"/>
          <w:szCs w:val="21"/>
        </w:rPr>
        <w:t xml:space="preserve">When equipped with this aerial package, this </w:t>
      </w:r>
      <w:r>
        <w:rPr>
          <w:rFonts w:ascii="Georgia" w:hAnsi="Georgia"/>
          <w:sz w:val="21"/>
          <w:szCs w:val="21"/>
        </w:rPr>
        <w:t xml:space="preserve">series of three new </w:t>
      </w:r>
      <w:r w:rsidR="00496472">
        <w:rPr>
          <w:rFonts w:ascii="Georgia" w:hAnsi="Georgia"/>
          <w:sz w:val="21"/>
          <w:szCs w:val="21"/>
        </w:rPr>
        <w:t>models</w:t>
      </w:r>
      <w:r w:rsidR="00B96A64">
        <w:rPr>
          <w:rFonts w:ascii="Georgia" w:hAnsi="Georgia"/>
          <w:sz w:val="21"/>
          <w:szCs w:val="21"/>
        </w:rPr>
        <w:t>—</w:t>
      </w:r>
      <w:r w:rsidR="00496472">
        <w:rPr>
          <w:rFonts w:ascii="Georgia" w:hAnsi="Georgia"/>
          <w:sz w:val="21"/>
          <w:szCs w:val="21"/>
        </w:rPr>
        <w:t>the NBT36-1, the NBT40-1 and the NBT45-1</w:t>
      </w:r>
      <w:r w:rsidR="00B96A64">
        <w:rPr>
          <w:rFonts w:ascii="Georgia" w:hAnsi="Georgia"/>
          <w:sz w:val="21"/>
          <w:szCs w:val="21"/>
        </w:rPr>
        <w:t>—</w:t>
      </w:r>
      <w:r w:rsidR="00E220E7">
        <w:rPr>
          <w:rFonts w:ascii="Georgia" w:hAnsi="Georgia"/>
          <w:sz w:val="21"/>
          <w:szCs w:val="21"/>
        </w:rPr>
        <w:t xml:space="preserve">is </w:t>
      </w:r>
      <w:r>
        <w:rPr>
          <w:rFonts w:ascii="Georgia" w:hAnsi="Georgia"/>
          <w:sz w:val="21"/>
          <w:szCs w:val="21"/>
        </w:rPr>
        <w:t xml:space="preserve">aimed at the utility market and will enable companies to perform both crane lifting and aerial </w:t>
      </w:r>
      <w:r w:rsidR="00496472">
        <w:rPr>
          <w:rFonts w:ascii="Georgia" w:hAnsi="Georgia"/>
          <w:sz w:val="21"/>
          <w:szCs w:val="21"/>
        </w:rPr>
        <w:t xml:space="preserve">lift </w:t>
      </w:r>
      <w:r>
        <w:rPr>
          <w:rFonts w:ascii="Georgia" w:hAnsi="Georgia"/>
          <w:sz w:val="21"/>
          <w:szCs w:val="21"/>
        </w:rPr>
        <w:t xml:space="preserve">projects </w:t>
      </w:r>
      <w:r w:rsidR="00E220E7">
        <w:rPr>
          <w:rFonts w:ascii="Georgia" w:hAnsi="Georgia"/>
          <w:sz w:val="21"/>
          <w:szCs w:val="21"/>
        </w:rPr>
        <w:t xml:space="preserve">more efficiently </w:t>
      </w:r>
      <w:r>
        <w:rPr>
          <w:rFonts w:ascii="Georgia" w:hAnsi="Georgia"/>
          <w:sz w:val="21"/>
          <w:szCs w:val="21"/>
        </w:rPr>
        <w:t>with just one machine.</w:t>
      </w:r>
      <w:r w:rsidR="000F3C34">
        <w:rPr>
          <w:rFonts w:ascii="Georgia" w:hAnsi="Georgia"/>
          <w:sz w:val="21"/>
          <w:szCs w:val="21"/>
        </w:rPr>
        <w:t xml:space="preserve"> </w:t>
      </w:r>
      <w:r w:rsidR="00F10CD3">
        <w:rPr>
          <w:rFonts w:ascii="Georgia" w:hAnsi="Georgia"/>
          <w:sz w:val="21"/>
          <w:szCs w:val="21"/>
        </w:rPr>
        <w:t xml:space="preserve">For the core crane markets, this updated series of cranes will continue to provide the performance </w:t>
      </w:r>
      <w:r w:rsidR="0053252A">
        <w:rPr>
          <w:rFonts w:ascii="Georgia" w:hAnsi="Georgia"/>
          <w:sz w:val="21"/>
          <w:szCs w:val="21"/>
        </w:rPr>
        <w:t xml:space="preserve">customers </w:t>
      </w:r>
      <w:r w:rsidR="00F10CD3">
        <w:rPr>
          <w:rFonts w:ascii="Georgia" w:hAnsi="Georgia"/>
          <w:sz w:val="21"/>
          <w:szCs w:val="21"/>
        </w:rPr>
        <w:t xml:space="preserve">expect from National Crane. </w:t>
      </w:r>
    </w:p>
    <w:p w14:paraId="166A5192" w14:textId="77777777" w:rsidR="0019383A" w:rsidRDefault="0019383A" w:rsidP="00E12A68">
      <w:pPr>
        <w:rPr>
          <w:rFonts w:ascii="Georgia" w:hAnsi="Georgia"/>
          <w:sz w:val="21"/>
          <w:szCs w:val="21"/>
        </w:rPr>
      </w:pPr>
    </w:p>
    <w:p w14:paraId="07C81380" w14:textId="77777777" w:rsidR="0019383A" w:rsidRDefault="0019383A" w:rsidP="00E12A68">
      <w:pPr>
        <w:rPr>
          <w:rFonts w:ascii="Georgia" w:hAnsi="Georgia"/>
          <w:sz w:val="21"/>
          <w:szCs w:val="21"/>
        </w:rPr>
      </w:pPr>
      <w:r>
        <w:rPr>
          <w:rFonts w:ascii="Georgia" w:hAnsi="Georgia"/>
          <w:sz w:val="21"/>
          <w:szCs w:val="21"/>
        </w:rPr>
        <w:t>Fully compliant with both ANSI</w:t>
      </w:r>
      <w:r w:rsidR="00E220E7">
        <w:rPr>
          <w:rFonts w:ascii="Georgia" w:hAnsi="Georgia"/>
          <w:sz w:val="21"/>
          <w:szCs w:val="21"/>
        </w:rPr>
        <w:t>/SAIA</w:t>
      </w:r>
      <w:r>
        <w:rPr>
          <w:rFonts w:ascii="Georgia" w:hAnsi="Georgia"/>
          <w:sz w:val="21"/>
          <w:szCs w:val="21"/>
        </w:rPr>
        <w:t xml:space="preserve"> A92.2 </w:t>
      </w:r>
      <w:r w:rsidR="00E220E7">
        <w:rPr>
          <w:rFonts w:ascii="Georgia" w:hAnsi="Georgia"/>
          <w:sz w:val="21"/>
          <w:szCs w:val="21"/>
        </w:rPr>
        <w:t xml:space="preserve">aerial lift </w:t>
      </w:r>
      <w:r>
        <w:rPr>
          <w:rFonts w:ascii="Georgia" w:hAnsi="Georgia"/>
          <w:sz w:val="21"/>
          <w:szCs w:val="21"/>
        </w:rPr>
        <w:t xml:space="preserve">and </w:t>
      </w:r>
      <w:r w:rsidR="005130E2">
        <w:rPr>
          <w:rFonts w:ascii="Georgia" w:hAnsi="Georgia"/>
          <w:sz w:val="21"/>
          <w:szCs w:val="21"/>
        </w:rPr>
        <w:t>ASME B</w:t>
      </w:r>
      <w:r>
        <w:rPr>
          <w:rFonts w:ascii="Georgia" w:hAnsi="Georgia"/>
          <w:sz w:val="21"/>
          <w:szCs w:val="21"/>
        </w:rPr>
        <w:t xml:space="preserve">30.5 </w:t>
      </w:r>
      <w:r w:rsidR="00E220E7">
        <w:rPr>
          <w:rFonts w:ascii="Georgia" w:hAnsi="Georgia"/>
          <w:sz w:val="21"/>
          <w:szCs w:val="21"/>
        </w:rPr>
        <w:t>mobile crane industry standards</w:t>
      </w:r>
      <w:r w:rsidR="005130E2">
        <w:rPr>
          <w:rFonts w:ascii="Georgia" w:hAnsi="Georgia"/>
          <w:sz w:val="21"/>
          <w:szCs w:val="21"/>
        </w:rPr>
        <w:t xml:space="preserve"> as well as OSHA standards</w:t>
      </w:r>
      <w:r>
        <w:rPr>
          <w:rFonts w:ascii="Georgia" w:hAnsi="Georgia"/>
          <w:sz w:val="21"/>
          <w:szCs w:val="21"/>
        </w:rPr>
        <w:t xml:space="preserve">, the NBT40-1 </w:t>
      </w:r>
      <w:r w:rsidR="00807AE4">
        <w:rPr>
          <w:rFonts w:ascii="Georgia" w:hAnsi="Georgia"/>
          <w:sz w:val="21"/>
          <w:szCs w:val="21"/>
        </w:rPr>
        <w:t>S</w:t>
      </w:r>
      <w:r>
        <w:rPr>
          <w:rFonts w:ascii="Georgia" w:hAnsi="Georgia"/>
          <w:sz w:val="21"/>
          <w:szCs w:val="21"/>
        </w:rPr>
        <w:t xml:space="preserve">eries </w:t>
      </w:r>
      <w:r w:rsidRPr="0019383A">
        <w:rPr>
          <w:rFonts w:ascii="Georgia" w:hAnsi="Georgia"/>
          <w:sz w:val="21"/>
          <w:szCs w:val="21"/>
        </w:rPr>
        <w:t xml:space="preserve">will result in </w:t>
      </w:r>
      <w:r w:rsidR="00496472">
        <w:rPr>
          <w:rFonts w:ascii="Georgia" w:hAnsi="Georgia"/>
          <w:sz w:val="21"/>
          <w:szCs w:val="21"/>
        </w:rPr>
        <w:t>higher</w:t>
      </w:r>
      <w:r w:rsidRPr="0019383A">
        <w:rPr>
          <w:rFonts w:ascii="Georgia" w:hAnsi="Georgia"/>
          <w:sz w:val="21"/>
          <w:szCs w:val="21"/>
        </w:rPr>
        <w:t xml:space="preserve"> utilization and less setup time</w:t>
      </w:r>
      <w:r>
        <w:rPr>
          <w:rFonts w:ascii="Georgia" w:hAnsi="Georgia"/>
          <w:sz w:val="21"/>
          <w:szCs w:val="21"/>
        </w:rPr>
        <w:t xml:space="preserve"> for National Crane owners, which will increase both efficiency and return on investment for many companies. </w:t>
      </w:r>
      <w:r w:rsidR="00093051" w:rsidRPr="00B96A64">
        <w:rPr>
          <w:rFonts w:ascii="Georgia" w:hAnsi="Georgia"/>
          <w:sz w:val="21"/>
          <w:szCs w:val="21"/>
        </w:rPr>
        <w:t xml:space="preserve">Manitowoc will also offer a comprehensive aerial lift </w:t>
      </w:r>
      <w:r w:rsidR="002C73F9" w:rsidRPr="00B96A64">
        <w:rPr>
          <w:rFonts w:ascii="Georgia" w:hAnsi="Georgia"/>
          <w:sz w:val="21"/>
          <w:szCs w:val="21"/>
        </w:rPr>
        <w:t xml:space="preserve">“Train the Trainer” </w:t>
      </w:r>
      <w:r w:rsidR="00093051" w:rsidRPr="00B96A64">
        <w:rPr>
          <w:rFonts w:ascii="Georgia" w:hAnsi="Georgia"/>
          <w:sz w:val="21"/>
          <w:szCs w:val="21"/>
        </w:rPr>
        <w:t>training program at its facilities to ensure</w:t>
      </w:r>
      <w:r w:rsidR="00AD06D0" w:rsidRPr="00B96A64">
        <w:rPr>
          <w:rFonts w:ascii="Georgia" w:hAnsi="Georgia"/>
          <w:sz w:val="21"/>
          <w:szCs w:val="21"/>
        </w:rPr>
        <w:t xml:space="preserve"> </w:t>
      </w:r>
      <w:r w:rsidR="002C73F9">
        <w:rPr>
          <w:rFonts w:ascii="Georgia" w:hAnsi="Georgia"/>
          <w:sz w:val="21"/>
          <w:szCs w:val="21"/>
        </w:rPr>
        <w:t>the</w:t>
      </w:r>
      <w:r w:rsidR="00496472">
        <w:rPr>
          <w:rFonts w:ascii="Georgia" w:hAnsi="Georgia"/>
          <w:sz w:val="21"/>
          <w:szCs w:val="21"/>
        </w:rPr>
        <w:t>ir</w:t>
      </w:r>
      <w:r w:rsidR="002C73F9">
        <w:rPr>
          <w:rFonts w:ascii="Georgia" w:hAnsi="Georgia"/>
          <w:sz w:val="21"/>
          <w:szCs w:val="21"/>
        </w:rPr>
        <w:t xml:space="preserve"> dealer network and end </w:t>
      </w:r>
      <w:r w:rsidR="00AD06D0" w:rsidRPr="00B96A64">
        <w:rPr>
          <w:rFonts w:ascii="Georgia" w:hAnsi="Georgia"/>
          <w:sz w:val="21"/>
          <w:szCs w:val="21"/>
        </w:rPr>
        <w:t xml:space="preserve">customers </w:t>
      </w:r>
      <w:r w:rsidR="007B12E8">
        <w:rPr>
          <w:rFonts w:ascii="Georgia" w:hAnsi="Georgia"/>
          <w:sz w:val="21"/>
          <w:szCs w:val="21"/>
        </w:rPr>
        <w:t xml:space="preserve">are aware of their responsibilities regarding the safe operation, inspection and maintenance of their equipment in order to </w:t>
      </w:r>
      <w:r w:rsidR="00AD06D0" w:rsidRPr="00B96A64">
        <w:rPr>
          <w:rFonts w:ascii="Georgia" w:hAnsi="Georgia"/>
          <w:sz w:val="21"/>
          <w:szCs w:val="21"/>
        </w:rPr>
        <w:t xml:space="preserve">maximize their </w:t>
      </w:r>
      <w:r w:rsidR="007B12E8">
        <w:rPr>
          <w:rFonts w:ascii="Georgia" w:hAnsi="Georgia"/>
          <w:sz w:val="21"/>
          <w:szCs w:val="21"/>
        </w:rPr>
        <w:t>investment</w:t>
      </w:r>
      <w:r w:rsidR="003113B1" w:rsidRPr="00B96A64">
        <w:rPr>
          <w:rFonts w:ascii="Georgia" w:hAnsi="Georgia"/>
          <w:sz w:val="21"/>
          <w:szCs w:val="21"/>
        </w:rPr>
        <w:t>.</w:t>
      </w:r>
    </w:p>
    <w:p w14:paraId="21A0D797" w14:textId="77777777" w:rsidR="00743267" w:rsidRDefault="00743267" w:rsidP="00E12A68">
      <w:pPr>
        <w:rPr>
          <w:rFonts w:ascii="Georgia" w:hAnsi="Georgia"/>
          <w:sz w:val="21"/>
          <w:szCs w:val="21"/>
        </w:rPr>
      </w:pPr>
    </w:p>
    <w:p w14:paraId="327B7746" w14:textId="77777777" w:rsidR="00F354F4" w:rsidRDefault="00743267" w:rsidP="00E12A68">
      <w:pPr>
        <w:rPr>
          <w:rFonts w:ascii="Georgia" w:hAnsi="Georgia"/>
          <w:sz w:val="21"/>
          <w:szCs w:val="21"/>
        </w:rPr>
      </w:pPr>
      <w:r>
        <w:rPr>
          <w:rFonts w:ascii="Georgia" w:hAnsi="Georgia"/>
          <w:sz w:val="21"/>
          <w:szCs w:val="21"/>
        </w:rPr>
        <w:t xml:space="preserve">The new </w:t>
      </w:r>
      <w:r w:rsidR="00F354F4">
        <w:rPr>
          <w:rFonts w:ascii="Georgia" w:hAnsi="Georgia"/>
          <w:sz w:val="21"/>
          <w:szCs w:val="21"/>
        </w:rPr>
        <w:t xml:space="preserve">dual-rated </w:t>
      </w:r>
      <w:r>
        <w:rPr>
          <w:rFonts w:ascii="Georgia" w:hAnsi="Georgia"/>
          <w:sz w:val="21"/>
          <w:szCs w:val="21"/>
        </w:rPr>
        <w:t>NB</w:t>
      </w:r>
      <w:r w:rsidR="000C29D4">
        <w:rPr>
          <w:rFonts w:ascii="Georgia" w:hAnsi="Georgia"/>
          <w:sz w:val="21"/>
          <w:szCs w:val="21"/>
        </w:rPr>
        <w:t>T</w:t>
      </w:r>
      <w:r>
        <w:rPr>
          <w:rFonts w:ascii="Georgia" w:hAnsi="Georgia"/>
          <w:sz w:val="21"/>
          <w:szCs w:val="21"/>
        </w:rPr>
        <w:t xml:space="preserve">40-1 </w:t>
      </w:r>
      <w:r w:rsidR="00807AE4">
        <w:rPr>
          <w:rFonts w:ascii="Georgia" w:hAnsi="Georgia"/>
          <w:sz w:val="21"/>
          <w:szCs w:val="21"/>
        </w:rPr>
        <w:t>S</w:t>
      </w:r>
      <w:r>
        <w:rPr>
          <w:rFonts w:ascii="Georgia" w:hAnsi="Georgia"/>
          <w:sz w:val="21"/>
          <w:szCs w:val="21"/>
        </w:rPr>
        <w:t xml:space="preserve">eries will be especially useful for the utility </w:t>
      </w:r>
      <w:r w:rsidR="007B12E8">
        <w:rPr>
          <w:rFonts w:ascii="Georgia" w:hAnsi="Georgia"/>
          <w:sz w:val="21"/>
          <w:szCs w:val="21"/>
        </w:rPr>
        <w:t>sector</w:t>
      </w:r>
      <w:r>
        <w:rPr>
          <w:rFonts w:ascii="Georgia" w:hAnsi="Georgia"/>
          <w:sz w:val="21"/>
          <w:szCs w:val="21"/>
        </w:rPr>
        <w:t xml:space="preserve">, where energy work on </w:t>
      </w:r>
      <w:r w:rsidR="007B12E8">
        <w:rPr>
          <w:rFonts w:ascii="Georgia" w:hAnsi="Georgia"/>
          <w:sz w:val="21"/>
          <w:szCs w:val="21"/>
        </w:rPr>
        <w:t xml:space="preserve">de-energized </w:t>
      </w:r>
      <w:r>
        <w:rPr>
          <w:rFonts w:ascii="Georgia" w:hAnsi="Georgia"/>
          <w:sz w:val="21"/>
          <w:szCs w:val="21"/>
        </w:rPr>
        <w:t xml:space="preserve">power lines and new </w:t>
      </w:r>
      <w:r w:rsidR="007B12E8">
        <w:rPr>
          <w:rFonts w:ascii="Georgia" w:hAnsi="Georgia"/>
          <w:sz w:val="21"/>
          <w:szCs w:val="21"/>
        </w:rPr>
        <w:t xml:space="preserve">transmission </w:t>
      </w:r>
      <w:r>
        <w:rPr>
          <w:rFonts w:ascii="Georgia" w:hAnsi="Georgia"/>
          <w:sz w:val="21"/>
          <w:szCs w:val="21"/>
        </w:rPr>
        <w:t xml:space="preserve">infrastructure construction often require the use of both a crane and an aerial </w:t>
      </w:r>
      <w:r w:rsidR="007B12E8">
        <w:rPr>
          <w:rFonts w:ascii="Georgia" w:hAnsi="Georgia"/>
          <w:sz w:val="21"/>
          <w:szCs w:val="21"/>
        </w:rPr>
        <w:t>lift</w:t>
      </w:r>
      <w:r>
        <w:rPr>
          <w:rFonts w:ascii="Georgia" w:hAnsi="Georgia"/>
          <w:sz w:val="21"/>
          <w:szCs w:val="21"/>
        </w:rPr>
        <w:t xml:space="preserve">. The tree care, signage and millwright industries, among others, will also find these new </w:t>
      </w:r>
      <w:r w:rsidR="007B12E8">
        <w:rPr>
          <w:rFonts w:ascii="Georgia" w:hAnsi="Georgia"/>
          <w:sz w:val="21"/>
          <w:szCs w:val="21"/>
        </w:rPr>
        <w:t>National Crane models</w:t>
      </w:r>
      <w:r>
        <w:rPr>
          <w:rFonts w:ascii="Georgia" w:hAnsi="Georgia"/>
          <w:sz w:val="21"/>
          <w:szCs w:val="21"/>
        </w:rPr>
        <w:t xml:space="preserve"> ideal for their projects. </w:t>
      </w:r>
      <w:r w:rsidR="00F354F4">
        <w:rPr>
          <w:rFonts w:ascii="Georgia" w:hAnsi="Georgia"/>
          <w:sz w:val="21"/>
          <w:szCs w:val="21"/>
        </w:rPr>
        <w:t>All three models feature the option of a t</w:t>
      </w:r>
      <w:r w:rsidR="00F354F4" w:rsidRPr="006F37E0">
        <w:rPr>
          <w:rFonts w:ascii="Georgia" w:hAnsi="Georgia"/>
          <w:sz w:val="21"/>
          <w:szCs w:val="21"/>
        </w:rPr>
        <w:t>wo-person, 544 kg (1</w:t>
      </w:r>
      <w:r w:rsidR="00F354F4">
        <w:rPr>
          <w:rFonts w:ascii="Georgia" w:hAnsi="Georgia"/>
          <w:sz w:val="21"/>
          <w:szCs w:val="21"/>
        </w:rPr>
        <w:t>,</w:t>
      </w:r>
      <w:r w:rsidR="00F354F4" w:rsidRPr="006F37E0">
        <w:rPr>
          <w:rFonts w:ascii="Georgia" w:hAnsi="Georgia"/>
          <w:sz w:val="21"/>
          <w:szCs w:val="21"/>
        </w:rPr>
        <w:t>200</w:t>
      </w:r>
      <w:r w:rsidR="00F354F4">
        <w:rPr>
          <w:rFonts w:ascii="Georgia" w:hAnsi="Georgia"/>
          <w:sz w:val="21"/>
          <w:szCs w:val="21"/>
        </w:rPr>
        <w:t xml:space="preserve"> </w:t>
      </w:r>
      <w:proofErr w:type="spellStart"/>
      <w:r w:rsidR="00F354F4">
        <w:rPr>
          <w:rFonts w:ascii="Georgia" w:hAnsi="Georgia"/>
          <w:sz w:val="21"/>
          <w:szCs w:val="21"/>
        </w:rPr>
        <w:t>lb</w:t>
      </w:r>
      <w:proofErr w:type="spellEnd"/>
      <w:r w:rsidR="00F354F4">
        <w:rPr>
          <w:rFonts w:ascii="Georgia" w:hAnsi="Georgia"/>
          <w:sz w:val="21"/>
          <w:szCs w:val="21"/>
        </w:rPr>
        <w:t>) max</w:t>
      </w:r>
      <w:r w:rsidR="00DA06F1">
        <w:rPr>
          <w:rFonts w:ascii="Georgia" w:hAnsi="Georgia"/>
          <w:sz w:val="21"/>
          <w:szCs w:val="21"/>
        </w:rPr>
        <w:t>imum</w:t>
      </w:r>
      <w:r w:rsidR="00F354F4">
        <w:rPr>
          <w:rFonts w:ascii="Georgia" w:hAnsi="Georgia"/>
          <w:sz w:val="21"/>
          <w:szCs w:val="21"/>
        </w:rPr>
        <w:t xml:space="preserve"> capacity, quick-attach</w:t>
      </w:r>
      <w:r w:rsidR="00F354F4" w:rsidRPr="006F37E0">
        <w:rPr>
          <w:rFonts w:ascii="Georgia" w:hAnsi="Georgia"/>
          <w:sz w:val="21"/>
          <w:szCs w:val="21"/>
        </w:rPr>
        <w:t xml:space="preserve"> yoke </w:t>
      </w:r>
      <w:r w:rsidR="00F354F4">
        <w:rPr>
          <w:rFonts w:ascii="Georgia" w:hAnsi="Georgia"/>
          <w:sz w:val="21"/>
          <w:szCs w:val="21"/>
        </w:rPr>
        <w:t>platform</w:t>
      </w:r>
      <w:r w:rsidR="00F354F4" w:rsidRPr="006F37E0">
        <w:rPr>
          <w:rFonts w:ascii="Georgia" w:hAnsi="Georgia"/>
          <w:sz w:val="21"/>
          <w:szCs w:val="21"/>
        </w:rPr>
        <w:t xml:space="preserve"> with wireless radio remote control</w:t>
      </w:r>
      <w:r w:rsidR="00F354F4">
        <w:rPr>
          <w:rFonts w:ascii="Georgia" w:hAnsi="Georgia"/>
          <w:sz w:val="21"/>
          <w:szCs w:val="21"/>
        </w:rPr>
        <w:t xml:space="preserve">. </w:t>
      </w:r>
    </w:p>
    <w:p w14:paraId="459B93D8" w14:textId="77777777" w:rsidR="00743267" w:rsidRDefault="00743267" w:rsidP="00E12A68">
      <w:pPr>
        <w:rPr>
          <w:rFonts w:ascii="Georgia" w:hAnsi="Georgia"/>
          <w:sz w:val="21"/>
          <w:szCs w:val="21"/>
        </w:rPr>
      </w:pPr>
    </w:p>
    <w:p w14:paraId="7C839005" w14:textId="54FF85A1" w:rsidR="00743267" w:rsidRDefault="000F3C34" w:rsidP="00E12A68">
      <w:pPr>
        <w:rPr>
          <w:rFonts w:ascii="Georgia" w:hAnsi="Georgia"/>
          <w:sz w:val="21"/>
          <w:szCs w:val="21"/>
        </w:rPr>
      </w:pPr>
      <w:r>
        <w:rPr>
          <w:rFonts w:ascii="Georgia" w:hAnsi="Georgia"/>
          <w:sz w:val="21"/>
          <w:szCs w:val="21"/>
        </w:rPr>
        <w:t xml:space="preserve">Justin Pilgrim, global product director for boom trucks and </w:t>
      </w:r>
      <w:proofErr w:type="spellStart"/>
      <w:r>
        <w:rPr>
          <w:rFonts w:ascii="Georgia" w:hAnsi="Georgia"/>
          <w:sz w:val="21"/>
          <w:szCs w:val="21"/>
        </w:rPr>
        <w:t>carrydeck</w:t>
      </w:r>
      <w:proofErr w:type="spellEnd"/>
      <w:r>
        <w:rPr>
          <w:rFonts w:ascii="Georgia" w:hAnsi="Georgia"/>
          <w:sz w:val="21"/>
          <w:szCs w:val="21"/>
        </w:rPr>
        <w:t xml:space="preserve"> cranes at M</w:t>
      </w:r>
      <w:r w:rsidR="00812CF1">
        <w:rPr>
          <w:rFonts w:ascii="Georgia" w:hAnsi="Georgia"/>
          <w:sz w:val="21"/>
          <w:szCs w:val="21"/>
        </w:rPr>
        <w:t>anitowoc, said the new NBT40-1 S</w:t>
      </w:r>
      <w:r>
        <w:rPr>
          <w:rFonts w:ascii="Georgia" w:hAnsi="Georgia"/>
          <w:sz w:val="21"/>
          <w:szCs w:val="21"/>
        </w:rPr>
        <w:t xml:space="preserve">eries will </w:t>
      </w:r>
      <w:r w:rsidR="00496472">
        <w:rPr>
          <w:rFonts w:ascii="Georgia" w:hAnsi="Georgia"/>
          <w:sz w:val="21"/>
          <w:szCs w:val="21"/>
        </w:rPr>
        <w:t xml:space="preserve">immediately </w:t>
      </w:r>
      <w:r>
        <w:rPr>
          <w:rFonts w:ascii="Georgia" w:hAnsi="Georgia"/>
          <w:sz w:val="21"/>
          <w:szCs w:val="21"/>
        </w:rPr>
        <w:t xml:space="preserve">improve </w:t>
      </w:r>
      <w:r w:rsidR="00496472">
        <w:rPr>
          <w:rFonts w:ascii="Georgia" w:hAnsi="Georgia"/>
          <w:sz w:val="21"/>
          <w:szCs w:val="21"/>
        </w:rPr>
        <w:t xml:space="preserve">fleet </w:t>
      </w:r>
      <w:r>
        <w:rPr>
          <w:rFonts w:ascii="Georgia" w:hAnsi="Georgia"/>
          <w:sz w:val="21"/>
          <w:szCs w:val="21"/>
        </w:rPr>
        <w:t>utilization for many companies and provide more versatility for their investments.</w:t>
      </w:r>
    </w:p>
    <w:p w14:paraId="5E3905C1" w14:textId="77777777" w:rsidR="000F3C34" w:rsidRDefault="000F3C34" w:rsidP="00E12A68">
      <w:pPr>
        <w:rPr>
          <w:rFonts w:ascii="Georgia" w:hAnsi="Georgia"/>
          <w:sz w:val="21"/>
          <w:szCs w:val="21"/>
        </w:rPr>
      </w:pPr>
    </w:p>
    <w:p w14:paraId="4C9E935B" w14:textId="77777777" w:rsidR="000F3C34" w:rsidRDefault="000F3C34" w:rsidP="00E12A68">
      <w:pPr>
        <w:rPr>
          <w:rFonts w:ascii="Georgia" w:hAnsi="Georgia"/>
          <w:sz w:val="21"/>
          <w:szCs w:val="21"/>
        </w:rPr>
      </w:pPr>
      <w:r w:rsidRPr="00A603F1">
        <w:rPr>
          <w:rFonts w:ascii="Georgia" w:hAnsi="Georgia"/>
          <w:sz w:val="21"/>
          <w:szCs w:val="21"/>
        </w:rPr>
        <w:t xml:space="preserve">“With </w:t>
      </w:r>
      <w:r w:rsidR="00F354F4" w:rsidRPr="00B96A64">
        <w:rPr>
          <w:rFonts w:ascii="Georgia" w:hAnsi="Georgia"/>
          <w:sz w:val="21"/>
          <w:szCs w:val="21"/>
        </w:rPr>
        <w:t>these new models</w:t>
      </w:r>
      <w:r w:rsidRPr="00A603F1">
        <w:rPr>
          <w:rFonts w:ascii="Georgia" w:hAnsi="Georgia"/>
          <w:sz w:val="21"/>
          <w:szCs w:val="21"/>
        </w:rPr>
        <w:t xml:space="preserve">, customers will gain the benefits of having both a boom truck and aerial platform in just one package, </w:t>
      </w:r>
      <w:r w:rsidR="00F354F4" w:rsidRPr="00B96A64">
        <w:rPr>
          <w:rFonts w:ascii="Georgia" w:hAnsi="Georgia"/>
          <w:sz w:val="21"/>
          <w:szCs w:val="21"/>
        </w:rPr>
        <w:t>potentially</w:t>
      </w:r>
      <w:r w:rsidR="00D114BC" w:rsidRPr="00B96A64">
        <w:rPr>
          <w:rFonts w:ascii="Georgia" w:hAnsi="Georgia"/>
          <w:sz w:val="21"/>
          <w:szCs w:val="21"/>
        </w:rPr>
        <w:t xml:space="preserve"> </w:t>
      </w:r>
      <w:r w:rsidRPr="00A603F1">
        <w:rPr>
          <w:rFonts w:ascii="Georgia" w:hAnsi="Georgia"/>
          <w:sz w:val="21"/>
          <w:szCs w:val="21"/>
        </w:rPr>
        <w:t xml:space="preserve">cutting their need for two </w:t>
      </w:r>
      <w:r w:rsidR="00F354F4" w:rsidRPr="00B96A64">
        <w:rPr>
          <w:rFonts w:ascii="Georgia" w:hAnsi="Georgia"/>
          <w:sz w:val="21"/>
          <w:szCs w:val="21"/>
        </w:rPr>
        <w:t xml:space="preserve">or more </w:t>
      </w:r>
      <w:r w:rsidRPr="00A603F1">
        <w:rPr>
          <w:rFonts w:ascii="Georgia" w:hAnsi="Georgia"/>
          <w:sz w:val="21"/>
          <w:szCs w:val="21"/>
        </w:rPr>
        <w:t>machines down to one,” he explained. “The</w:t>
      </w:r>
      <w:r w:rsidR="00FD38F9" w:rsidRPr="00B96A64">
        <w:rPr>
          <w:rFonts w:ascii="Georgia" w:hAnsi="Georgia"/>
          <w:sz w:val="21"/>
          <w:szCs w:val="21"/>
        </w:rPr>
        <w:t xml:space="preserve"> dual-rated NBT40-1 Series offers the best of both worlds with straightforward setup, clear steps to reconfigure</w:t>
      </w:r>
      <w:r w:rsidR="00F354F4" w:rsidRPr="00B96A64">
        <w:rPr>
          <w:rFonts w:ascii="Georgia" w:hAnsi="Georgia"/>
          <w:sz w:val="21"/>
          <w:szCs w:val="21"/>
        </w:rPr>
        <w:t xml:space="preserve"> as an aerial lift, and simpler, smarter </w:t>
      </w:r>
      <w:r w:rsidR="00FD38F9" w:rsidRPr="00B96A64">
        <w:rPr>
          <w:rFonts w:ascii="Georgia" w:hAnsi="Georgia"/>
          <w:sz w:val="21"/>
          <w:szCs w:val="21"/>
        </w:rPr>
        <w:t>operation when in use</w:t>
      </w:r>
      <w:r w:rsidR="00B96A64">
        <w:rPr>
          <w:rFonts w:ascii="Georgia" w:hAnsi="Georgia"/>
          <w:sz w:val="21"/>
          <w:szCs w:val="21"/>
        </w:rPr>
        <w:t>,</w:t>
      </w:r>
      <w:r w:rsidR="00FD38F9" w:rsidRPr="00B96A64">
        <w:rPr>
          <w:rFonts w:ascii="Georgia" w:hAnsi="Georgia"/>
          <w:sz w:val="21"/>
          <w:szCs w:val="21"/>
        </w:rPr>
        <w:t xml:space="preserve"> </w:t>
      </w:r>
      <w:r w:rsidR="00F354F4" w:rsidRPr="00B96A64">
        <w:rPr>
          <w:rFonts w:ascii="Georgia" w:hAnsi="Georgia"/>
          <w:sz w:val="21"/>
          <w:szCs w:val="21"/>
        </w:rPr>
        <w:t>thanks to features such as</w:t>
      </w:r>
      <w:r w:rsidR="00FD38F9" w:rsidRPr="00B96A64">
        <w:rPr>
          <w:rFonts w:ascii="Georgia" w:hAnsi="Georgia"/>
          <w:sz w:val="21"/>
          <w:szCs w:val="21"/>
        </w:rPr>
        <w:t xml:space="preserve"> operat</w:t>
      </w:r>
      <w:r w:rsidR="000136BE">
        <w:rPr>
          <w:rFonts w:ascii="Georgia" w:hAnsi="Georgia"/>
          <w:sz w:val="21"/>
          <w:szCs w:val="21"/>
        </w:rPr>
        <w:t xml:space="preserve">or feedback of operating height and </w:t>
      </w:r>
      <w:r w:rsidR="00FD38F9" w:rsidRPr="00C61A51">
        <w:rPr>
          <w:rFonts w:ascii="Georgia" w:hAnsi="Georgia"/>
          <w:sz w:val="21"/>
          <w:szCs w:val="21"/>
        </w:rPr>
        <w:t>reach</w:t>
      </w:r>
      <w:r w:rsidR="00C61A51">
        <w:rPr>
          <w:rFonts w:ascii="Georgia" w:hAnsi="Georgia"/>
          <w:sz w:val="21"/>
          <w:szCs w:val="21"/>
        </w:rPr>
        <w:t>;</w:t>
      </w:r>
      <w:r w:rsidR="00FD38F9" w:rsidRPr="00C61A51">
        <w:rPr>
          <w:rFonts w:ascii="Georgia" w:hAnsi="Georgia"/>
          <w:sz w:val="21"/>
          <w:szCs w:val="21"/>
        </w:rPr>
        <w:t xml:space="preserve"> automated </w:t>
      </w:r>
      <w:r w:rsidR="00270450" w:rsidRPr="00C61A51">
        <w:rPr>
          <w:rFonts w:ascii="Georgia" w:hAnsi="Georgia"/>
          <w:sz w:val="21"/>
          <w:szCs w:val="21"/>
        </w:rPr>
        <w:t xml:space="preserve">function </w:t>
      </w:r>
      <w:r w:rsidR="00FD38F9" w:rsidRPr="00C61A51">
        <w:rPr>
          <w:rFonts w:ascii="Georgia" w:hAnsi="Georgia"/>
          <w:sz w:val="21"/>
          <w:szCs w:val="21"/>
        </w:rPr>
        <w:t>slowdowns when nearing outer edges of working envelope</w:t>
      </w:r>
      <w:r w:rsidR="00C61A51">
        <w:rPr>
          <w:rFonts w:ascii="Georgia" w:hAnsi="Georgia"/>
          <w:sz w:val="21"/>
          <w:szCs w:val="21"/>
        </w:rPr>
        <w:t>;</w:t>
      </w:r>
      <w:r w:rsidR="00F354F4" w:rsidRPr="00C61A51">
        <w:rPr>
          <w:rFonts w:ascii="Georgia" w:hAnsi="Georgia"/>
          <w:sz w:val="21"/>
          <w:szCs w:val="21"/>
        </w:rPr>
        <w:t xml:space="preserve"> wind speed</w:t>
      </w:r>
      <w:r w:rsidR="00C61A51">
        <w:rPr>
          <w:rFonts w:ascii="Georgia" w:hAnsi="Georgia"/>
          <w:sz w:val="21"/>
          <w:szCs w:val="21"/>
        </w:rPr>
        <w:t>;</w:t>
      </w:r>
      <w:r w:rsidR="00A603F1">
        <w:rPr>
          <w:rFonts w:ascii="Georgia" w:hAnsi="Georgia"/>
          <w:sz w:val="21"/>
          <w:szCs w:val="21"/>
        </w:rPr>
        <w:t xml:space="preserve"> an emergency lowering system in the event of an engine failure</w:t>
      </w:r>
      <w:r w:rsidR="00C61A51">
        <w:rPr>
          <w:rFonts w:ascii="Georgia" w:hAnsi="Georgia"/>
          <w:sz w:val="21"/>
          <w:szCs w:val="21"/>
        </w:rPr>
        <w:t>;</w:t>
      </w:r>
      <w:r w:rsidR="00FD38F9" w:rsidRPr="00C61A51">
        <w:rPr>
          <w:rFonts w:ascii="Georgia" w:hAnsi="Georgia"/>
          <w:sz w:val="21"/>
          <w:szCs w:val="21"/>
        </w:rPr>
        <w:t xml:space="preserve"> and many </w:t>
      </w:r>
      <w:r w:rsidR="00F354F4" w:rsidRPr="00C61A51">
        <w:rPr>
          <w:rFonts w:ascii="Georgia" w:hAnsi="Georgia"/>
          <w:sz w:val="21"/>
          <w:szCs w:val="21"/>
        </w:rPr>
        <w:t xml:space="preserve">other </w:t>
      </w:r>
      <w:r w:rsidR="00FD38F9" w:rsidRPr="00C61A51">
        <w:rPr>
          <w:rFonts w:ascii="Georgia" w:hAnsi="Georgia"/>
          <w:sz w:val="21"/>
          <w:szCs w:val="21"/>
        </w:rPr>
        <w:t>utility</w:t>
      </w:r>
      <w:r w:rsidR="00C61A51">
        <w:rPr>
          <w:rFonts w:ascii="Georgia" w:hAnsi="Georgia"/>
          <w:sz w:val="21"/>
          <w:szCs w:val="21"/>
        </w:rPr>
        <w:t>-</w:t>
      </w:r>
      <w:r w:rsidR="00FD38F9" w:rsidRPr="00C61A51">
        <w:rPr>
          <w:rFonts w:ascii="Georgia" w:hAnsi="Georgia"/>
          <w:sz w:val="21"/>
          <w:szCs w:val="21"/>
        </w:rPr>
        <w:t>focused options.”</w:t>
      </w:r>
      <w:r>
        <w:rPr>
          <w:rFonts w:ascii="Georgia" w:hAnsi="Georgia"/>
          <w:sz w:val="21"/>
          <w:szCs w:val="21"/>
        </w:rPr>
        <w:t xml:space="preserve"> </w:t>
      </w:r>
    </w:p>
    <w:p w14:paraId="7A87E684" w14:textId="77777777" w:rsidR="008B3171" w:rsidRDefault="008B3171" w:rsidP="00E12A68">
      <w:pPr>
        <w:rPr>
          <w:rFonts w:ascii="Georgia" w:hAnsi="Georgia"/>
          <w:sz w:val="21"/>
          <w:szCs w:val="21"/>
        </w:rPr>
      </w:pPr>
    </w:p>
    <w:p w14:paraId="4AA35BB3" w14:textId="77777777" w:rsidR="00393D61" w:rsidRPr="00393D61" w:rsidRDefault="00393D61" w:rsidP="00E12A68">
      <w:pPr>
        <w:rPr>
          <w:rFonts w:ascii="Georgia" w:hAnsi="Georgia"/>
          <w:b/>
          <w:sz w:val="21"/>
          <w:szCs w:val="21"/>
        </w:rPr>
      </w:pPr>
      <w:r w:rsidRPr="00393D61">
        <w:rPr>
          <w:rFonts w:ascii="Georgia" w:hAnsi="Georgia"/>
          <w:b/>
          <w:sz w:val="21"/>
          <w:szCs w:val="21"/>
        </w:rPr>
        <w:t>Versatility in all appl</w:t>
      </w:r>
      <w:r>
        <w:rPr>
          <w:rFonts w:ascii="Georgia" w:hAnsi="Georgia"/>
          <w:b/>
          <w:sz w:val="21"/>
          <w:szCs w:val="21"/>
        </w:rPr>
        <w:t>i</w:t>
      </w:r>
      <w:r w:rsidRPr="00393D61">
        <w:rPr>
          <w:rFonts w:ascii="Georgia" w:hAnsi="Georgia"/>
          <w:b/>
          <w:sz w:val="21"/>
          <w:szCs w:val="21"/>
        </w:rPr>
        <w:t>cations</w:t>
      </w:r>
    </w:p>
    <w:p w14:paraId="7801C4B4" w14:textId="77777777" w:rsidR="002D09B1" w:rsidRDefault="00393D61" w:rsidP="00E12A68">
      <w:pPr>
        <w:rPr>
          <w:rFonts w:ascii="Georgia" w:hAnsi="Georgia"/>
          <w:sz w:val="21"/>
          <w:szCs w:val="21"/>
        </w:rPr>
      </w:pPr>
      <w:r>
        <w:rPr>
          <w:rFonts w:ascii="Georgia" w:hAnsi="Georgia"/>
          <w:sz w:val="21"/>
          <w:szCs w:val="21"/>
        </w:rPr>
        <w:t xml:space="preserve">The NBT40-1 </w:t>
      </w:r>
      <w:r w:rsidR="00807AE4">
        <w:rPr>
          <w:rFonts w:ascii="Georgia" w:hAnsi="Georgia"/>
          <w:sz w:val="21"/>
          <w:szCs w:val="21"/>
        </w:rPr>
        <w:t>S</w:t>
      </w:r>
      <w:r>
        <w:rPr>
          <w:rFonts w:ascii="Georgia" w:hAnsi="Georgia"/>
          <w:sz w:val="21"/>
          <w:szCs w:val="21"/>
        </w:rPr>
        <w:t xml:space="preserve">eries has a </w:t>
      </w:r>
      <w:r w:rsidR="00A9384E">
        <w:rPr>
          <w:rFonts w:ascii="Georgia" w:hAnsi="Georgia"/>
          <w:sz w:val="21"/>
          <w:szCs w:val="21"/>
        </w:rPr>
        <w:t xml:space="preserve">number </w:t>
      </w:r>
      <w:r>
        <w:rPr>
          <w:rFonts w:ascii="Georgia" w:hAnsi="Georgia"/>
          <w:sz w:val="21"/>
          <w:szCs w:val="21"/>
        </w:rPr>
        <w:t xml:space="preserve">of features and capabilities aimed at increasing efficiency and maximizing </w:t>
      </w:r>
      <w:r w:rsidR="002D09B1">
        <w:rPr>
          <w:rFonts w:ascii="Georgia" w:hAnsi="Georgia"/>
          <w:sz w:val="21"/>
          <w:szCs w:val="21"/>
        </w:rPr>
        <w:t>utilization</w:t>
      </w:r>
      <w:r>
        <w:rPr>
          <w:rFonts w:ascii="Georgia" w:hAnsi="Georgia"/>
          <w:sz w:val="21"/>
          <w:szCs w:val="21"/>
        </w:rPr>
        <w:t xml:space="preserve"> for companies. </w:t>
      </w:r>
      <w:r w:rsidR="00ED61A1">
        <w:rPr>
          <w:rFonts w:ascii="Georgia" w:hAnsi="Georgia"/>
          <w:sz w:val="21"/>
          <w:szCs w:val="21"/>
        </w:rPr>
        <w:t xml:space="preserve">The cranes leverage the field-proven heritage of the NBT40 </w:t>
      </w:r>
      <w:r w:rsidR="00807AE4">
        <w:rPr>
          <w:rFonts w:ascii="Georgia" w:hAnsi="Georgia"/>
          <w:sz w:val="21"/>
          <w:szCs w:val="21"/>
        </w:rPr>
        <w:t>S</w:t>
      </w:r>
      <w:r w:rsidR="00ED61A1">
        <w:rPr>
          <w:rFonts w:ascii="Georgia" w:hAnsi="Georgia"/>
          <w:sz w:val="21"/>
          <w:szCs w:val="21"/>
        </w:rPr>
        <w:t xml:space="preserve">eries, such as simple, smooth operation and class-leading boom lengths, but also provide several other enhancements. </w:t>
      </w:r>
    </w:p>
    <w:p w14:paraId="76E4360F" w14:textId="77777777" w:rsidR="002D09B1" w:rsidRDefault="002D09B1" w:rsidP="00E12A68">
      <w:pPr>
        <w:rPr>
          <w:rFonts w:ascii="Georgia" w:hAnsi="Georgia"/>
          <w:sz w:val="21"/>
          <w:szCs w:val="21"/>
        </w:rPr>
      </w:pPr>
    </w:p>
    <w:p w14:paraId="2BFAC347" w14:textId="631C2A19" w:rsidR="009F5EA1" w:rsidRDefault="006C7693" w:rsidP="00E12A68">
      <w:pPr>
        <w:rPr>
          <w:rFonts w:ascii="Georgia" w:hAnsi="Georgia"/>
          <w:sz w:val="21"/>
          <w:szCs w:val="21"/>
        </w:rPr>
      </w:pPr>
      <w:r>
        <w:rPr>
          <w:rFonts w:ascii="Georgia" w:hAnsi="Georgia"/>
          <w:sz w:val="21"/>
          <w:szCs w:val="21"/>
        </w:rPr>
        <w:t>The class leading</w:t>
      </w:r>
      <w:r w:rsidR="00393D61">
        <w:rPr>
          <w:rFonts w:ascii="Georgia" w:hAnsi="Georgia"/>
          <w:sz w:val="21"/>
          <w:szCs w:val="21"/>
        </w:rPr>
        <w:t xml:space="preserve"> </w:t>
      </w:r>
      <w:r>
        <w:rPr>
          <w:rFonts w:ascii="Georgia" w:hAnsi="Georgia"/>
          <w:sz w:val="21"/>
          <w:szCs w:val="21"/>
        </w:rPr>
        <w:t>49,1</w:t>
      </w:r>
      <w:r w:rsidR="00812CF1">
        <w:rPr>
          <w:rFonts w:ascii="Georgia" w:hAnsi="Georgia"/>
          <w:sz w:val="21"/>
          <w:szCs w:val="21"/>
        </w:rPr>
        <w:t xml:space="preserve"> </w:t>
      </w:r>
      <w:r>
        <w:rPr>
          <w:rFonts w:ascii="Georgia" w:hAnsi="Georgia"/>
          <w:sz w:val="21"/>
          <w:szCs w:val="21"/>
        </w:rPr>
        <w:t xml:space="preserve">m (161 </w:t>
      </w:r>
      <w:proofErr w:type="spellStart"/>
      <w:r>
        <w:rPr>
          <w:rFonts w:ascii="Georgia" w:hAnsi="Georgia"/>
          <w:sz w:val="21"/>
          <w:szCs w:val="21"/>
        </w:rPr>
        <w:t>ft</w:t>
      </w:r>
      <w:proofErr w:type="spellEnd"/>
      <w:r>
        <w:rPr>
          <w:rFonts w:ascii="Georgia" w:hAnsi="Georgia"/>
          <w:sz w:val="21"/>
          <w:szCs w:val="21"/>
        </w:rPr>
        <w:t>) boom length offers</w:t>
      </w:r>
      <w:r w:rsidR="00393D61">
        <w:rPr>
          <w:rFonts w:ascii="Georgia" w:hAnsi="Georgia"/>
          <w:sz w:val="21"/>
          <w:szCs w:val="21"/>
        </w:rPr>
        <w:t xml:space="preserve"> </w:t>
      </w:r>
      <w:r w:rsidR="00523AC6">
        <w:rPr>
          <w:rFonts w:ascii="Georgia" w:hAnsi="Georgia"/>
          <w:sz w:val="21"/>
          <w:szCs w:val="21"/>
        </w:rPr>
        <w:t>the highest platform working heights of</w:t>
      </w:r>
      <w:r w:rsidR="00AA3269">
        <w:rPr>
          <w:rFonts w:ascii="Georgia" w:hAnsi="Georgia"/>
          <w:sz w:val="21"/>
          <w:szCs w:val="21"/>
        </w:rPr>
        <w:t xml:space="preserve"> 51,</w:t>
      </w:r>
      <w:r w:rsidR="00393D61">
        <w:rPr>
          <w:rFonts w:ascii="Georgia" w:hAnsi="Georgia"/>
          <w:sz w:val="21"/>
          <w:szCs w:val="21"/>
        </w:rPr>
        <w:t xml:space="preserve">5 m (169 </w:t>
      </w:r>
      <w:proofErr w:type="spellStart"/>
      <w:r w:rsidR="00393D61">
        <w:rPr>
          <w:rFonts w:ascii="Georgia" w:hAnsi="Georgia"/>
          <w:sz w:val="21"/>
          <w:szCs w:val="21"/>
        </w:rPr>
        <w:t>ft</w:t>
      </w:r>
      <w:proofErr w:type="spellEnd"/>
      <w:r w:rsidR="00393D61">
        <w:rPr>
          <w:rFonts w:ascii="Georgia" w:hAnsi="Georgia"/>
          <w:sz w:val="21"/>
          <w:szCs w:val="21"/>
        </w:rPr>
        <w:t>) on main boom and 62</w:t>
      </w:r>
      <w:r w:rsidR="00EE0BA4">
        <w:rPr>
          <w:rFonts w:ascii="Georgia" w:hAnsi="Georgia"/>
          <w:sz w:val="21"/>
          <w:szCs w:val="21"/>
        </w:rPr>
        <w:t>,</w:t>
      </w:r>
      <w:r w:rsidR="00393D61">
        <w:rPr>
          <w:rFonts w:ascii="Georgia" w:hAnsi="Georgia"/>
          <w:sz w:val="21"/>
          <w:szCs w:val="21"/>
        </w:rPr>
        <w:t xml:space="preserve">8 m (206 </w:t>
      </w:r>
      <w:proofErr w:type="spellStart"/>
      <w:r w:rsidR="00393D61">
        <w:rPr>
          <w:rFonts w:ascii="Georgia" w:hAnsi="Georgia"/>
          <w:sz w:val="21"/>
          <w:szCs w:val="21"/>
        </w:rPr>
        <w:t>ft</w:t>
      </w:r>
      <w:proofErr w:type="spellEnd"/>
      <w:r w:rsidR="00393D61">
        <w:rPr>
          <w:rFonts w:ascii="Georgia" w:hAnsi="Georgia"/>
          <w:sz w:val="21"/>
          <w:szCs w:val="21"/>
        </w:rPr>
        <w:t xml:space="preserve">) on </w:t>
      </w:r>
      <w:r w:rsidR="00523AC6">
        <w:rPr>
          <w:rFonts w:ascii="Georgia" w:hAnsi="Georgia"/>
          <w:sz w:val="21"/>
          <w:szCs w:val="21"/>
        </w:rPr>
        <w:t xml:space="preserve">the </w:t>
      </w:r>
      <w:r w:rsidR="00393D61">
        <w:rPr>
          <w:rFonts w:ascii="Georgia" w:hAnsi="Georgia"/>
          <w:sz w:val="21"/>
          <w:szCs w:val="21"/>
        </w:rPr>
        <w:t>jib</w:t>
      </w:r>
      <w:r w:rsidR="00B96A64">
        <w:rPr>
          <w:rFonts w:ascii="Georgia" w:hAnsi="Georgia"/>
          <w:sz w:val="21"/>
          <w:szCs w:val="21"/>
        </w:rPr>
        <w:t>,</w:t>
      </w:r>
      <w:r w:rsidR="00523AC6">
        <w:rPr>
          <w:rFonts w:ascii="Georgia" w:hAnsi="Georgia"/>
          <w:sz w:val="21"/>
          <w:szCs w:val="21"/>
        </w:rPr>
        <w:t xml:space="preserve"> and</w:t>
      </w:r>
      <w:r w:rsidR="004F343B">
        <w:rPr>
          <w:rFonts w:ascii="Georgia" w:hAnsi="Georgia"/>
          <w:sz w:val="21"/>
          <w:szCs w:val="21"/>
        </w:rPr>
        <w:t xml:space="preserve"> </w:t>
      </w:r>
      <w:r w:rsidR="0095498A">
        <w:rPr>
          <w:rFonts w:ascii="Georgia" w:hAnsi="Georgia"/>
          <w:sz w:val="21"/>
          <w:szCs w:val="21"/>
        </w:rPr>
        <w:t>is well suited for the most demanding aerial lift applications while delivering solid crane performance</w:t>
      </w:r>
      <w:r w:rsidR="00393D61">
        <w:rPr>
          <w:rFonts w:ascii="Georgia" w:hAnsi="Georgia"/>
          <w:sz w:val="21"/>
          <w:szCs w:val="21"/>
        </w:rPr>
        <w:t xml:space="preserve">. </w:t>
      </w:r>
      <w:r>
        <w:rPr>
          <w:rFonts w:ascii="Georgia" w:hAnsi="Georgia"/>
          <w:sz w:val="21"/>
          <w:szCs w:val="21"/>
        </w:rPr>
        <w:t xml:space="preserve">The 43,3 m (142 </w:t>
      </w:r>
      <w:proofErr w:type="spellStart"/>
      <w:r>
        <w:rPr>
          <w:rFonts w:ascii="Georgia" w:hAnsi="Georgia"/>
          <w:sz w:val="21"/>
          <w:szCs w:val="21"/>
        </w:rPr>
        <w:t>ft</w:t>
      </w:r>
      <w:proofErr w:type="spellEnd"/>
      <w:r>
        <w:rPr>
          <w:rFonts w:ascii="Georgia" w:hAnsi="Georgia"/>
          <w:sz w:val="21"/>
          <w:szCs w:val="21"/>
        </w:rPr>
        <w:t xml:space="preserve">) boom offers the most well-rounded performance </w:t>
      </w:r>
      <w:r w:rsidR="0095498A">
        <w:rPr>
          <w:rFonts w:ascii="Georgia" w:hAnsi="Georgia"/>
          <w:sz w:val="21"/>
          <w:szCs w:val="21"/>
        </w:rPr>
        <w:t>featuring</w:t>
      </w:r>
      <w:r w:rsidR="004F343B">
        <w:rPr>
          <w:rFonts w:ascii="Georgia" w:hAnsi="Georgia"/>
          <w:sz w:val="21"/>
          <w:szCs w:val="21"/>
        </w:rPr>
        <w:t xml:space="preserve"> strong lifting capacities and aerial lift platform floor height of 45,7 m (150 </w:t>
      </w:r>
      <w:proofErr w:type="spellStart"/>
      <w:r w:rsidR="004F343B">
        <w:rPr>
          <w:rFonts w:ascii="Georgia" w:hAnsi="Georgia"/>
          <w:sz w:val="21"/>
          <w:szCs w:val="21"/>
        </w:rPr>
        <w:t>ft</w:t>
      </w:r>
      <w:proofErr w:type="spellEnd"/>
      <w:r w:rsidR="004F343B">
        <w:rPr>
          <w:rFonts w:ascii="Georgia" w:hAnsi="Georgia"/>
          <w:sz w:val="21"/>
          <w:szCs w:val="21"/>
        </w:rPr>
        <w:t xml:space="preserve">) with the main boom and 62,5 m (205 </w:t>
      </w:r>
      <w:proofErr w:type="spellStart"/>
      <w:r w:rsidR="004F343B">
        <w:rPr>
          <w:rFonts w:ascii="Georgia" w:hAnsi="Georgia"/>
          <w:sz w:val="21"/>
          <w:szCs w:val="21"/>
        </w:rPr>
        <w:t>ft</w:t>
      </w:r>
      <w:proofErr w:type="spellEnd"/>
      <w:r w:rsidR="004F343B">
        <w:rPr>
          <w:rFonts w:ascii="Georgia" w:hAnsi="Georgia"/>
          <w:sz w:val="21"/>
          <w:szCs w:val="21"/>
        </w:rPr>
        <w:t xml:space="preserve">) with the jib extended. </w:t>
      </w:r>
      <w:r w:rsidR="009F5EA1">
        <w:rPr>
          <w:rFonts w:ascii="Georgia" w:hAnsi="Georgia"/>
          <w:sz w:val="21"/>
          <w:szCs w:val="21"/>
        </w:rPr>
        <w:t>Several utility-</w:t>
      </w:r>
      <w:r w:rsidR="009F5EA1">
        <w:rPr>
          <w:rFonts w:ascii="Georgia" w:hAnsi="Georgia"/>
          <w:sz w:val="21"/>
          <w:szCs w:val="21"/>
        </w:rPr>
        <w:lastRenderedPageBreak/>
        <w:t>focused optio</w:t>
      </w:r>
      <w:bookmarkStart w:id="0" w:name="_GoBack"/>
      <w:bookmarkEnd w:id="0"/>
      <w:r w:rsidR="009F5EA1">
        <w:rPr>
          <w:rFonts w:ascii="Georgia" w:hAnsi="Georgia"/>
          <w:sz w:val="21"/>
          <w:szCs w:val="21"/>
        </w:rPr>
        <w:t xml:space="preserve">ns are available as well. </w:t>
      </w:r>
      <w:r w:rsidR="00393D61">
        <w:rPr>
          <w:rFonts w:ascii="Georgia" w:hAnsi="Georgia"/>
          <w:sz w:val="21"/>
          <w:szCs w:val="21"/>
        </w:rPr>
        <w:t xml:space="preserve">A hydraulic tool circuit in the aerial platform </w:t>
      </w:r>
      <w:r w:rsidR="002D09B1">
        <w:rPr>
          <w:rFonts w:ascii="Georgia" w:hAnsi="Georgia"/>
          <w:sz w:val="21"/>
          <w:szCs w:val="21"/>
        </w:rPr>
        <w:t xml:space="preserve">enables operators to hook up various </w:t>
      </w:r>
      <w:r w:rsidR="009F5EA1">
        <w:rPr>
          <w:rFonts w:ascii="Georgia" w:hAnsi="Georgia"/>
          <w:sz w:val="21"/>
          <w:szCs w:val="21"/>
        </w:rPr>
        <w:t xml:space="preserve">high-pressure </w:t>
      </w:r>
      <w:r w:rsidR="002D09B1">
        <w:rPr>
          <w:rFonts w:ascii="Georgia" w:hAnsi="Georgia"/>
          <w:sz w:val="21"/>
          <w:szCs w:val="21"/>
        </w:rPr>
        <w:t xml:space="preserve">tools without the need for </w:t>
      </w:r>
      <w:r w:rsidR="009F5EA1">
        <w:rPr>
          <w:rFonts w:ascii="Georgia" w:hAnsi="Georgia"/>
          <w:sz w:val="21"/>
          <w:szCs w:val="21"/>
        </w:rPr>
        <w:t>any additional equipment placed in the platform</w:t>
      </w:r>
      <w:r w:rsidR="002D09B1">
        <w:rPr>
          <w:rFonts w:ascii="Georgia" w:hAnsi="Georgia"/>
          <w:sz w:val="21"/>
          <w:szCs w:val="21"/>
        </w:rPr>
        <w:t xml:space="preserve">. An </w:t>
      </w:r>
      <w:r w:rsidR="002B2DB9">
        <w:rPr>
          <w:rFonts w:ascii="Georgia" w:hAnsi="Georgia"/>
          <w:sz w:val="21"/>
          <w:szCs w:val="21"/>
        </w:rPr>
        <w:t xml:space="preserve">available </w:t>
      </w:r>
      <w:r w:rsidR="002D09B1">
        <w:rPr>
          <w:rFonts w:ascii="Georgia" w:hAnsi="Georgia"/>
          <w:sz w:val="21"/>
          <w:szCs w:val="21"/>
        </w:rPr>
        <w:t xml:space="preserve">integrated wind speed sensor </w:t>
      </w:r>
      <w:r w:rsidR="009F5EA1">
        <w:rPr>
          <w:rFonts w:ascii="Georgia" w:hAnsi="Georgia"/>
          <w:sz w:val="21"/>
          <w:szCs w:val="21"/>
        </w:rPr>
        <w:t>provides real-time feedback of wind speed conditions to the operator</w:t>
      </w:r>
      <w:r w:rsidR="00B96A64">
        <w:rPr>
          <w:rFonts w:ascii="Georgia" w:hAnsi="Georgia"/>
          <w:sz w:val="21"/>
          <w:szCs w:val="21"/>
        </w:rPr>
        <w:t>—</w:t>
      </w:r>
      <w:r w:rsidR="009F5EA1">
        <w:rPr>
          <w:rFonts w:ascii="Georgia" w:hAnsi="Georgia"/>
          <w:sz w:val="21"/>
          <w:szCs w:val="21"/>
        </w:rPr>
        <w:t xml:space="preserve">both </w:t>
      </w:r>
      <w:r w:rsidR="00EE0BA4">
        <w:rPr>
          <w:rFonts w:ascii="Georgia" w:hAnsi="Georgia"/>
          <w:sz w:val="21"/>
          <w:szCs w:val="21"/>
        </w:rPr>
        <w:t xml:space="preserve">at </w:t>
      </w:r>
      <w:r w:rsidR="009F5EA1">
        <w:rPr>
          <w:rFonts w:ascii="Georgia" w:hAnsi="Georgia"/>
          <w:sz w:val="21"/>
          <w:szCs w:val="21"/>
        </w:rPr>
        <w:t xml:space="preserve">the </w:t>
      </w:r>
      <w:proofErr w:type="gramStart"/>
      <w:r w:rsidR="009F5EA1">
        <w:rPr>
          <w:rFonts w:ascii="Georgia" w:hAnsi="Georgia"/>
          <w:sz w:val="21"/>
          <w:szCs w:val="21"/>
        </w:rPr>
        <w:t>operators</w:t>
      </w:r>
      <w:proofErr w:type="gramEnd"/>
      <w:r w:rsidR="009F5EA1">
        <w:rPr>
          <w:rFonts w:ascii="Georgia" w:hAnsi="Georgia"/>
          <w:sz w:val="21"/>
          <w:szCs w:val="21"/>
        </w:rPr>
        <w:t xml:space="preserve"> cab and at the aerial lift platform controls</w:t>
      </w:r>
      <w:r w:rsidR="006F37E0">
        <w:rPr>
          <w:rFonts w:ascii="Georgia" w:hAnsi="Georgia"/>
          <w:sz w:val="21"/>
          <w:szCs w:val="21"/>
        </w:rPr>
        <w:t>.</w:t>
      </w:r>
      <w:r w:rsidR="000E32A4">
        <w:rPr>
          <w:rFonts w:ascii="Georgia" w:hAnsi="Georgia"/>
          <w:sz w:val="21"/>
          <w:szCs w:val="21"/>
        </w:rPr>
        <w:t xml:space="preserve"> </w:t>
      </w:r>
    </w:p>
    <w:p w14:paraId="4E224EF0" w14:textId="77777777" w:rsidR="009F5EA1" w:rsidRDefault="009F5EA1" w:rsidP="00E12A68">
      <w:pPr>
        <w:rPr>
          <w:rFonts w:ascii="Georgia" w:hAnsi="Georgia"/>
          <w:sz w:val="21"/>
          <w:szCs w:val="21"/>
        </w:rPr>
      </w:pPr>
    </w:p>
    <w:p w14:paraId="153B265B" w14:textId="77777777" w:rsidR="00C61A51" w:rsidRDefault="002B2DB9" w:rsidP="00E12A68">
      <w:pPr>
        <w:rPr>
          <w:rFonts w:ascii="Georgia" w:hAnsi="Georgia"/>
          <w:sz w:val="21"/>
          <w:szCs w:val="21"/>
        </w:rPr>
      </w:pPr>
      <w:r>
        <w:rPr>
          <w:rFonts w:ascii="Georgia" w:hAnsi="Georgia"/>
          <w:sz w:val="21"/>
          <w:szCs w:val="21"/>
        </w:rPr>
        <w:t xml:space="preserve">Aside from the available dual-rating, there are many updates for the NBT40-1 Series cranes as well. </w:t>
      </w:r>
      <w:r w:rsidR="00F64FFC">
        <w:rPr>
          <w:rFonts w:ascii="Georgia" w:hAnsi="Georgia"/>
          <w:sz w:val="21"/>
          <w:szCs w:val="21"/>
        </w:rPr>
        <w:t xml:space="preserve">A Graphical Rated Capacity Limiter (RCL) simplifies set up for both the crane and aerial modes, </w:t>
      </w:r>
      <w:r w:rsidR="00393D61">
        <w:rPr>
          <w:rFonts w:ascii="Georgia" w:hAnsi="Georgia"/>
          <w:sz w:val="21"/>
          <w:szCs w:val="21"/>
        </w:rPr>
        <w:t xml:space="preserve">increasing efficiency before the job even begins. </w:t>
      </w:r>
      <w:r w:rsidR="009F5EA1">
        <w:rPr>
          <w:rFonts w:ascii="Georgia" w:hAnsi="Georgia"/>
          <w:sz w:val="21"/>
          <w:szCs w:val="21"/>
        </w:rPr>
        <w:t>A</w:t>
      </w:r>
      <w:r w:rsidR="00784BF1">
        <w:rPr>
          <w:rFonts w:ascii="Georgia" w:hAnsi="Georgia"/>
          <w:sz w:val="21"/>
          <w:szCs w:val="21"/>
        </w:rPr>
        <w:t xml:space="preserve">ccessibility and setup </w:t>
      </w:r>
      <w:r w:rsidR="009F5EA1">
        <w:rPr>
          <w:rFonts w:ascii="Georgia" w:hAnsi="Georgia"/>
          <w:sz w:val="21"/>
          <w:szCs w:val="21"/>
        </w:rPr>
        <w:t>improvements abound</w:t>
      </w:r>
      <w:r w:rsidR="00B96A64">
        <w:rPr>
          <w:rFonts w:ascii="Georgia" w:hAnsi="Georgia"/>
          <w:sz w:val="21"/>
          <w:szCs w:val="21"/>
        </w:rPr>
        <w:t>,</w:t>
      </w:r>
      <w:r w:rsidR="009F5EA1">
        <w:rPr>
          <w:rFonts w:ascii="Georgia" w:hAnsi="Georgia"/>
          <w:sz w:val="21"/>
          <w:szCs w:val="21"/>
        </w:rPr>
        <w:t xml:space="preserve"> such as</w:t>
      </w:r>
      <w:r w:rsidR="00784BF1">
        <w:rPr>
          <w:rFonts w:ascii="Georgia" w:hAnsi="Georgia"/>
          <w:sz w:val="21"/>
          <w:szCs w:val="21"/>
        </w:rPr>
        <w:t xml:space="preserve"> n</w:t>
      </w:r>
      <w:r w:rsidR="00C3631B" w:rsidRPr="00C3631B">
        <w:rPr>
          <w:rFonts w:ascii="Georgia" w:hAnsi="Georgia"/>
          <w:sz w:val="21"/>
          <w:szCs w:val="21"/>
        </w:rPr>
        <w:t>ew</w:t>
      </w:r>
      <w:r w:rsidR="009F5EA1">
        <w:rPr>
          <w:rFonts w:ascii="Georgia" w:hAnsi="Georgia"/>
          <w:sz w:val="21"/>
          <w:szCs w:val="21"/>
        </w:rPr>
        <w:t xml:space="preserve"> strengthened aluminum </w:t>
      </w:r>
      <w:r w:rsidR="00C3631B" w:rsidRPr="00C3631B">
        <w:rPr>
          <w:rFonts w:ascii="Georgia" w:hAnsi="Georgia"/>
          <w:sz w:val="21"/>
          <w:szCs w:val="21"/>
        </w:rPr>
        <w:t xml:space="preserve">decking, </w:t>
      </w:r>
      <w:r w:rsidR="009F5EA1">
        <w:rPr>
          <w:rFonts w:ascii="Georgia" w:hAnsi="Georgia"/>
          <w:sz w:val="21"/>
          <w:szCs w:val="21"/>
        </w:rPr>
        <w:t xml:space="preserve">a swing-out cab access </w:t>
      </w:r>
      <w:r w:rsidR="00C3631B" w:rsidRPr="00C3631B">
        <w:rPr>
          <w:rFonts w:ascii="Georgia" w:hAnsi="Georgia"/>
          <w:sz w:val="21"/>
          <w:szCs w:val="21"/>
        </w:rPr>
        <w:t>ladder</w:t>
      </w:r>
      <w:r w:rsidR="009F5EA1">
        <w:rPr>
          <w:rFonts w:ascii="Georgia" w:hAnsi="Georgia"/>
          <w:sz w:val="21"/>
          <w:szCs w:val="21"/>
        </w:rPr>
        <w:t xml:space="preserve"> and </w:t>
      </w:r>
      <w:r w:rsidR="00C0425C">
        <w:rPr>
          <w:rFonts w:ascii="Georgia" w:hAnsi="Georgia"/>
          <w:sz w:val="21"/>
          <w:szCs w:val="21"/>
        </w:rPr>
        <w:t xml:space="preserve">second </w:t>
      </w:r>
      <w:r w:rsidR="009F5EA1">
        <w:rPr>
          <w:rFonts w:ascii="Georgia" w:hAnsi="Georgia"/>
          <w:sz w:val="21"/>
          <w:szCs w:val="21"/>
        </w:rPr>
        <w:t>removable ladder to allow access at several locations around the machine</w:t>
      </w:r>
      <w:r w:rsidR="00784BF1">
        <w:rPr>
          <w:rFonts w:ascii="Georgia" w:hAnsi="Georgia"/>
          <w:sz w:val="21"/>
          <w:szCs w:val="21"/>
        </w:rPr>
        <w:t>,</w:t>
      </w:r>
      <w:r w:rsidR="00C3631B" w:rsidRPr="00C3631B">
        <w:rPr>
          <w:rFonts w:ascii="Georgia" w:hAnsi="Georgia"/>
          <w:sz w:val="21"/>
          <w:szCs w:val="21"/>
        </w:rPr>
        <w:t xml:space="preserve"> and lighter polymeric outrigger floats </w:t>
      </w:r>
      <w:r w:rsidR="009F5EA1">
        <w:rPr>
          <w:rFonts w:ascii="Georgia" w:hAnsi="Georgia"/>
          <w:sz w:val="21"/>
          <w:szCs w:val="21"/>
        </w:rPr>
        <w:t>that reduce operator fatigue and prevent theft at the jobsite</w:t>
      </w:r>
      <w:r w:rsidR="00C3631B">
        <w:rPr>
          <w:rFonts w:ascii="Georgia" w:hAnsi="Georgia"/>
          <w:sz w:val="21"/>
          <w:szCs w:val="21"/>
        </w:rPr>
        <w:t>.</w:t>
      </w:r>
      <w:r w:rsidR="00ED61A1">
        <w:rPr>
          <w:rFonts w:ascii="Georgia" w:hAnsi="Georgia"/>
          <w:sz w:val="21"/>
          <w:szCs w:val="21"/>
        </w:rPr>
        <w:t xml:space="preserve"> </w:t>
      </w:r>
    </w:p>
    <w:p w14:paraId="193B2A62" w14:textId="77777777" w:rsidR="00C61A51" w:rsidRDefault="00C61A51" w:rsidP="00E12A68">
      <w:pPr>
        <w:rPr>
          <w:rFonts w:ascii="Georgia" w:hAnsi="Georgia"/>
          <w:sz w:val="21"/>
          <w:szCs w:val="21"/>
        </w:rPr>
      </w:pPr>
    </w:p>
    <w:p w14:paraId="0DD5A35B" w14:textId="281E4926" w:rsidR="000E32A4" w:rsidRDefault="000E32A4" w:rsidP="00E12A68">
      <w:pPr>
        <w:rPr>
          <w:rFonts w:ascii="Georgia" w:hAnsi="Georgia"/>
          <w:sz w:val="21"/>
          <w:szCs w:val="21"/>
        </w:rPr>
      </w:pPr>
      <w:r>
        <w:rPr>
          <w:rFonts w:ascii="Georgia" w:hAnsi="Georgia"/>
          <w:sz w:val="21"/>
          <w:szCs w:val="21"/>
        </w:rPr>
        <w:t>An o</w:t>
      </w:r>
      <w:r w:rsidRPr="000E32A4">
        <w:rPr>
          <w:rFonts w:ascii="Georgia" w:hAnsi="Georgia"/>
          <w:sz w:val="21"/>
          <w:szCs w:val="21"/>
        </w:rPr>
        <w:t xml:space="preserve">ptimized lift cylinder </w:t>
      </w:r>
      <w:r>
        <w:rPr>
          <w:rFonts w:ascii="Georgia" w:hAnsi="Georgia"/>
          <w:sz w:val="21"/>
          <w:szCs w:val="21"/>
        </w:rPr>
        <w:t xml:space="preserve">offers </w:t>
      </w:r>
      <w:r w:rsidRPr="000E32A4">
        <w:rPr>
          <w:rFonts w:ascii="Georgia" w:hAnsi="Georgia"/>
          <w:sz w:val="21"/>
          <w:szCs w:val="21"/>
        </w:rPr>
        <w:t>improved strength, lighter weigh</w:t>
      </w:r>
      <w:r w:rsidR="007331BA">
        <w:rPr>
          <w:rFonts w:ascii="Georgia" w:hAnsi="Georgia"/>
          <w:sz w:val="21"/>
          <w:szCs w:val="21"/>
        </w:rPr>
        <w:t>t, high-performance seal design</w:t>
      </w:r>
      <w:r w:rsidR="006E4B8F">
        <w:rPr>
          <w:rFonts w:ascii="Georgia" w:hAnsi="Georgia"/>
          <w:sz w:val="21"/>
          <w:szCs w:val="21"/>
        </w:rPr>
        <w:t>,</w:t>
      </w:r>
      <w:r w:rsidRPr="000E32A4">
        <w:rPr>
          <w:rFonts w:ascii="Georgia" w:hAnsi="Georgia"/>
          <w:sz w:val="21"/>
          <w:szCs w:val="21"/>
        </w:rPr>
        <w:t xml:space="preserve"> and integrated pressure </w:t>
      </w:r>
      <w:r w:rsidR="007F266B" w:rsidRPr="000E32A4">
        <w:rPr>
          <w:rFonts w:ascii="Georgia" w:hAnsi="Georgia"/>
          <w:sz w:val="21"/>
          <w:szCs w:val="21"/>
        </w:rPr>
        <w:t>transducers</w:t>
      </w:r>
      <w:r w:rsidRPr="000E32A4">
        <w:rPr>
          <w:rFonts w:ascii="Georgia" w:hAnsi="Georgia"/>
          <w:sz w:val="21"/>
          <w:szCs w:val="21"/>
        </w:rPr>
        <w:t xml:space="preserve"> for </w:t>
      </w:r>
      <w:r w:rsidR="006E4B8F">
        <w:rPr>
          <w:rFonts w:ascii="Georgia" w:hAnsi="Georgia"/>
          <w:sz w:val="21"/>
          <w:szCs w:val="21"/>
        </w:rPr>
        <w:t xml:space="preserve">fewer </w:t>
      </w:r>
      <w:r w:rsidRPr="000E32A4">
        <w:rPr>
          <w:rFonts w:ascii="Georgia" w:hAnsi="Georgia"/>
          <w:sz w:val="21"/>
          <w:szCs w:val="21"/>
        </w:rPr>
        <w:t>leak points.</w:t>
      </w:r>
      <w:r w:rsidR="009F5EA1">
        <w:rPr>
          <w:rFonts w:ascii="Georgia" w:hAnsi="Georgia"/>
          <w:sz w:val="21"/>
          <w:szCs w:val="21"/>
        </w:rPr>
        <w:t xml:space="preserve"> </w:t>
      </w:r>
      <w:r w:rsidR="009F5EA1" w:rsidRPr="000E32A4">
        <w:rPr>
          <w:rFonts w:ascii="Georgia" w:hAnsi="Georgia"/>
          <w:sz w:val="21"/>
          <w:szCs w:val="21"/>
        </w:rPr>
        <w:t xml:space="preserve">Auxiliary winch option preparation is </w:t>
      </w:r>
      <w:r w:rsidR="00B96A64">
        <w:rPr>
          <w:rFonts w:ascii="Georgia" w:hAnsi="Georgia"/>
          <w:sz w:val="21"/>
          <w:szCs w:val="21"/>
        </w:rPr>
        <w:t xml:space="preserve">also </w:t>
      </w:r>
      <w:r w:rsidR="009F5EA1" w:rsidRPr="000E32A4">
        <w:rPr>
          <w:rFonts w:ascii="Georgia" w:hAnsi="Georgia"/>
          <w:sz w:val="21"/>
          <w:szCs w:val="21"/>
        </w:rPr>
        <w:t>standard</w:t>
      </w:r>
      <w:r w:rsidR="009F5EA1">
        <w:rPr>
          <w:rFonts w:ascii="Georgia" w:hAnsi="Georgia"/>
          <w:sz w:val="21"/>
          <w:szCs w:val="21"/>
        </w:rPr>
        <w:t xml:space="preserve"> for future field retrofit to offer flexibility and future-proofing for the investment</w:t>
      </w:r>
      <w:r w:rsidR="00C0425C">
        <w:rPr>
          <w:rFonts w:ascii="Georgia" w:hAnsi="Georgia"/>
          <w:sz w:val="21"/>
          <w:szCs w:val="21"/>
        </w:rPr>
        <w:t>, and operator cab air conditioning is now standard</w:t>
      </w:r>
      <w:r w:rsidR="009F5EA1">
        <w:rPr>
          <w:rFonts w:ascii="Georgia" w:hAnsi="Georgia"/>
          <w:sz w:val="21"/>
          <w:szCs w:val="21"/>
        </w:rPr>
        <w:t xml:space="preserve">. </w:t>
      </w:r>
    </w:p>
    <w:p w14:paraId="57E8A4E9" w14:textId="77777777" w:rsidR="001C45E1" w:rsidRDefault="001C45E1" w:rsidP="00E12A68">
      <w:pPr>
        <w:rPr>
          <w:rFonts w:ascii="Georgia" w:hAnsi="Georgia"/>
          <w:sz w:val="21"/>
          <w:szCs w:val="21"/>
        </w:rPr>
      </w:pPr>
    </w:p>
    <w:p w14:paraId="130B6A18" w14:textId="329F28BD" w:rsidR="004A5CA9" w:rsidRPr="004A5CA9" w:rsidRDefault="004A5CA9" w:rsidP="00E12A68">
      <w:pPr>
        <w:rPr>
          <w:rFonts w:ascii="Georgia" w:hAnsi="Georgia"/>
          <w:sz w:val="21"/>
          <w:szCs w:val="21"/>
        </w:rPr>
      </w:pPr>
      <w:r>
        <w:rPr>
          <w:rFonts w:ascii="Georgia" w:hAnsi="Georgia"/>
          <w:sz w:val="21"/>
          <w:szCs w:val="21"/>
        </w:rPr>
        <w:t>“At Manitowoc</w:t>
      </w:r>
      <w:r w:rsidR="00E92B3B">
        <w:rPr>
          <w:rFonts w:ascii="Georgia" w:hAnsi="Georgia"/>
          <w:sz w:val="21"/>
          <w:szCs w:val="21"/>
        </w:rPr>
        <w:t>,</w:t>
      </w:r>
      <w:r>
        <w:rPr>
          <w:rFonts w:ascii="Georgia" w:hAnsi="Georgia"/>
          <w:sz w:val="21"/>
          <w:szCs w:val="21"/>
        </w:rPr>
        <w:t xml:space="preserve"> we continue to stay in touch with our core markets and identify their </w:t>
      </w:r>
      <w:r w:rsidR="00496472">
        <w:rPr>
          <w:rFonts w:ascii="Georgia" w:hAnsi="Georgia"/>
          <w:sz w:val="21"/>
          <w:szCs w:val="21"/>
        </w:rPr>
        <w:t xml:space="preserve">evolving </w:t>
      </w:r>
      <w:r>
        <w:rPr>
          <w:rFonts w:ascii="Georgia" w:hAnsi="Georgia"/>
          <w:sz w:val="21"/>
          <w:szCs w:val="21"/>
        </w:rPr>
        <w:t>lifting needs,” Pilgrim said. “The utilit</w:t>
      </w:r>
      <w:r w:rsidR="00A648E5">
        <w:rPr>
          <w:rFonts w:ascii="Georgia" w:hAnsi="Georgia"/>
          <w:sz w:val="21"/>
          <w:szCs w:val="21"/>
        </w:rPr>
        <w:t>y</w:t>
      </w:r>
      <w:r w:rsidR="00CD0F3B">
        <w:rPr>
          <w:rFonts w:ascii="Georgia" w:hAnsi="Georgia"/>
          <w:sz w:val="21"/>
          <w:szCs w:val="21"/>
        </w:rPr>
        <w:t xml:space="preserve"> and infrastructure</w:t>
      </w:r>
      <w:r>
        <w:rPr>
          <w:rFonts w:ascii="Georgia" w:hAnsi="Georgia"/>
          <w:sz w:val="21"/>
          <w:szCs w:val="21"/>
        </w:rPr>
        <w:t xml:space="preserve"> market</w:t>
      </w:r>
      <w:r w:rsidR="00CD0F3B">
        <w:rPr>
          <w:rFonts w:ascii="Georgia" w:hAnsi="Georgia"/>
          <w:sz w:val="21"/>
          <w:szCs w:val="21"/>
        </w:rPr>
        <w:t>s</w:t>
      </w:r>
      <w:r>
        <w:rPr>
          <w:rFonts w:ascii="Georgia" w:hAnsi="Georgia"/>
          <w:sz w:val="21"/>
          <w:szCs w:val="21"/>
        </w:rPr>
        <w:t xml:space="preserve"> </w:t>
      </w:r>
      <w:r w:rsidR="00CD0F3B">
        <w:rPr>
          <w:rFonts w:ascii="Georgia" w:hAnsi="Georgia"/>
          <w:sz w:val="21"/>
          <w:szCs w:val="21"/>
        </w:rPr>
        <w:t>are</w:t>
      </w:r>
      <w:r>
        <w:rPr>
          <w:rFonts w:ascii="Georgia" w:hAnsi="Georgia"/>
          <w:sz w:val="21"/>
          <w:szCs w:val="21"/>
        </w:rPr>
        <w:t xml:space="preserve"> solid, growing sector</w:t>
      </w:r>
      <w:r w:rsidR="00CD0F3B">
        <w:rPr>
          <w:rFonts w:ascii="Georgia" w:hAnsi="Georgia"/>
          <w:sz w:val="21"/>
          <w:szCs w:val="21"/>
        </w:rPr>
        <w:t>s</w:t>
      </w:r>
      <w:r w:rsidR="00E92B3B">
        <w:rPr>
          <w:rFonts w:ascii="Georgia" w:hAnsi="Georgia"/>
          <w:sz w:val="21"/>
          <w:szCs w:val="21"/>
        </w:rPr>
        <w:t>.</w:t>
      </w:r>
      <w:r>
        <w:rPr>
          <w:rFonts w:ascii="Georgia" w:hAnsi="Georgia"/>
          <w:sz w:val="21"/>
          <w:szCs w:val="21"/>
        </w:rPr>
        <w:t xml:space="preserve"> </w:t>
      </w:r>
      <w:r w:rsidR="00E92B3B">
        <w:rPr>
          <w:rFonts w:ascii="Georgia" w:hAnsi="Georgia"/>
          <w:sz w:val="21"/>
          <w:szCs w:val="21"/>
        </w:rPr>
        <w:t>W</w:t>
      </w:r>
      <w:r>
        <w:rPr>
          <w:rFonts w:ascii="Georgia" w:hAnsi="Georgia"/>
          <w:sz w:val="21"/>
          <w:szCs w:val="21"/>
        </w:rPr>
        <w:t>e are committed to providing</w:t>
      </w:r>
      <w:r w:rsidR="00E92B3B">
        <w:rPr>
          <w:rFonts w:ascii="Georgia" w:hAnsi="Georgia"/>
          <w:sz w:val="21"/>
          <w:szCs w:val="21"/>
        </w:rPr>
        <w:t xml:space="preserve"> these markets with</w:t>
      </w:r>
      <w:r>
        <w:rPr>
          <w:rFonts w:ascii="Georgia" w:hAnsi="Georgia"/>
          <w:sz w:val="21"/>
          <w:szCs w:val="21"/>
        </w:rPr>
        <w:t xml:space="preserve"> </w:t>
      </w:r>
      <w:r w:rsidR="00496472">
        <w:rPr>
          <w:rFonts w:ascii="Georgia" w:hAnsi="Georgia"/>
          <w:sz w:val="21"/>
          <w:szCs w:val="21"/>
        </w:rPr>
        <w:t>lifting solutions</w:t>
      </w:r>
      <w:r>
        <w:rPr>
          <w:rFonts w:ascii="Georgia" w:hAnsi="Georgia"/>
          <w:sz w:val="21"/>
          <w:szCs w:val="21"/>
        </w:rPr>
        <w:t xml:space="preserve"> that will help them increase </w:t>
      </w:r>
      <w:r w:rsidR="00496472">
        <w:rPr>
          <w:rFonts w:ascii="Georgia" w:hAnsi="Georgia"/>
          <w:sz w:val="21"/>
          <w:szCs w:val="21"/>
        </w:rPr>
        <w:t xml:space="preserve">the </w:t>
      </w:r>
      <w:r>
        <w:rPr>
          <w:rFonts w:ascii="Georgia" w:hAnsi="Georgia"/>
          <w:sz w:val="21"/>
          <w:szCs w:val="21"/>
        </w:rPr>
        <w:t xml:space="preserve">utilization </w:t>
      </w:r>
      <w:r w:rsidR="00496472">
        <w:rPr>
          <w:rFonts w:ascii="Georgia" w:hAnsi="Georgia"/>
          <w:sz w:val="21"/>
          <w:szCs w:val="21"/>
        </w:rPr>
        <w:t xml:space="preserve">of their equipment </w:t>
      </w:r>
      <w:r>
        <w:rPr>
          <w:rFonts w:ascii="Georgia" w:hAnsi="Georgia"/>
          <w:sz w:val="21"/>
          <w:szCs w:val="21"/>
        </w:rPr>
        <w:t xml:space="preserve">and </w:t>
      </w:r>
      <w:r w:rsidR="00496472">
        <w:rPr>
          <w:rFonts w:ascii="Georgia" w:hAnsi="Georgia"/>
          <w:sz w:val="21"/>
          <w:szCs w:val="21"/>
        </w:rPr>
        <w:t xml:space="preserve">ultimately improve the </w:t>
      </w:r>
      <w:r>
        <w:rPr>
          <w:rFonts w:ascii="Georgia" w:hAnsi="Georgia"/>
          <w:sz w:val="21"/>
          <w:szCs w:val="21"/>
        </w:rPr>
        <w:t xml:space="preserve">return on </w:t>
      </w:r>
      <w:r w:rsidR="00496472">
        <w:rPr>
          <w:rFonts w:ascii="Georgia" w:hAnsi="Georgia"/>
          <w:sz w:val="21"/>
          <w:szCs w:val="21"/>
        </w:rPr>
        <w:t xml:space="preserve">their </w:t>
      </w:r>
      <w:r>
        <w:rPr>
          <w:rFonts w:ascii="Georgia" w:hAnsi="Georgia"/>
          <w:sz w:val="21"/>
          <w:szCs w:val="21"/>
        </w:rPr>
        <w:t xml:space="preserve">investment. The NBT40-1 </w:t>
      </w:r>
      <w:r w:rsidR="00807AE4">
        <w:rPr>
          <w:rFonts w:ascii="Georgia" w:hAnsi="Georgia"/>
          <w:sz w:val="21"/>
          <w:szCs w:val="21"/>
        </w:rPr>
        <w:t>S</w:t>
      </w:r>
      <w:r>
        <w:rPr>
          <w:rFonts w:ascii="Georgia" w:hAnsi="Georgia"/>
          <w:sz w:val="21"/>
          <w:szCs w:val="21"/>
        </w:rPr>
        <w:t xml:space="preserve">eries </w:t>
      </w:r>
      <w:r w:rsidR="00317E9F">
        <w:rPr>
          <w:rFonts w:ascii="Georgia" w:hAnsi="Georgia"/>
          <w:sz w:val="21"/>
          <w:szCs w:val="21"/>
        </w:rPr>
        <w:t>reflects</w:t>
      </w:r>
      <w:r>
        <w:rPr>
          <w:rFonts w:ascii="Georgia" w:hAnsi="Georgia"/>
          <w:sz w:val="21"/>
          <w:szCs w:val="21"/>
        </w:rPr>
        <w:t xml:space="preserve"> </w:t>
      </w:r>
      <w:r>
        <w:rPr>
          <w:rFonts w:ascii="Georgia" w:hAnsi="Georgia"/>
          <w:i/>
          <w:sz w:val="21"/>
          <w:szCs w:val="21"/>
        </w:rPr>
        <w:t>The Manitowoc Way</w:t>
      </w:r>
      <w:r>
        <w:rPr>
          <w:rFonts w:ascii="Georgia" w:hAnsi="Georgia"/>
          <w:sz w:val="21"/>
          <w:szCs w:val="21"/>
        </w:rPr>
        <w:t xml:space="preserve"> in action.”</w:t>
      </w:r>
    </w:p>
    <w:p w14:paraId="37F1E054" w14:textId="77777777" w:rsidR="004A5CA9" w:rsidRDefault="004A5CA9" w:rsidP="00E12A68">
      <w:pPr>
        <w:rPr>
          <w:rFonts w:ascii="Georgia" w:hAnsi="Georgia"/>
          <w:sz w:val="21"/>
          <w:szCs w:val="21"/>
        </w:rPr>
      </w:pPr>
    </w:p>
    <w:p w14:paraId="5537C68A" w14:textId="77777777" w:rsidR="004A5CA9" w:rsidRDefault="004A5CA9" w:rsidP="00E12A68">
      <w:pPr>
        <w:rPr>
          <w:rFonts w:ascii="Georgia" w:hAnsi="Georgia"/>
          <w:sz w:val="21"/>
          <w:szCs w:val="21"/>
        </w:rPr>
      </w:pPr>
      <w:r>
        <w:rPr>
          <w:rFonts w:ascii="Georgia" w:hAnsi="Georgia"/>
          <w:sz w:val="21"/>
          <w:szCs w:val="21"/>
        </w:rPr>
        <w:t xml:space="preserve">The NBT40-1 </w:t>
      </w:r>
      <w:r w:rsidR="00807AE4">
        <w:rPr>
          <w:rFonts w:ascii="Georgia" w:hAnsi="Georgia"/>
          <w:sz w:val="21"/>
          <w:szCs w:val="21"/>
        </w:rPr>
        <w:t>S</w:t>
      </w:r>
      <w:r>
        <w:rPr>
          <w:rFonts w:ascii="Georgia" w:hAnsi="Georgia"/>
          <w:sz w:val="21"/>
          <w:szCs w:val="21"/>
        </w:rPr>
        <w:t xml:space="preserve">eries </w:t>
      </w:r>
      <w:r w:rsidR="00FD20F9">
        <w:rPr>
          <w:rFonts w:ascii="Georgia" w:hAnsi="Georgia"/>
          <w:sz w:val="21"/>
          <w:szCs w:val="21"/>
        </w:rPr>
        <w:t xml:space="preserve">replaces the former NBT40 </w:t>
      </w:r>
      <w:r w:rsidR="00807AE4">
        <w:rPr>
          <w:rFonts w:ascii="Georgia" w:hAnsi="Georgia"/>
          <w:sz w:val="21"/>
          <w:szCs w:val="21"/>
        </w:rPr>
        <w:t>S</w:t>
      </w:r>
      <w:r w:rsidR="00FD20F9">
        <w:rPr>
          <w:rFonts w:ascii="Georgia" w:hAnsi="Georgia"/>
          <w:sz w:val="21"/>
          <w:szCs w:val="21"/>
        </w:rPr>
        <w:t>eries that included the NBT3</w:t>
      </w:r>
      <w:r w:rsidR="00496472">
        <w:rPr>
          <w:rFonts w:ascii="Georgia" w:hAnsi="Georgia"/>
          <w:sz w:val="21"/>
          <w:szCs w:val="21"/>
        </w:rPr>
        <w:t>6</w:t>
      </w:r>
      <w:r w:rsidR="00FD20F9">
        <w:rPr>
          <w:rFonts w:ascii="Georgia" w:hAnsi="Georgia"/>
          <w:sz w:val="21"/>
          <w:szCs w:val="21"/>
        </w:rPr>
        <w:t xml:space="preserve">, NBT40 and NBT45. The new series of boom trucks </w:t>
      </w:r>
      <w:r>
        <w:rPr>
          <w:rFonts w:ascii="Georgia" w:hAnsi="Georgia"/>
          <w:sz w:val="21"/>
          <w:szCs w:val="21"/>
        </w:rPr>
        <w:t>will be available in Q1 of 2017 and will also be featured at Manitowoc’s boot</w:t>
      </w:r>
      <w:r w:rsidR="00393791">
        <w:rPr>
          <w:rFonts w:ascii="Georgia" w:hAnsi="Georgia"/>
          <w:sz w:val="21"/>
          <w:szCs w:val="21"/>
        </w:rPr>
        <w:t>h</w:t>
      </w:r>
      <w:r>
        <w:rPr>
          <w:rFonts w:ascii="Georgia" w:hAnsi="Georgia"/>
          <w:sz w:val="21"/>
          <w:szCs w:val="21"/>
        </w:rPr>
        <w:t xml:space="preserve"> for CONEXPO 2017 in Las Vegas, Nevada, U.S.</w:t>
      </w:r>
      <w:r w:rsidR="00FD20F9">
        <w:rPr>
          <w:rFonts w:ascii="Georgia" w:hAnsi="Georgia"/>
          <w:sz w:val="21"/>
          <w:szCs w:val="21"/>
        </w:rPr>
        <w:t xml:space="preserve"> </w:t>
      </w:r>
    </w:p>
    <w:p w14:paraId="57C875AC" w14:textId="77777777" w:rsidR="0019383A" w:rsidRPr="00E06736" w:rsidRDefault="0019383A" w:rsidP="003028C8">
      <w:pPr>
        <w:spacing w:line="276" w:lineRule="auto"/>
        <w:rPr>
          <w:rFonts w:ascii="Georgia" w:hAnsi="Georgia" w:cs="Georgia"/>
          <w:sz w:val="21"/>
          <w:szCs w:val="21"/>
        </w:rPr>
      </w:pPr>
    </w:p>
    <w:p w14:paraId="405723A5"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69FF5AD0"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p>
    <w:p w14:paraId="044BD0A8" w14:textId="77777777" w:rsidR="00282341" w:rsidRPr="006A69FE" w:rsidRDefault="00282341" w:rsidP="00282341">
      <w:pPr>
        <w:spacing w:line="276" w:lineRule="auto"/>
        <w:outlineLvl w:val="0"/>
        <w:rPr>
          <w:rFonts w:ascii="Verdana" w:hAnsi="Verdana"/>
          <w:b/>
          <w:color w:val="41525C"/>
          <w:sz w:val="18"/>
          <w:szCs w:val="18"/>
        </w:rPr>
      </w:pPr>
      <w:r w:rsidRPr="006A69FE">
        <w:rPr>
          <w:rFonts w:ascii="Verdana" w:hAnsi="Verdana"/>
          <w:color w:val="ED1C2A"/>
          <w:sz w:val="18"/>
          <w:szCs w:val="18"/>
        </w:rPr>
        <w:t xml:space="preserve">CONTACT </w:t>
      </w:r>
      <w:r w:rsidRPr="006A69FE">
        <w:rPr>
          <w:rFonts w:ascii="Verdana" w:hAnsi="Verdana"/>
          <w:color w:val="ED1C2A"/>
          <w:sz w:val="18"/>
          <w:szCs w:val="18"/>
        </w:rPr>
        <w:tab/>
      </w:r>
      <w:r w:rsidRPr="006A69FE">
        <w:rPr>
          <w:rFonts w:ascii="Verdana" w:hAnsi="Verdana"/>
          <w:color w:val="ED1C2A"/>
          <w:sz w:val="18"/>
          <w:szCs w:val="18"/>
        </w:rPr>
        <w:tab/>
      </w:r>
      <w:r w:rsidRPr="006A69FE">
        <w:rPr>
          <w:rFonts w:ascii="Verdana" w:hAnsi="Verdana"/>
          <w:color w:val="ED1C2A"/>
          <w:sz w:val="18"/>
          <w:szCs w:val="18"/>
        </w:rPr>
        <w:tab/>
      </w:r>
      <w:r w:rsidRPr="006A69FE">
        <w:rPr>
          <w:rFonts w:ascii="Verdana" w:hAnsi="Verdana"/>
          <w:color w:val="ED1C2A"/>
          <w:sz w:val="18"/>
          <w:szCs w:val="18"/>
        </w:rPr>
        <w:tab/>
      </w:r>
    </w:p>
    <w:p w14:paraId="6B907081" w14:textId="77777777" w:rsidR="00282341" w:rsidRPr="006A69FE" w:rsidRDefault="00282341" w:rsidP="00282341">
      <w:pPr>
        <w:tabs>
          <w:tab w:val="left" w:pos="3969"/>
        </w:tabs>
        <w:spacing w:line="276" w:lineRule="auto"/>
        <w:rPr>
          <w:rFonts w:ascii="Verdana" w:hAnsi="Verdana"/>
          <w:color w:val="41525C"/>
          <w:sz w:val="18"/>
          <w:szCs w:val="18"/>
        </w:rPr>
      </w:pPr>
      <w:r>
        <w:rPr>
          <w:rFonts w:ascii="Verdana" w:hAnsi="Verdana"/>
          <w:b/>
          <w:color w:val="41525C"/>
          <w:sz w:val="18"/>
          <w:szCs w:val="18"/>
        </w:rPr>
        <w:t>Amy Marten</w:t>
      </w:r>
      <w:r w:rsidRPr="006A69FE">
        <w:rPr>
          <w:sz w:val="18"/>
          <w:szCs w:val="18"/>
        </w:rPr>
        <w:tab/>
      </w:r>
      <w:r>
        <w:rPr>
          <w:rFonts w:ascii="Verdana" w:hAnsi="Verdana"/>
          <w:b/>
          <w:color w:val="41525C"/>
          <w:sz w:val="18"/>
          <w:szCs w:val="18"/>
        </w:rPr>
        <w:t>Damian Joseph</w:t>
      </w:r>
    </w:p>
    <w:p w14:paraId="1F38FCE7" w14:textId="77777777" w:rsidR="00282341" w:rsidRPr="00E576BC" w:rsidRDefault="00282341" w:rsidP="00282341">
      <w:pPr>
        <w:tabs>
          <w:tab w:val="left" w:pos="3969"/>
        </w:tabs>
        <w:spacing w:line="276" w:lineRule="auto"/>
        <w:rPr>
          <w:rFonts w:ascii="Verdana" w:hAnsi="Verdana"/>
          <w:color w:val="41525C"/>
          <w:sz w:val="18"/>
          <w:szCs w:val="18"/>
          <w:lang w:val="fr-FR"/>
        </w:rPr>
      </w:pPr>
      <w:r w:rsidRPr="00E576BC">
        <w:rPr>
          <w:rFonts w:ascii="Verdana" w:hAnsi="Verdana"/>
          <w:color w:val="41525C"/>
          <w:sz w:val="18"/>
          <w:szCs w:val="18"/>
          <w:lang w:val="fr-FR"/>
        </w:rPr>
        <w:t>Manitowoc</w:t>
      </w:r>
      <w:r w:rsidRPr="00E576BC">
        <w:rPr>
          <w:sz w:val="18"/>
          <w:szCs w:val="18"/>
          <w:lang w:val="fr-FR"/>
        </w:rPr>
        <w:tab/>
      </w:r>
      <w:r w:rsidRPr="00E576BC">
        <w:rPr>
          <w:rFonts w:ascii="Verdana" w:hAnsi="Verdana"/>
          <w:color w:val="41525C"/>
          <w:sz w:val="18"/>
          <w:szCs w:val="18"/>
          <w:lang w:val="fr-FR"/>
        </w:rPr>
        <w:t>SE10</w:t>
      </w:r>
    </w:p>
    <w:p w14:paraId="684ADD18" w14:textId="77777777" w:rsidR="00282341" w:rsidRPr="00E576BC" w:rsidRDefault="00282341" w:rsidP="00282341">
      <w:pPr>
        <w:tabs>
          <w:tab w:val="left" w:pos="3969"/>
        </w:tabs>
        <w:spacing w:line="276" w:lineRule="auto"/>
        <w:rPr>
          <w:rFonts w:ascii="Verdana" w:hAnsi="Verdana"/>
          <w:color w:val="41525C"/>
          <w:sz w:val="18"/>
          <w:szCs w:val="18"/>
          <w:lang w:val="fr-FR"/>
        </w:rPr>
      </w:pPr>
      <w:r w:rsidRPr="00E576BC">
        <w:rPr>
          <w:rFonts w:ascii="Verdana" w:hAnsi="Verdana"/>
          <w:color w:val="41525C"/>
          <w:sz w:val="18"/>
          <w:szCs w:val="18"/>
          <w:lang w:val="fr-FR"/>
        </w:rPr>
        <w:t>T +1 920 683 6345</w:t>
      </w:r>
      <w:r w:rsidRPr="00E576BC">
        <w:rPr>
          <w:rFonts w:ascii="Verdana" w:hAnsi="Verdana"/>
          <w:color w:val="41525C"/>
          <w:sz w:val="18"/>
          <w:szCs w:val="18"/>
          <w:lang w:val="fr-FR"/>
        </w:rPr>
        <w:tab/>
        <w:t>T +1 312 548 8441</w:t>
      </w:r>
    </w:p>
    <w:p w14:paraId="1B10BDE2" w14:textId="77777777" w:rsidR="00282341" w:rsidRPr="00E576BC" w:rsidRDefault="003778E7" w:rsidP="00282341">
      <w:pPr>
        <w:tabs>
          <w:tab w:val="left" w:pos="1055"/>
          <w:tab w:val="left" w:pos="3969"/>
          <w:tab w:val="left" w:pos="6379"/>
          <w:tab w:val="left" w:pos="7371"/>
        </w:tabs>
        <w:spacing w:line="276" w:lineRule="auto"/>
        <w:rPr>
          <w:rFonts w:ascii="Verdana" w:hAnsi="Verdana"/>
          <w:b/>
          <w:color w:val="41525C"/>
          <w:sz w:val="18"/>
          <w:szCs w:val="18"/>
          <w:lang w:val="fr-FR"/>
        </w:rPr>
      </w:pPr>
      <w:hyperlink r:id="rId9" w:history="1">
        <w:r w:rsidR="00282341" w:rsidRPr="00E576BC">
          <w:rPr>
            <w:rStyle w:val="Hyperlink"/>
            <w:rFonts w:ascii="Verdana" w:hAnsi="Verdana"/>
            <w:color w:val="41525C"/>
            <w:sz w:val="18"/>
            <w:szCs w:val="18"/>
            <w:lang w:val="fr-FR"/>
          </w:rPr>
          <w:t>amy.marten@manitowoc.com</w:t>
        </w:r>
      </w:hyperlink>
      <w:r w:rsidR="00282341" w:rsidRPr="00E576BC">
        <w:rPr>
          <w:rFonts w:ascii="Verdana" w:hAnsi="Verdana"/>
          <w:color w:val="41525C"/>
          <w:sz w:val="18"/>
          <w:szCs w:val="18"/>
          <w:lang w:val="fr-FR"/>
        </w:rPr>
        <w:tab/>
      </w:r>
      <w:hyperlink r:id="rId10" w:history="1">
        <w:r w:rsidR="00282341" w:rsidRPr="00E576BC">
          <w:rPr>
            <w:rStyle w:val="Hyperlink"/>
            <w:rFonts w:ascii="Verdana" w:hAnsi="Verdana"/>
            <w:color w:val="41525C"/>
            <w:sz w:val="18"/>
            <w:szCs w:val="18"/>
            <w:lang w:val="fr-FR"/>
          </w:rPr>
          <w:t>damian.joseph@se10.com</w:t>
        </w:r>
      </w:hyperlink>
    </w:p>
    <w:p w14:paraId="6C514A9C" w14:textId="77777777" w:rsidR="00053C35" w:rsidRPr="00424F25" w:rsidRDefault="00053C35" w:rsidP="00A678F4">
      <w:pPr>
        <w:spacing w:line="276" w:lineRule="auto"/>
        <w:rPr>
          <w:rFonts w:ascii="Georgia" w:hAnsi="Georgia" w:cs="Georgia"/>
          <w:sz w:val="18"/>
          <w:szCs w:val="18"/>
          <w:lang w:val="fr-FR"/>
        </w:rPr>
      </w:pPr>
    </w:p>
    <w:p w14:paraId="05A835C4" w14:textId="77777777" w:rsidR="00D4675D" w:rsidRPr="00424F25" w:rsidRDefault="00D4675D" w:rsidP="00A678F4">
      <w:pPr>
        <w:spacing w:line="276" w:lineRule="auto"/>
        <w:rPr>
          <w:rFonts w:ascii="Georgia" w:hAnsi="Georgia" w:cs="Arial"/>
          <w:sz w:val="18"/>
          <w:szCs w:val="18"/>
          <w:lang w:val="fr-FR"/>
        </w:rPr>
      </w:pPr>
    </w:p>
    <w:p w14:paraId="212353AE" w14:textId="77777777" w:rsidR="00A678F4" w:rsidRDefault="00A06DE5" w:rsidP="00F4696A">
      <w:pPr>
        <w:rPr>
          <w:rFonts w:ascii="Verdana" w:hAnsi="Verdana"/>
          <w:color w:val="41525C"/>
          <w:sz w:val="18"/>
          <w:szCs w:val="18"/>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004C12E5" w:rsidRPr="00A678F4">
        <w:rPr>
          <w:rFonts w:ascii="Verdana" w:hAnsi="Verdana"/>
          <w:sz w:val="18"/>
          <w:szCs w:val="18"/>
        </w:rPr>
        <w:br/>
      </w:r>
      <w:r w:rsidR="001A7332" w:rsidRPr="001A7332">
        <w:rPr>
          <w:rFonts w:ascii="Verdana" w:hAnsi="Verdana"/>
          <w:color w:val="41525C"/>
          <w:sz w:val="18"/>
          <w:szCs w:val="18"/>
        </w:rPr>
        <w:t>Founded in 1902, The Manitowoc Company, Inc. is a leading global manufacturer of</w:t>
      </w:r>
      <w:r w:rsidR="001D43E2">
        <w:rPr>
          <w:rFonts w:ascii="Verdana" w:hAnsi="Verdana"/>
          <w:color w:val="41525C"/>
          <w:sz w:val="18"/>
          <w:szCs w:val="18"/>
        </w:rPr>
        <w:t xml:space="preserve"> cranes and lift solutions with</w:t>
      </w:r>
      <w:r w:rsidR="001A7332" w:rsidRPr="001A7332">
        <w:rPr>
          <w:rFonts w:ascii="Verdana" w:hAnsi="Verdana"/>
          <w:color w:val="41525C"/>
          <w:sz w:val="18"/>
          <w:szCs w:val="18"/>
        </w:rPr>
        <w:t xml:space="preserve">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the United States.</w:t>
      </w:r>
    </w:p>
    <w:p w14:paraId="634E0BE2" w14:textId="77777777" w:rsidR="00F4696A" w:rsidRPr="00A678F4" w:rsidRDefault="00F4696A" w:rsidP="00F4696A">
      <w:pPr>
        <w:rPr>
          <w:rFonts w:ascii="Verdana" w:hAnsi="Verdana"/>
          <w:color w:val="41525C"/>
          <w:sz w:val="18"/>
          <w:szCs w:val="18"/>
        </w:rPr>
      </w:pPr>
    </w:p>
    <w:p w14:paraId="442AB67E" w14:textId="77777777" w:rsidR="00A678F4" w:rsidRPr="00A678F4" w:rsidRDefault="00A678F4" w:rsidP="00A678F4">
      <w:pPr>
        <w:spacing w:line="276" w:lineRule="auto"/>
        <w:rPr>
          <w:sz w:val="18"/>
          <w:szCs w:val="18"/>
        </w:rPr>
      </w:pPr>
      <w:r w:rsidRPr="00A678F4">
        <w:rPr>
          <w:rFonts w:ascii="Verdana" w:hAnsi="Verdana"/>
          <w:color w:val="ED1C2A"/>
          <w:sz w:val="18"/>
          <w:szCs w:val="18"/>
        </w:rPr>
        <w:t>MANITOWOC CRANES</w:t>
      </w:r>
    </w:p>
    <w:p w14:paraId="35A7CE00" w14:textId="77777777" w:rsidR="00A678F4" w:rsidRPr="00A678F4" w:rsidRDefault="00A678F4" w:rsidP="00A678F4">
      <w:pPr>
        <w:spacing w:line="276" w:lineRule="auto"/>
        <w:rPr>
          <w:sz w:val="18"/>
          <w:szCs w:val="18"/>
        </w:rPr>
      </w:pPr>
      <w:r w:rsidRPr="00A678F4">
        <w:rPr>
          <w:rFonts w:ascii="Verdana" w:hAnsi="Verdana"/>
          <w:color w:val="41525C"/>
          <w:sz w:val="18"/>
          <w:szCs w:val="18"/>
        </w:rPr>
        <w:t>2401 South 30</w:t>
      </w:r>
      <w:r w:rsidRPr="00A678F4">
        <w:rPr>
          <w:rFonts w:ascii="Verdana" w:hAnsi="Verdana"/>
          <w:color w:val="41525C"/>
          <w:sz w:val="18"/>
          <w:szCs w:val="18"/>
          <w:vertAlign w:val="superscript"/>
        </w:rPr>
        <w:t>th</w:t>
      </w:r>
      <w:r w:rsidRPr="00A678F4">
        <w:rPr>
          <w:rFonts w:ascii="Verdana" w:hAnsi="Verdana"/>
          <w:color w:val="41525C"/>
          <w:sz w:val="18"/>
          <w:szCs w:val="18"/>
        </w:rPr>
        <w:t xml:space="preserve"> Street - PO Box 70</w:t>
      </w:r>
      <w:r w:rsidRPr="00A678F4">
        <w:rPr>
          <w:sz w:val="18"/>
          <w:szCs w:val="18"/>
        </w:rPr>
        <w:t xml:space="preserve"> - </w:t>
      </w:r>
      <w:r w:rsidRPr="00A678F4">
        <w:rPr>
          <w:rFonts w:ascii="Verdana" w:hAnsi="Verdana"/>
          <w:color w:val="41525C"/>
          <w:sz w:val="18"/>
          <w:szCs w:val="18"/>
        </w:rPr>
        <w:t>Manitowoc, WI 54221-0070</w:t>
      </w:r>
    </w:p>
    <w:p w14:paraId="0196A1C2" w14:textId="77777777" w:rsidR="00A678F4" w:rsidRPr="00A678F4" w:rsidRDefault="00A678F4" w:rsidP="00A678F4">
      <w:pPr>
        <w:spacing w:line="276" w:lineRule="auto"/>
        <w:rPr>
          <w:sz w:val="18"/>
          <w:szCs w:val="18"/>
        </w:rPr>
      </w:pPr>
      <w:r w:rsidRPr="00A678F4">
        <w:rPr>
          <w:rFonts w:ascii="Verdana" w:hAnsi="Verdana"/>
          <w:color w:val="41525C"/>
          <w:sz w:val="18"/>
          <w:szCs w:val="18"/>
        </w:rPr>
        <w:t>T +1 920 684 6621</w:t>
      </w:r>
    </w:p>
    <w:p w14:paraId="0AC83518" w14:textId="77777777" w:rsidR="005053D2" w:rsidRPr="00587442" w:rsidRDefault="003778E7" w:rsidP="00A678F4">
      <w:pPr>
        <w:spacing w:line="276" w:lineRule="auto"/>
        <w:rPr>
          <w:sz w:val="18"/>
          <w:szCs w:val="18"/>
        </w:rPr>
      </w:pPr>
      <w:hyperlink r:id="rId11" w:history="1">
        <w:r w:rsidR="00A678F4" w:rsidRPr="00A678F4">
          <w:rPr>
            <w:rStyle w:val="Hyperlink"/>
            <w:rFonts w:ascii="Verdana" w:hAnsi="Verdana"/>
            <w:b/>
            <w:color w:val="41525C"/>
            <w:sz w:val="18"/>
            <w:szCs w:val="18"/>
          </w:rPr>
          <w:t>www.manitowoccranes.com</w:t>
        </w:r>
      </w:hyperlink>
      <w:r w:rsidR="00587442">
        <w:rPr>
          <w:rStyle w:val="Hyperlink"/>
          <w:rFonts w:ascii="Verdana" w:hAnsi="Verdana"/>
          <w:b/>
          <w:color w:val="41525C"/>
          <w:sz w:val="18"/>
          <w:szCs w:val="18"/>
        </w:rPr>
        <w:softHyphen/>
      </w:r>
    </w:p>
    <w:sectPr w:rsidR="005053D2" w:rsidRPr="00587442" w:rsidSect="009E5B58">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0F2F10" w14:textId="77777777" w:rsidR="003778E7" w:rsidRDefault="003778E7">
      <w:r>
        <w:separator/>
      </w:r>
    </w:p>
  </w:endnote>
  <w:endnote w:type="continuationSeparator" w:id="0">
    <w:p w14:paraId="0C417E05" w14:textId="77777777" w:rsidR="003778E7" w:rsidRDefault="00377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4AAEB4" w14:textId="77777777" w:rsidR="003778E7" w:rsidRDefault="003778E7">
      <w:r>
        <w:separator/>
      </w:r>
    </w:p>
  </w:footnote>
  <w:footnote w:type="continuationSeparator" w:id="0">
    <w:p w14:paraId="66294E6F" w14:textId="77777777" w:rsidR="003778E7" w:rsidRDefault="003778E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4A167" w14:textId="77777777" w:rsidR="00DB0AD8" w:rsidRPr="00164A29" w:rsidRDefault="00DB0AD8" w:rsidP="00B631D6">
    <w:pPr>
      <w:tabs>
        <w:tab w:val="left" w:pos="6096"/>
      </w:tabs>
      <w:spacing w:line="276" w:lineRule="auto"/>
      <w:jc w:val="right"/>
      <w:rPr>
        <w:rFonts w:ascii="Verdana" w:hAnsi="Verdana"/>
        <w:b/>
        <w:color w:val="41525C"/>
        <w:sz w:val="16"/>
        <w:szCs w:val="16"/>
      </w:rPr>
    </w:pPr>
  </w:p>
  <w:p w14:paraId="5460D458" w14:textId="1BAE70AC" w:rsidR="00DB0AD8" w:rsidRPr="00164A29" w:rsidRDefault="00DB0AD8"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 xml:space="preserve">National Crane launches </w:t>
    </w:r>
    <w:r w:rsidR="00C730E4">
      <w:rPr>
        <w:rFonts w:ascii="Verdana" w:hAnsi="Verdana"/>
        <w:b/>
        <w:color w:val="41525C"/>
        <w:sz w:val="18"/>
        <w:szCs w:val="18"/>
      </w:rPr>
      <w:t xml:space="preserve">dual-rated </w:t>
    </w:r>
    <w:r>
      <w:rPr>
        <w:rFonts w:ascii="Verdana" w:hAnsi="Verdana"/>
        <w:b/>
        <w:color w:val="41525C"/>
        <w:sz w:val="18"/>
        <w:szCs w:val="18"/>
      </w:rPr>
      <w:t xml:space="preserve">NBT40-1 </w:t>
    </w:r>
    <w:r w:rsidR="00C730E4">
      <w:rPr>
        <w:rFonts w:ascii="Verdana" w:hAnsi="Verdana"/>
        <w:b/>
        <w:color w:val="41525C"/>
        <w:sz w:val="18"/>
        <w:szCs w:val="18"/>
      </w:rPr>
      <w:t>S</w:t>
    </w:r>
    <w:r>
      <w:rPr>
        <w:rFonts w:ascii="Verdana" w:hAnsi="Verdana"/>
        <w:b/>
        <w:color w:val="41525C"/>
        <w:sz w:val="18"/>
        <w:szCs w:val="18"/>
      </w:rPr>
      <w:t>eries</w:t>
    </w:r>
  </w:p>
  <w:p w14:paraId="21BF0B56" w14:textId="7775D9D3" w:rsidR="00DB0AD8" w:rsidRPr="00164A29" w:rsidRDefault="00B9419A" w:rsidP="00163032">
    <w:pPr>
      <w:spacing w:line="276" w:lineRule="auto"/>
      <w:rPr>
        <w:rFonts w:ascii="Verdana" w:hAnsi="Verdana"/>
        <w:color w:val="ED1C2A"/>
        <w:sz w:val="18"/>
        <w:szCs w:val="18"/>
      </w:rPr>
    </w:pPr>
    <w:r>
      <w:rPr>
        <w:rFonts w:ascii="Verdana" w:hAnsi="Verdana"/>
        <w:color w:val="41525C"/>
        <w:sz w:val="18"/>
        <w:szCs w:val="18"/>
      </w:rPr>
      <w:t>November 15</w:t>
    </w:r>
    <w:r w:rsidR="00DB0AD8">
      <w:rPr>
        <w:rFonts w:ascii="Verdana" w:hAnsi="Verdana"/>
        <w:color w:val="41525C"/>
        <w:sz w:val="18"/>
        <w:szCs w:val="18"/>
      </w:rPr>
      <w:t>, 2016</w:t>
    </w:r>
  </w:p>
  <w:p w14:paraId="3922B424" w14:textId="77777777" w:rsidR="00DB0AD8" w:rsidRPr="003E31C0" w:rsidRDefault="00DB0AD8" w:rsidP="00163032">
    <w:pPr>
      <w:spacing w:line="276" w:lineRule="auto"/>
      <w:rPr>
        <w:rFonts w:ascii="Verdana" w:hAnsi="Verdana"/>
        <w:sz w:val="16"/>
        <w:szCs w:val="16"/>
      </w:rPr>
    </w:pPr>
  </w:p>
  <w:p w14:paraId="03659103" w14:textId="77777777" w:rsidR="00DB0AD8" w:rsidRDefault="00DB0AD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07B182B"/>
    <w:multiLevelType w:val="hybridMultilevel"/>
    <w:tmpl w:val="A4F4D11E"/>
    <w:lvl w:ilvl="0" w:tplc="9776171A">
      <w:numFmt w:val="bullet"/>
      <w:lvlText w:val="-"/>
      <w:lvlJc w:val="left"/>
      <w:pPr>
        <w:ind w:left="1080" w:hanging="360"/>
      </w:pPr>
      <w:rPr>
        <w:rFonts w:ascii="Georgia" w:eastAsia="Times New Roman" w:hAnsi="Georgia"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36BE"/>
    <w:rsid w:val="000172C9"/>
    <w:rsid w:val="00022E8A"/>
    <w:rsid w:val="000306B2"/>
    <w:rsid w:val="00030BEE"/>
    <w:rsid w:val="00033A4B"/>
    <w:rsid w:val="00034578"/>
    <w:rsid w:val="00035822"/>
    <w:rsid w:val="00042F47"/>
    <w:rsid w:val="00046012"/>
    <w:rsid w:val="0005150F"/>
    <w:rsid w:val="00051CCE"/>
    <w:rsid w:val="00051F75"/>
    <w:rsid w:val="00052603"/>
    <w:rsid w:val="0005270E"/>
    <w:rsid w:val="00053C35"/>
    <w:rsid w:val="00062831"/>
    <w:rsid w:val="00065A26"/>
    <w:rsid w:val="00070802"/>
    <w:rsid w:val="0007116F"/>
    <w:rsid w:val="00071EEB"/>
    <w:rsid w:val="000725FB"/>
    <w:rsid w:val="00075EDE"/>
    <w:rsid w:val="000819C1"/>
    <w:rsid w:val="0008353F"/>
    <w:rsid w:val="00083F23"/>
    <w:rsid w:val="00085502"/>
    <w:rsid w:val="00085F09"/>
    <w:rsid w:val="000869EE"/>
    <w:rsid w:val="00093051"/>
    <w:rsid w:val="000A019E"/>
    <w:rsid w:val="000A6A98"/>
    <w:rsid w:val="000A75DA"/>
    <w:rsid w:val="000B100B"/>
    <w:rsid w:val="000B168F"/>
    <w:rsid w:val="000B374E"/>
    <w:rsid w:val="000B4AA8"/>
    <w:rsid w:val="000B4D86"/>
    <w:rsid w:val="000C0256"/>
    <w:rsid w:val="000C2624"/>
    <w:rsid w:val="000C29D4"/>
    <w:rsid w:val="000C672F"/>
    <w:rsid w:val="000D5C73"/>
    <w:rsid w:val="000D7310"/>
    <w:rsid w:val="000E0422"/>
    <w:rsid w:val="000E1612"/>
    <w:rsid w:val="000E32A4"/>
    <w:rsid w:val="000E44DA"/>
    <w:rsid w:val="000E58A4"/>
    <w:rsid w:val="000E7485"/>
    <w:rsid w:val="000F1895"/>
    <w:rsid w:val="000F29AF"/>
    <w:rsid w:val="000F3C34"/>
    <w:rsid w:val="000F5526"/>
    <w:rsid w:val="000F5735"/>
    <w:rsid w:val="000F5D22"/>
    <w:rsid w:val="00101C1A"/>
    <w:rsid w:val="001112E6"/>
    <w:rsid w:val="00120BC3"/>
    <w:rsid w:val="001222FA"/>
    <w:rsid w:val="00127FF4"/>
    <w:rsid w:val="00133817"/>
    <w:rsid w:val="00137100"/>
    <w:rsid w:val="00141124"/>
    <w:rsid w:val="00141C80"/>
    <w:rsid w:val="00145FB2"/>
    <w:rsid w:val="00150CEC"/>
    <w:rsid w:val="00151D19"/>
    <w:rsid w:val="00151EA8"/>
    <w:rsid w:val="00155AE5"/>
    <w:rsid w:val="00162E2A"/>
    <w:rsid w:val="00163032"/>
    <w:rsid w:val="00164180"/>
    <w:rsid w:val="00164A29"/>
    <w:rsid w:val="00167918"/>
    <w:rsid w:val="00171709"/>
    <w:rsid w:val="00172238"/>
    <w:rsid w:val="001768CF"/>
    <w:rsid w:val="00176EF2"/>
    <w:rsid w:val="00181F48"/>
    <w:rsid w:val="00182A78"/>
    <w:rsid w:val="00183989"/>
    <w:rsid w:val="00187083"/>
    <w:rsid w:val="001870F8"/>
    <w:rsid w:val="0019066A"/>
    <w:rsid w:val="00191D40"/>
    <w:rsid w:val="0019383A"/>
    <w:rsid w:val="00195264"/>
    <w:rsid w:val="00195612"/>
    <w:rsid w:val="001A0203"/>
    <w:rsid w:val="001A0912"/>
    <w:rsid w:val="001A13BA"/>
    <w:rsid w:val="001A16D3"/>
    <w:rsid w:val="001A1AFB"/>
    <w:rsid w:val="001A521F"/>
    <w:rsid w:val="001A6571"/>
    <w:rsid w:val="001A6921"/>
    <w:rsid w:val="001A7332"/>
    <w:rsid w:val="001B1687"/>
    <w:rsid w:val="001B2EC3"/>
    <w:rsid w:val="001B54D3"/>
    <w:rsid w:val="001C0797"/>
    <w:rsid w:val="001C1EAE"/>
    <w:rsid w:val="001C3608"/>
    <w:rsid w:val="001C45E1"/>
    <w:rsid w:val="001C6DCC"/>
    <w:rsid w:val="001D046B"/>
    <w:rsid w:val="001D43E2"/>
    <w:rsid w:val="001D5B76"/>
    <w:rsid w:val="001D7FC6"/>
    <w:rsid w:val="001E23EF"/>
    <w:rsid w:val="001E4088"/>
    <w:rsid w:val="001E7EB7"/>
    <w:rsid w:val="001F0832"/>
    <w:rsid w:val="001F2A82"/>
    <w:rsid w:val="001F452D"/>
    <w:rsid w:val="001F544B"/>
    <w:rsid w:val="001F7754"/>
    <w:rsid w:val="00200BD7"/>
    <w:rsid w:val="0020131D"/>
    <w:rsid w:val="00201646"/>
    <w:rsid w:val="0020233A"/>
    <w:rsid w:val="00207B61"/>
    <w:rsid w:val="00210135"/>
    <w:rsid w:val="0022144C"/>
    <w:rsid w:val="00222A4F"/>
    <w:rsid w:val="002235B3"/>
    <w:rsid w:val="0022453C"/>
    <w:rsid w:val="002252D3"/>
    <w:rsid w:val="00227B07"/>
    <w:rsid w:val="00231F98"/>
    <w:rsid w:val="00242BFB"/>
    <w:rsid w:val="002436CE"/>
    <w:rsid w:val="00246C58"/>
    <w:rsid w:val="002507C8"/>
    <w:rsid w:val="0025349B"/>
    <w:rsid w:val="00254A5B"/>
    <w:rsid w:val="00255310"/>
    <w:rsid w:val="002559DC"/>
    <w:rsid w:val="00256053"/>
    <w:rsid w:val="00261AAD"/>
    <w:rsid w:val="00262FC7"/>
    <w:rsid w:val="00263C0C"/>
    <w:rsid w:val="0026422B"/>
    <w:rsid w:val="00270450"/>
    <w:rsid w:val="002753ED"/>
    <w:rsid w:val="0027658A"/>
    <w:rsid w:val="002821D4"/>
    <w:rsid w:val="00282341"/>
    <w:rsid w:val="00285F5F"/>
    <w:rsid w:val="00286843"/>
    <w:rsid w:val="00287E07"/>
    <w:rsid w:val="00291708"/>
    <w:rsid w:val="002942F9"/>
    <w:rsid w:val="00294477"/>
    <w:rsid w:val="00294C07"/>
    <w:rsid w:val="0029600C"/>
    <w:rsid w:val="002973F4"/>
    <w:rsid w:val="0029799F"/>
    <w:rsid w:val="002A57B3"/>
    <w:rsid w:val="002A6CBE"/>
    <w:rsid w:val="002A730A"/>
    <w:rsid w:val="002B11B7"/>
    <w:rsid w:val="002B2DB9"/>
    <w:rsid w:val="002B36D3"/>
    <w:rsid w:val="002B3CD6"/>
    <w:rsid w:val="002B4131"/>
    <w:rsid w:val="002B661D"/>
    <w:rsid w:val="002B7BAC"/>
    <w:rsid w:val="002C13C5"/>
    <w:rsid w:val="002C1B6C"/>
    <w:rsid w:val="002C3754"/>
    <w:rsid w:val="002C40E9"/>
    <w:rsid w:val="002C73F9"/>
    <w:rsid w:val="002D09B1"/>
    <w:rsid w:val="002D1C44"/>
    <w:rsid w:val="002E2756"/>
    <w:rsid w:val="002E41F1"/>
    <w:rsid w:val="002E61D0"/>
    <w:rsid w:val="002E793B"/>
    <w:rsid w:val="002F48A7"/>
    <w:rsid w:val="003028C8"/>
    <w:rsid w:val="0030349B"/>
    <w:rsid w:val="00303BD6"/>
    <w:rsid w:val="003045AE"/>
    <w:rsid w:val="0030501A"/>
    <w:rsid w:val="003077F1"/>
    <w:rsid w:val="00311308"/>
    <w:rsid w:val="003113B1"/>
    <w:rsid w:val="00311F6C"/>
    <w:rsid w:val="00313457"/>
    <w:rsid w:val="00313877"/>
    <w:rsid w:val="00317E9F"/>
    <w:rsid w:val="00321840"/>
    <w:rsid w:val="00326A6B"/>
    <w:rsid w:val="00327916"/>
    <w:rsid w:val="00331D32"/>
    <w:rsid w:val="00340800"/>
    <w:rsid w:val="00341A80"/>
    <w:rsid w:val="003421C9"/>
    <w:rsid w:val="00343FEA"/>
    <w:rsid w:val="0034477E"/>
    <w:rsid w:val="00351AF9"/>
    <w:rsid w:val="00352A80"/>
    <w:rsid w:val="003541F0"/>
    <w:rsid w:val="00356804"/>
    <w:rsid w:val="003573ED"/>
    <w:rsid w:val="003577E2"/>
    <w:rsid w:val="00363EDD"/>
    <w:rsid w:val="0036530E"/>
    <w:rsid w:val="003657A3"/>
    <w:rsid w:val="00373465"/>
    <w:rsid w:val="00373DC1"/>
    <w:rsid w:val="003778E7"/>
    <w:rsid w:val="0038058D"/>
    <w:rsid w:val="00382D56"/>
    <w:rsid w:val="00386623"/>
    <w:rsid w:val="00386EDE"/>
    <w:rsid w:val="0038729D"/>
    <w:rsid w:val="00387943"/>
    <w:rsid w:val="00391744"/>
    <w:rsid w:val="00393791"/>
    <w:rsid w:val="00393D61"/>
    <w:rsid w:val="00396985"/>
    <w:rsid w:val="003970E8"/>
    <w:rsid w:val="003A1CDB"/>
    <w:rsid w:val="003A1EB0"/>
    <w:rsid w:val="003A378A"/>
    <w:rsid w:val="003A7E95"/>
    <w:rsid w:val="003A7F10"/>
    <w:rsid w:val="003B20DE"/>
    <w:rsid w:val="003B2344"/>
    <w:rsid w:val="003B31F9"/>
    <w:rsid w:val="003B6CE8"/>
    <w:rsid w:val="003C0916"/>
    <w:rsid w:val="003C1DDA"/>
    <w:rsid w:val="003C1E7D"/>
    <w:rsid w:val="003C2EB4"/>
    <w:rsid w:val="003C4A2A"/>
    <w:rsid w:val="003C6629"/>
    <w:rsid w:val="003C7E93"/>
    <w:rsid w:val="003D0484"/>
    <w:rsid w:val="003D0A5C"/>
    <w:rsid w:val="003D3FBA"/>
    <w:rsid w:val="003D7129"/>
    <w:rsid w:val="003E31C0"/>
    <w:rsid w:val="003E68ED"/>
    <w:rsid w:val="003F46E7"/>
    <w:rsid w:val="0040002D"/>
    <w:rsid w:val="00401096"/>
    <w:rsid w:val="0040560B"/>
    <w:rsid w:val="00406A6D"/>
    <w:rsid w:val="0040727E"/>
    <w:rsid w:val="004138BE"/>
    <w:rsid w:val="00413CF0"/>
    <w:rsid w:val="00414689"/>
    <w:rsid w:val="00414CF6"/>
    <w:rsid w:val="004200E9"/>
    <w:rsid w:val="00421B87"/>
    <w:rsid w:val="00422497"/>
    <w:rsid w:val="00422FCF"/>
    <w:rsid w:val="00424F25"/>
    <w:rsid w:val="00426B72"/>
    <w:rsid w:val="004324E2"/>
    <w:rsid w:val="004337D9"/>
    <w:rsid w:val="00435CF7"/>
    <w:rsid w:val="00441B7D"/>
    <w:rsid w:val="0044404F"/>
    <w:rsid w:val="004442D3"/>
    <w:rsid w:val="00450286"/>
    <w:rsid w:val="00454463"/>
    <w:rsid w:val="004578B3"/>
    <w:rsid w:val="00461F06"/>
    <w:rsid w:val="004625E6"/>
    <w:rsid w:val="00466BA5"/>
    <w:rsid w:val="00474F44"/>
    <w:rsid w:val="00484BAD"/>
    <w:rsid w:val="00485E2A"/>
    <w:rsid w:val="00496472"/>
    <w:rsid w:val="004A02FE"/>
    <w:rsid w:val="004A1E08"/>
    <w:rsid w:val="004A33F8"/>
    <w:rsid w:val="004A38AB"/>
    <w:rsid w:val="004A3BA1"/>
    <w:rsid w:val="004A4AE2"/>
    <w:rsid w:val="004A5CA9"/>
    <w:rsid w:val="004A6360"/>
    <w:rsid w:val="004A741B"/>
    <w:rsid w:val="004A752E"/>
    <w:rsid w:val="004B2A89"/>
    <w:rsid w:val="004B4DC2"/>
    <w:rsid w:val="004B68B6"/>
    <w:rsid w:val="004C09CA"/>
    <w:rsid w:val="004C0F9F"/>
    <w:rsid w:val="004C12E5"/>
    <w:rsid w:val="004C18A1"/>
    <w:rsid w:val="004C19E9"/>
    <w:rsid w:val="004C5AAF"/>
    <w:rsid w:val="004C7FD9"/>
    <w:rsid w:val="004D038D"/>
    <w:rsid w:val="004D25F6"/>
    <w:rsid w:val="004D43B9"/>
    <w:rsid w:val="004D486D"/>
    <w:rsid w:val="004D6751"/>
    <w:rsid w:val="004E087D"/>
    <w:rsid w:val="004E3245"/>
    <w:rsid w:val="004F304C"/>
    <w:rsid w:val="004F343B"/>
    <w:rsid w:val="004F49FB"/>
    <w:rsid w:val="004F4D30"/>
    <w:rsid w:val="005011F9"/>
    <w:rsid w:val="00502609"/>
    <w:rsid w:val="00505052"/>
    <w:rsid w:val="005053D2"/>
    <w:rsid w:val="00506C1D"/>
    <w:rsid w:val="00511EAA"/>
    <w:rsid w:val="005127AF"/>
    <w:rsid w:val="00512975"/>
    <w:rsid w:val="005130E2"/>
    <w:rsid w:val="00515556"/>
    <w:rsid w:val="005158D6"/>
    <w:rsid w:val="00517806"/>
    <w:rsid w:val="00523AC6"/>
    <w:rsid w:val="00523E0B"/>
    <w:rsid w:val="00525E57"/>
    <w:rsid w:val="00530ACF"/>
    <w:rsid w:val="00531765"/>
    <w:rsid w:val="0053252A"/>
    <w:rsid w:val="00533011"/>
    <w:rsid w:val="005404E5"/>
    <w:rsid w:val="00544E83"/>
    <w:rsid w:val="00545ED3"/>
    <w:rsid w:val="0055243C"/>
    <w:rsid w:val="00553749"/>
    <w:rsid w:val="005567E5"/>
    <w:rsid w:val="00557E33"/>
    <w:rsid w:val="0056109B"/>
    <w:rsid w:val="0056375F"/>
    <w:rsid w:val="005641C1"/>
    <w:rsid w:val="005655CC"/>
    <w:rsid w:val="0056789C"/>
    <w:rsid w:val="005748CA"/>
    <w:rsid w:val="00583F66"/>
    <w:rsid w:val="00587442"/>
    <w:rsid w:val="0058771D"/>
    <w:rsid w:val="00590F0C"/>
    <w:rsid w:val="0059127A"/>
    <w:rsid w:val="00592145"/>
    <w:rsid w:val="00593221"/>
    <w:rsid w:val="005938BB"/>
    <w:rsid w:val="0059490C"/>
    <w:rsid w:val="0059736A"/>
    <w:rsid w:val="00597423"/>
    <w:rsid w:val="00597D82"/>
    <w:rsid w:val="005A55B5"/>
    <w:rsid w:val="005B61A5"/>
    <w:rsid w:val="005C6A7F"/>
    <w:rsid w:val="005D03F2"/>
    <w:rsid w:val="005D26BF"/>
    <w:rsid w:val="005D3D0D"/>
    <w:rsid w:val="005D49EE"/>
    <w:rsid w:val="005E160F"/>
    <w:rsid w:val="005E42C1"/>
    <w:rsid w:val="005E5E87"/>
    <w:rsid w:val="005F541E"/>
    <w:rsid w:val="005F69D2"/>
    <w:rsid w:val="005F777B"/>
    <w:rsid w:val="005F7F05"/>
    <w:rsid w:val="005F7F83"/>
    <w:rsid w:val="00613C4F"/>
    <w:rsid w:val="006145DA"/>
    <w:rsid w:val="006151AF"/>
    <w:rsid w:val="00615A32"/>
    <w:rsid w:val="00621648"/>
    <w:rsid w:val="00622AF8"/>
    <w:rsid w:val="006249C6"/>
    <w:rsid w:val="00624C5F"/>
    <w:rsid w:val="0063480E"/>
    <w:rsid w:val="0064562A"/>
    <w:rsid w:val="0064682A"/>
    <w:rsid w:val="00646B75"/>
    <w:rsid w:val="0064796C"/>
    <w:rsid w:val="00650834"/>
    <w:rsid w:val="00651B01"/>
    <w:rsid w:val="0065569C"/>
    <w:rsid w:val="00655A52"/>
    <w:rsid w:val="006560C5"/>
    <w:rsid w:val="00656747"/>
    <w:rsid w:val="006577DE"/>
    <w:rsid w:val="00662B6F"/>
    <w:rsid w:val="00664A44"/>
    <w:rsid w:val="00672362"/>
    <w:rsid w:val="00672CCD"/>
    <w:rsid w:val="00673FBD"/>
    <w:rsid w:val="006740DB"/>
    <w:rsid w:val="00674D79"/>
    <w:rsid w:val="00675256"/>
    <w:rsid w:val="00676102"/>
    <w:rsid w:val="006762BE"/>
    <w:rsid w:val="0068079A"/>
    <w:rsid w:val="00684DC4"/>
    <w:rsid w:val="00685D48"/>
    <w:rsid w:val="006865DD"/>
    <w:rsid w:val="0068709C"/>
    <w:rsid w:val="00687EE0"/>
    <w:rsid w:val="00690310"/>
    <w:rsid w:val="00692D04"/>
    <w:rsid w:val="006937AE"/>
    <w:rsid w:val="0069480B"/>
    <w:rsid w:val="006A1B0F"/>
    <w:rsid w:val="006A34A2"/>
    <w:rsid w:val="006A41FB"/>
    <w:rsid w:val="006A4D94"/>
    <w:rsid w:val="006A62EF"/>
    <w:rsid w:val="006A62F6"/>
    <w:rsid w:val="006A69FE"/>
    <w:rsid w:val="006A6FB8"/>
    <w:rsid w:val="006A7C0E"/>
    <w:rsid w:val="006B4403"/>
    <w:rsid w:val="006B5FDE"/>
    <w:rsid w:val="006B6FA4"/>
    <w:rsid w:val="006C0C92"/>
    <w:rsid w:val="006C1643"/>
    <w:rsid w:val="006C1D81"/>
    <w:rsid w:val="006C7693"/>
    <w:rsid w:val="006C78FA"/>
    <w:rsid w:val="006E0EBB"/>
    <w:rsid w:val="006E171C"/>
    <w:rsid w:val="006E26BE"/>
    <w:rsid w:val="006E4B8F"/>
    <w:rsid w:val="006F19A3"/>
    <w:rsid w:val="006F275B"/>
    <w:rsid w:val="006F37E0"/>
    <w:rsid w:val="006F38E3"/>
    <w:rsid w:val="006F4D1D"/>
    <w:rsid w:val="006F6F14"/>
    <w:rsid w:val="0070354D"/>
    <w:rsid w:val="00706E74"/>
    <w:rsid w:val="0071309E"/>
    <w:rsid w:val="007170BE"/>
    <w:rsid w:val="007209EE"/>
    <w:rsid w:val="00720BEB"/>
    <w:rsid w:val="00723AB3"/>
    <w:rsid w:val="0072560B"/>
    <w:rsid w:val="00727405"/>
    <w:rsid w:val="00731634"/>
    <w:rsid w:val="00732AC6"/>
    <w:rsid w:val="007331BA"/>
    <w:rsid w:val="007347FD"/>
    <w:rsid w:val="00735733"/>
    <w:rsid w:val="0073638B"/>
    <w:rsid w:val="00742C6D"/>
    <w:rsid w:val="00742F26"/>
    <w:rsid w:val="00743267"/>
    <w:rsid w:val="0074569C"/>
    <w:rsid w:val="00746268"/>
    <w:rsid w:val="00746561"/>
    <w:rsid w:val="00746956"/>
    <w:rsid w:val="00750E31"/>
    <w:rsid w:val="007523FB"/>
    <w:rsid w:val="00757120"/>
    <w:rsid w:val="007615C1"/>
    <w:rsid w:val="00763E9A"/>
    <w:rsid w:val="00764BAE"/>
    <w:rsid w:val="0076520B"/>
    <w:rsid w:val="00765EB1"/>
    <w:rsid w:val="00776536"/>
    <w:rsid w:val="00777ABC"/>
    <w:rsid w:val="00784BF1"/>
    <w:rsid w:val="00785AB3"/>
    <w:rsid w:val="0078732C"/>
    <w:rsid w:val="00787627"/>
    <w:rsid w:val="007940A4"/>
    <w:rsid w:val="00794896"/>
    <w:rsid w:val="007959F4"/>
    <w:rsid w:val="0079659E"/>
    <w:rsid w:val="007A083A"/>
    <w:rsid w:val="007A3B5C"/>
    <w:rsid w:val="007A4178"/>
    <w:rsid w:val="007A6FDC"/>
    <w:rsid w:val="007B12E8"/>
    <w:rsid w:val="007B1434"/>
    <w:rsid w:val="007B6CB5"/>
    <w:rsid w:val="007C4F42"/>
    <w:rsid w:val="007C5573"/>
    <w:rsid w:val="007D02CF"/>
    <w:rsid w:val="007D29F4"/>
    <w:rsid w:val="007D2B04"/>
    <w:rsid w:val="007D376C"/>
    <w:rsid w:val="007D3B82"/>
    <w:rsid w:val="007D6854"/>
    <w:rsid w:val="007E03EE"/>
    <w:rsid w:val="007E3D38"/>
    <w:rsid w:val="007F266B"/>
    <w:rsid w:val="007F4EB6"/>
    <w:rsid w:val="007F740C"/>
    <w:rsid w:val="008008EB"/>
    <w:rsid w:val="00801325"/>
    <w:rsid w:val="00801B89"/>
    <w:rsid w:val="00803E17"/>
    <w:rsid w:val="00804B60"/>
    <w:rsid w:val="008067FE"/>
    <w:rsid w:val="00807AE4"/>
    <w:rsid w:val="00810B8D"/>
    <w:rsid w:val="00812CF1"/>
    <w:rsid w:val="00813770"/>
    <w:rsid w:val="008159D1"/>
    <w:rsid w:val="00821058"/>
    <w:rsid w:val="0082404B"/>
    <w:rsid w:val="00831A87"/>
    <w:rsid w:val="00841023"/>
    <w:rsid w:val="00842E4F"/>
    <w:rsid w:val="00843B90"/>
    <w:rsid w:val="00843BF2"/>
    <w:rsid w:val="00845647"/>
    <w:rsid w:val="00853112"/>
    <w:rsid w:val="0085558D"/>
    <w:rsid w:val="008573FF"/>
    <w:rsid w:val="00861267"/>
    <w:rsid w:val="008626AB"/>
    <w:rsid w:val="008775DC"/>
    <w:rsid w:val="00877E0E"/>
    <w:rsid w:val="00882D97"/>
    <w:rsid w:val="00886E84"/>
    <w:rsid w:val="008951E1"/>
    <w:rsid w:val="00897D3E"/>
    <w:rsid w:val="008A2386"/>
    <w:rsid w:val="008A6CA2"/>
    <w:rsid w:val="008B2A65"/>
    <w:rsid w:val="008B3171"/>
    <w:rsid w:val="008B33DA"/>
    <w:rsid w:val="008B5701"/>
    <w:rsid w:val="008C3FE2"/>
    <w:rsid w:val="008D0268"/>
    <w:rsid w:val="008D06A9"/>
    <w:rsid w:val="008D070A"/>
    <w:rsid w:val="008D0C53"/>
    <w:rsid w:val="008D60EA"/>
    <w:rsid w:val="008E1D4F"/>
    <w:rsid w:val="008E3692"/>
    <w:rsid w:val="008E3D72"/>
    <w:rsid w:val="008E6224"/>
    <w:rsid w:val="008E7F60"/>
    <w:rsid w:val="008F7999"/>
    <w:rsid w:val="00903D24"/>
    <w:rsid w:val="009102EE"/>
    <w:rsid w:val="009110C3"/>
    <w:rsid w:val="0091125F"/>
    <w:rsid w:val="009121C5"/>
    <w:rsid w:val="009161F0"/>
    <w:rsid w:val="00917AFF"/>
    <w:rsid w:val="00922303"/>
    <w:rsid w:val="0092285E"/>
    <w:rsid w:val="00923C6D"/>
    <w:rsid w:val="009246BB"/>
    <w:rsid w:val="0092578F"/>
    <w:rsid w:val="00926715"/>
    <w:rsid w:val="00926D10"/>
    <w:rsid w:val="00931475"/>
    <w:rsid w:val="009341C1"/>
    <w:rsid w:val="009344AF"/>
    <w:rsid w:val="00940C11"/>
    <w:rsid w:val="00941092"/>
    <w:rsid w:val="00941D0A"/>
    <w:rsid w:val="009428AF"/>
    <w:rsid w:val="00944B7D"/>
    <w:rsid w:val="009450CB"/>
    <w:rsid w:val="009466E7"/>
    <w:rsid w:val="00952341"/>
    <w:rsid w:val="0095498A"/>
    <w:rsid w:val="0095692B"/>
    <w:rsid w:val="0095733C"/>
    <w:rsid w:val="00960384"/>
    <w:rsid w:val="00963664"/>
    <w:rsid w:val="00966644"/>
    <w:rsid w:val="00976361"/>
    <w:rsid w:val="009768A8"/>
    <w:rsid w:val="00976A5C"/>
    <w:rsid w:val="00976FBC"/>
    <w:rsid w:val="00984766"/>
    <w:rsid w:val="009873B8"/>
    <w:rsid w:val="0098774E"/>
    <w:rsid w:val="00987A35"/>
    <w:rsid w:val="009904AF"/>
    <w:rsid w:val="009964E8"/>
    <w:rsid w:val="009A3225"/>
    <w:rsid w:val="009A6E06"/>
    <w:rsid w:val="009A75BC"/>
    <w:rsid w:val="009B0F2D"/>
    <w:rsid w:val="009B5056"/>
    <w:rsid w:val="009C2054"/>
    <w:rsid w:val="009C79E2"/>
    <w:rsid w:val="009D3652"/>
    <w:rsid w:val="009E0C7A"/>
    <w:rsid w:val="009E2674"/>
    <w:rsid w:val="009E26AE"/>
    <w:rsid w:val="009E4B9E"/>
    <w:rsid w:val="009E5B58"/>
    <w:rsid w:val="009E68C0"/>
    <w:rsid w:val="009E73DE"/>
    <w:rsid w:val="009E7DC0"/>
    <w:rsid w:val="009E7E4A"/>
    <w:rsid w:val="009F0D22"/>
    <w:rsid w:val="009F5917"/>
    <w:rsid w:val="009F5EA1"/>
    <w:rsid w:val="00A02582"/>
    <w:rsid w:val="00A06DE5"/>
    <w:rsid w:val="00A07C63"/>
    <w:rsid w:val="00A10A54"/>
    <w:rsid w:val="00A10E96"/>
    <w:rsid w:val="00A117A7"/>
    <w:rsid w:val="00A11DF2"/>
    <w:rsid w:val="00A131D9"/>
    <w:rsid w:val="00A131E7"/>
    <w:rsid w:val="00A13E8D"/>
    <w:rsid w:val="00A14755"/>
    <w:rsid w:val="00A163BF"/>
    <w:rsid w:val="00A20E61"/>
    <w:rsid w:val="00A21B89"/>
    <w:rsid w:val="00A2589F"/>
    <w:rsid w:val="00A26D0B"/>
    <w:rsid w:val="00A271BA"/>
    <w:rsid w:val="00A32013"/>
    <w:rsid w:val="00A32CAF"/>
    <w:rsid w:val="00A346B3"/>
    <w:rsid w:val="00A34856"/>
    <w:rsid w:val="00A34887"/>
    <w:rsid w:val="00A350F5"/>
    <w:rsid w:val="00A371E2"/>
    <w:rsid w:val="00A42B30"/>
    <w:rsid w:val="00A450FE"/>
    <w:rsid w:val="00A5001E"/>
    <w:rsid w:val="00A5689E"/>
    <w:rsid w:val="00A569E1"/>
    <w:rsid w:val="00A603F1"/>
    <w:rsid w:val="00A60880"/>
    <w:rsid w:val="00A6160A"/>
    <w:rsid w:val="00A63D49"/>
    <w:rsid w:val="00A64030"/>
    <w:rsid w:val="00A648E5"/>
    <w:rsid w:val="00A65FAA"/>
    <w:rsid w:val="00A678F4"/>
    <w:rsid w:val="00A70CA6"/>
    <w:rsid w:val="00A71F99"/>
    <w:rsid w:val="00A75EFD"/>
    <w:rsid w:val="00A777B7"/>
    <w:rsid w:val="00A77E1C"/>
    <w:rsid w:val="00A83243"/>
    <w:rsid w:val="00A832B3"/>
    <w:rsid w:val="00A8349A"/>
    <w:rsid w:val="00A84002"/>
    <w:rsid w:val="00A86E97"/>
    <w:rsid w:val="00A87A56"/>
    <w:rsid w:val="00A92403"/>
    <w:rsid w:val="00A9384E"/>
    <w:rsid w:val="00A97AE0"/>
    <w:rsid w:val="00AA2E6E"/>
    <w:rsid w:val="00AA3269"/>
    <w:rsid w:val="00AA392F"/>
    <w:rsid w:val="00AA7D34"/>
    <w:rsid w:val="00AB46AD"/>
    <w:rsid w:val="00AC04C2"/>
    <w:rsid w:val="00AC16D5"/>
    <w:rsid w:val="00AC287D"/>
    <w:rsid w:val="00AC302E"/>
    <w:rsid w:val="00AC4A75"/>
    <w:rsid w:val="00AC5D6A"/>
    <w:rsid w:val="00AD06D0"/>
    <w:rsid w:val="00AD1308"/>
    <w:rsid w:val="00AD24CA"/>
    <w:rsid w:val="00AE10DA"/>
    <w:rsid w:val="00AE392A"/>
    <w:rsid w:val="00AE4CD1"/>
    <w:rsid w:val="00AE572F"/>
    <w:rsid w:val="00AE5856"/>
    <w:rsid w:val="00AF17EC"/>
    <w:rsid w:val="00AF21CF"/>
    <w:rsid w:val="00AF488C"/>
    <w:rsid w:val="00B00332"/>
    <w:rsid w:val="00B00BC1"/>
    <w:rsid w:val="00B02417"/>
    <w:rsid w:val="00B04E31"/>
    <w:rsid w:val="00B059EE"/>
    <w:rsid w:val="00B066E8"/>
    <w:rsid w:val="00B13BB2"/>
    <w:rsid w:val="00B15065"/>
    <w:rsid w:val="00B20864"/>
    <w:rsid w:val="00B21738"/>
    <w:rsid w:val="00B23050"/>
    <w:rsid w:val="00B30C5B"/>
    <w:rsid w:val="00B352BA"/>
    <w:rsid w:val="00B41A2D"/>
    <w:rsid w:val="00B41C25"/>
    <w:rsid w:val="00B44333"/>
    <w:rsid w:val="00B4482E"/>
    <w:rsid w:val="00B44885"/>
    <w:rsid w:val="00B470EE"/>
    <w:rsid w:val="00B4744E"/>
    <w:rsid w:val="00B564CC"/>
    <w:rsid w:val="00B61502"/>
    <w:rsid w:val="00B622CB"/>
    <w:rsid w:val="00B62726"/>
    <w:rsid w:val="00B62A7A"/>
    <w:rsid w:val="00B631D6"/>
    <w:rsid w:val="00B64926"/>
    <w:rsid w:val="00B701ED"/>
    <w:rsid w:val="00B708D1"/>
    <w:rsid w:val="00B747DC"/>
    <w:rsid w:val="00B824A5"/>
    <w:rsid w:val="00B83938"/>
    <w:rsid w:val="00B84C4F"/>
    <w:rsid w:val="00B84E34"/>
    <w:rsid w:val="00B8754B"/>
    <w:rsid w:val="00B915CA"/>
    <w:rsid w:val="00B92DA8"/>
    <w:rsid w:val="00B9419A"/>
    <w:rsid w:val="00B945AA"/>
    <w:rsid w:val="00B9539B"/>
    <w:rsid w:val="00B96A64"/>
    <w:rsid w:val="00BA3961"/>
    <w:rsid w:val="00BA60A7"/>
    <w:rsid w:val="00BA70C8"/>
    <w:rsid w:val="00BB324D"/>
    <w:rsid w:val="00BB3943"/>
    <w:rsid w:val="00BB4613"/>
    <w:rsid w:val="00BB5669"/>
    <w:rsid w:val="00BC011A"/>
    <w:rsid w:val="00BC1768"/>
    <w:rsid w:val="00BC2353"/>
    <w:rsid w:val="00BC7428"/>
    <w:rsid w:val="00BD7311"/>
    <w:rsid w:val="00BE095D"/>
    <w:rsid w:val="00BE0CA2"/>
    <w:rsid w:val="00BE2C4C"/>
    <w:rsid w:val="00BE5624"/>
    <w:rsid w:val="00BE5DAB"/>
    <w:rsid w:val="00BE6A27"/>
    <w:rsid w:val="00BF0682"/>
    <w:rsid w:val="00BF3E61"/>
    <w:rsid w:val="00BF4FD6"/>
    <w:rsid w:val="00C00195"/>
    <w:rsid w:val="00C0425C"/>
    <w:rsid w:val="00C06AD9"/>
    <w:rsid w:val="00C06F98"/>
    <w:rsid w:val="00C07290"/>
    <w:rsid w:val="00C07A6C"/>
    <w:rsid w:val="00C118B0"/>
    <w:rsid w:val="00C16962"/>
    <w:rsid w:val="00C16977"/>
    <w:rsid w:val="00C211D8"/>
    <w:rsid w:val="00C24216"/>
    <w:rsid w:val="00C24C49"/>
    <w:rsid w:val="00C24CF9"/>
    <w:rsid w:val="00C272EE"/>
    <w:rsid w:val="00C273B0"/>
    <w:rsid w:val="00C3007B"/>
    <w:rsid w:val="00C316A8"/>
    <w:rsid w:val="00C3631B"/>
    <w:rsid w:val="00C41E90"/>
    <w:rsid w:val="00C44AAB"/>
    <w:rsid w:val="00C45983"/>
    <w:rsid w:val="00C45BFA"/>
    <w:rsid w:val="00C507E5"/>
    <w:rsid w:val="00C533D6"/>
    <w:rsid w:val="00C533EE"/>
    <w:rsid w:val="00C61A51"/>
    <w:rsid w:val="00C61C67"/>
    <w:rsid w:val="00C6321C"/>
    <w:rsid w:val="00C67904"/>
    <w:rsid w:val="00C726F5"/>
    <w:rsid w:val="00C730E4"/>
    <w:rsid w:val="00C80E25"/>
    <w:rsid w:val="00C82C60"/>
    <w:rsid w:val="00C842CB"/>
    <w:rsid w:val="00C85503"/>
    <w:rsid w:val="00C85965"/>
    <w:rsid w:val="00C86F4F"/>
    <w:rsid w:val="00C8750C"/>
    <w:rsid w:val="00C91672"/>
    <w:rsid w:val="00C94C6D"/>
    <w:rsid w:val="00CA0621"/>
    <w:rsid w:val="00CA3F5E"/>
    <w:rsid w:val="00CA72F1"/>
    <w:rsid w:val="00CC06CB"/>
    <w:rsid w:val="00CC1C20"/>
    <w:rsid w:val="00CC2CBB"/>
    <w:rsid w:val="00CC2FF5"/>
    <w:rsid w:val="00CC3FEF"/>
    <w:rsid w:val="00CC789C"/>
    <w:rsid w:val="00CD0F3B"/>
    <w:rsid w:val="00CD1858"/>
    <w:rsid w:val="00CD42E1"/>
    <w:rsid w:val="00CE01A8"/>
    <w:rsid w:val="00CE1D87"/>
    <w:rsid w:val="00CE3868"/>
    <w:rsid w:val="00CF0D73"/>
    <w:rsid w:val="00CF2CA8"/>
    <w:rsid w:val="00CF33DF"/>
    <w:rsid w:val="00CF437D"/>
    <w:rsid w:val="00D02221"/>
    <w:rsid w:val="00D02798"/>
    <w:rsid w:val="00D040E0"/>
    <w:rsid w:val="00D061B2"/>
    <w:rsid w:val="00D06590"/>
    <w:rsid w:val="00D114BC"/>
    <w:rsid w:val="00D117A2"/>
    <w:rsid w:val="00D12E75"/>
    <w:rsid w:val="00D147B4"/>
    <w:rsid w:val="00D15534"/>
    <w:rsid w:val="00D200A5"/>
    <w:rsid w:val="00D20EC5"/>
    <w:rsid w:val="00D22203"/>
    <w:rsid w:val="00D22C9C"/>
    <w:rsid w:val="00D252AC"/>
    <w:rsid w:val="00D26D6B"/>
    <w:rsid w:val="00D342AB"/>
    <w:rsid w:val="00D34B1D"/>
    <w:rsid w:val="00D36AB0"/>
    <w:rsid w:val="00D36CB4"/>
    <w:rsid w:val="00D376BF"/>
    <w:rsid w:val="00D45E77"/>
    <w:rsid w:val="00D4675D"/>
    <w:rsid w:val="00D51391"/>
    <w:rsid w:val="00D535EA"/>
    <w:rsid w:val="00D54980"/>
    <w:rsid w:val="00D60BB2"/>
    <w:rsid w:val="00D620D6"/>
    <w:rsid w:val="00D6323E"/>
    <w:rsid w:val="00D7005C"/>
    <w:rsid w:val="00D70AE7"/>
    <w:rsid w:val="00D711AF"/>
    <w:rsid w:val="00D73713"/>
    <w:rsid w:val="00D8087A"/>
    <w:rsid w:val="00D92D35"/>
    <w:rsid w:val="00D936B8"/>
    <w:rsid w:val="00D9635A"/>
    <w:rsid w:val="00DA06F1"/>
    <w:rsid w:val="00DA4229"/>
    <w:rsid w:val="00DA7126"/>
    <w:rsid w:val="00DB06DC"/>
    <w:rsid w:val="00DB0AD8"/>
    <w:rsid w:val="00DB0C19"/>
    <w:rsid w:val="00DB3B04"/>
    <w:rsid w:val="00DB5A7A"/>
    <w:rsid w:val="00DC0673"/>
    <w:rsid w:val="00DC21A5"/>
    <w:rsid w:val="00DC2E6A"/>
    <w:rsid w:val="00DC35C5"/>
    <w:rsid w:val="00DC3691"/>
    <w:rsid w:val="00DC470E"/>
    <w:rsid w:val="00DC6AE1"/>
    <w:rsid w:val="00DD107F"/>
    <w:rsid w:val="00DD1469"/>
    <w:rsid w:val="00DD1D2B"/>
    <w:rsid w:val="00DD32F5"/>
    <w:rsid w:val="00DD480F"/>
    <w:rsid w:val="00DD6AC7"/>
    <w:rsid w:val="00DE0775"/>
    <w:rsid w:val="00DE2459"/>
    <w:rsid w:val="00DF0382"/>
    <w:rsid w:val="00DF08B4"/>
    <w:rsid w:val="00DF0E38"/>
    <w:rsid w:val="00DF15A4"/>
    <w:rsid w:val="00DF37DC"/>
    <w:rsid w:val="00DF3AF2"/>
    <w:rsid w:val="00DF5F16"/>
    <w:rsid w:val="00DF7E6D"/>
    <w:rsid w:val="00E02BFD"/>
    <w:rsid w:val="00E06736"/>
    <w:rsid w:val="00E12834"/>
    <w:rsid w:val="00E12A68"/>
    <w:rsid w:val="00E144EC"/>
    <w:rsid w:val="00E21933"/>
    <w:rsid w:val="00E220E7"/>
    <w:rsid w:val="00E23205"/>
    <w:rsid w:val="00E24676"/>
    <w:rsid w:val="00E267FA"/>
    <w:rsid w:val="00E26FF0"/>
    <w:rsid w:val="00E274B0"/>
    <w:rsid w:val="00E41A62"/>
    <w:rsid w:val="00E42F3F"/>
    <w:rsid w:val="00E4361E"/>
    <w:rsid w:val="00E4724E"/>
    <w:rsid w:val="00E539AB"/>
    <w:rsid w:val="00E54762"/>
    <w:rsid w:val="00E55DD7"/>
    <w:rsid w:val="00E55FD8"/>
    <w:rsid w:val="00E56AAD"/>
    <w:rsid w:val="00E6225E"/>
    <w:rsid w:val="00E67858"/>
    <w:rsid w:val="00E715B2"/>
    <w:rsid w:val="00E77F3D"/>
    <w:rsid w:val="00E81989"/>
    <w:rsid w:val="00E82CB6"/>
    <w:rsid w:val="00E83369"/>
    <w:rsid w:val="00E84969"/>
    <w:rsid w:val="00E84B76"/>
    <w:rsid w:val="00E8621B"/>
    <w:rsid w:val="00E86A4C"/>
    <w:rsid w:val="00E92B3B"/>
    <w:rsid w:val="00E95A66"/>
    <w:rsid w:val="00E96C1D"/>
    <w:rsid w:val="00EA0678"/>
    <w:rsid w:val="00EA160C"/>
    <w:rsid w:val="00EA2CEB"/>
    <w:rsid w:val="00EA47EA"/>
    <w:rsid w:val="00EA526E"/>
    <w:rsid w:val="00EA71DE"/>
    <w:rsid w:val="00EB0037"/>
    <w:rsid w:val="00EB15FF"/>
    <w:rsid w:val="00EC0873"/>
    <w:rsid w:val="00EC4418"/>
    <w:rsid w:val="00EC671B"/>
    <w:rsid w:val="00EC6A0F"/>
    <w:rsid w:val="00EC73D1"/>
    <w:rsid w:val="00EC7653"/>
    <w:rsid w:val="00ED0A38"/>
    <w:rsid w:val="00ED11A8"/>
    <w:rsid w:val="00ED1AF3"/>
    <w:rsid w:val="00ED3A8D"/>
    <w:rsid w:val="00ED61A1"/>
    <w:rsid w:val="00ED6A9B"/>
    <w:rsid w:val="00ED78D7"/>
    <w:rsid w:val="00ED7CE3"/>
    <w:rsid w:val="00EE0110"/>
    <w:rsid w:val="00EE09B9"/>
    <w:rsid w:val="00EE0BA4"/>
    <w:rsid w:val="00EE3D7D"/>
    <w:rsid w:val="00F05CD5"/>
    <w:rsid w:val="00F10CD3"/>
    <w:rsid w:val="00F13F02"/>
    <w:rsid w:val="00F1425A"/>
    <w:rsid w:val="00F16E0F"/>
    <w:rsid w:val="00F1702B"/>
    <w:rsid w:val="00F179B3"/>
    <w:rsid w:val="00F17E27"/>
    <w:rsid w:val="00F21D82"/>
    <w:rsid w:val="00F24CBA"/>
    <w:rsid w:val="00F24CF7"/>
    <w:rsid w:val="00F30D0A"/>
    <w:rsid w:val="00F323B8"/>
    <w:rsid w:val="00F354F4"/>
    <w:rsid w:val="00F36575"/>
    <w:rsid w:val="00F3708C"/>
    <w:rsid w:val="00F41C55"/>
    <w:rsid w:val="00F467BA"/>
    <w:rsid w:val="00F4696A"/>
    <w:rsid w:val="00F527A5"/>
    <w:rsid w:val="00F56577"/>
    <w:rsid w:val="00F56C2B"/>
    <w:rsid w:val="00F57FE6"/>
    <w:rsid w:val="00F63FE1"/>
    <w:rsid w:val="00F64FFC"/>
    <w:rsid w:val="00F653E0"/>
    <w:rsid w:val="00F74D7C"/>
    <w:rsid w:val="00F82331"/>
    <w:rsid w:val="00F824E1"/>
    <w:rsid w:val="00F82E1C"/>
    <w:rsid w:val="00F82FD0"/>
    <w:rsid w:val="00F83755"/>
    <w:rsid w:val="00F85516"/>
    <w:rsid w:val="00F86215"/>
    <w:rsid w:val="00F96ECD"/>
    <w:rsid w:val="00FA2FB8"/>
    <w:rsid w:val="00FA2FD4"/>
    <w:rsid w:val="00FA47C2"/>
    <w:rsid w:val="00FA4C7F"/>
    <w:rsid w:val="00FA5AE0"/>
    <w:rsid w:val="00FB1B17"/>
    <w:rsid w:val="00FB2206"/>
    <w:rsid w:val="00FB6302"/>
    <w:rsid w:val="00FB7791"/>
    <w:rsid w:val="00FC19BC"/>
    <w:rsid w:val="00FC31B1"/>
    <w:rsid w:val="00FC64B5"/>
    <w:rsid w:val="00FC6B68"/>
    <w:rsid w:val="00FC7FF0"/>
    <w:rsid w:val="00FD1A2F"/>
    <w:rsid w:val="00FD20F9"/>
    <w:rsid w:val="00FD38F9"/>
    <w:rsid w:val="00FD46F3"/>
    <w:rsid w:val="00FD544B"/>
    <w:rsid w:val="00FE4B51"/>
    <w:rsid w:val="00FE4B5A"/>
    <w:rsid w:val="00FF412B"/>
    <w:rsid w:val="00FF5596"/>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91CC5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B96A6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amy.marten@manitowoc.com" TargetMode="External"/><Relationship Id="rId10" Type="http://schemas.openxmlformats.org/officeDocument/2006/relationships/hyperlink" Target="mailto:damian.joseph@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47439-D50C-CE45-A44F-43422FCC7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966</Words>
  <Characters>5512</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6466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7</cp:revision>
  <cp:lastPrinted>2016-11-09T14:14:00Z</cp:lastPrinted>
  <dcterms:created xsi:type="dcterms:W3CDTF">2016-11-14T16:43:00Z</dcterms:created>
  <dcterms:modified xsi:type="dcterms:W3CDTF">2016-11-15T15:01:00Z</dcterms:modified>
</cp:coreProperties>
</file>