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CD4E2" w14:textId="1DCFB605" w:rsidR="0092578F" w:rsidRDefault="0074075F" w:rsidP="00F22EA4">
      <w:pPr>
        <w:tabs>
          <w:tab w:val="left" w:pos="6096"/>
        </w:tabs>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 xml:space="preserve">                        NOVITÀ</w:t>
      </w:r>
    </w:p>
    <w:p w14:paraId="1C9FCB87" w14:textId="0C8BCA42" w:rsidR="0092578F" w:rsidRPr="00164A29" w:rsidRDefault="00BD0CD7" w:rsidP="00FD3526">
      <w:pPr>
        <w:jc w:val="right"/>
        <w:rPr>
          <w:rFonts w:ascii="Verdana" w:hAnsi="Verdana"/>
          <w:color w:val="ED1C2A"/>
          <w:sz w:val="18"/>
          <w:szCs w:val="18"/>
        </w:rPr>
      </w:pPr>
      <w:r>
        <w:rPr>
          <w:rFonts w:ascii="Verdana" w:hAnsi="Verdana"/>
          <w:color w:val="41525C"/>
          <w:sz w:val="18"/>
        </w:rPr>
        <w:t>28</w:t>
      </w:r>
      <w:bookmarkStart w:id="0" w:name="_GoBack"/>
      <w:bookmarkEnd w:id="0"/>
      <w:r w:rsidR="00E021CC">
        <w:rPr>
          <w:rFonts w:ascii="Verdana" w:hAnsi="Verdana"/>
          <w:color w:val="41525C"/>
          <w:sz w:val="18"/>
        </w:rPr>
        <w:t xml:space="preserve"> gennaio</w:t>
      </w:r>
      <w:r w:rsidR="00F0289F">
        <w:rPr>
          <w:rFonts w:ascii="Verdana" w:hAnsi="Verdana"/>
          <w:color w:val="41525C"/>
          <w:sz w:val="18"/>
        </w:rPr>
        <w:t xml:space="preserve"> 2015</w:t>
      </w:r>
    </w:p>
    <w:p w14:paraId="394FC366" w14:textId="77777777"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7038BDA8" wp14:editId="4BD0BC28">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407F33A" w14:textId="77777777"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000AC361" w14:textId="77777777" w:rsidR="00506C1D" w:rsidRDefault="00506C1D" w:rsidP="00FD3526">
      <w:pPr>
        <w:tabs>
          <w:tab w:val="left" w:pos="6096"/>
        </w:tabs>
        <w:rPr>
          <w:rFonts w:ascii="Verdana" w:hAnsi="Verdana"/>
          <w:color w:val="ED1C2A"/>
          <w:sz w:val="30"/>
          <w:szCs w:val="30"/>
        </w:rPr>
      </w:pPr>
    </w:p>
    <w:p w14:paraId="37F60268" w14:textId="77777777" w:rsidR="00163032" w:rsidRDefault="00163032" w:rsidP="00FD3526">
      <w:pPr>
        <w:tabs>
          <w:tab w:val="left" w:pos="6096"/>
        </w:tabs>
        <w:rPr>
          <w:rFonts w:ascii="Verdana" w:hAnsi="Verdana"/>
          <w:color w:val="ED1C2A"/>
          <w:sz w:val="30"/>
          <w:szCs w:val="30"/>
        </w:rPr>
      </w:pPr>
    </w:p>
    <w:p w14:paraId="73C72306" w14:textId="249B192E" w:rsidR="00E96F9A" w:rsidRDefault="00251165" w:rsidP="00251165">
      <w:pPr>
        <w:rPr>
          <w:rFonts w:ascii="Georgia" w:hAnsi="Georgia"/>
          <w:b/>
          <w:sz w:val="28"/>
          <w:szCs w:val="28"/>
        </w:rPr>
      </w:pPr>
      <w:r>
        <w:rPr>
          <w:rFonts w:ascii="Georgia" w:hAnsi="Georgia"/>
          <w:b/>
          <w:sz w:val="28"/>
        </w:rPr>
        <w:t>La Grove RT5</w:t>
      </w:r>
      <w:r w:rsidR="00FF688D">
        <w:rPr>
          <w:rFonts w:ascii="Georgia" w:hAnsi="Georgia"/>
          <w:b/>
          <w:sz w:val="28"/>
        </w:rPr>
        <w:t>50E contribuisce alla costruzione</w:t>
      </w:r>
      <w:r>
        <w:rPr>
          <w:rFonts w:ascii="Georgia" w:hAnsi="Georgia"/>
          <w:b/>
          <w:sz w:val="28"/>
        </w:rPr>
        <w:t xml:space="preserve"> di uno stadio da diversi milioni di euro</w:t>
      </w:r>
    </w:p>
    <w:p w14:paraId="3997A374" w14:textId="77777777" w:rsidR="00E96F9A" w:rsidRPr="00141D7F" w:rsidRDefault="00E96F9A" w:rsidP="00E96F9A">
      <w:pPr>
        <w:jc w:val="center"/>
        <w:rPr>
          <w:rFonts w:ascii="Georgia" w:hAnsi="Georgia"/>
          <w:b/>
          <w:sz w:val="28"/>
          <w:szCs w:val="28"/>
        </w:rPr>
      </w:pPr>
    </w:p>
    <w:p w14:paraId="09665FCD" w14:textId="592DB12B" w:rsidR="00E96F9A" w:rsidRPr="005221F7" w:rsidRDefault="00251165" w:rsidP="00E96F9A">
      <w:pPr>
        <w:rPr>
          <w:rFonts w:ascii="Georgia" w:hAnsi="Georgia"/>
          <w:sz w:val="21"/>
          <w:szCs w:val="21"/>
        </w:rPr>
      </w:pPr>
      <w:r>
        <w:rPr>
          <w:rFonts w:ascii="Georgia" w:hAnsi="Georgia"/>
          <w:sz w:val="21"/>
        </w:rPr>
        <w:t xml:space="preserve">La Grove RT550E è </w:t>
      </w:r>
      <w:r w:rsidR="00FF688D">
        <w:rPr>
          <w:rFonts w:ascii="Georgia" w:hAnsi="Georgia"/>
          <w:sz w:val="21"/>
        </w:rPr>
        <w:t>una delle numerose gru Manitowoc</w:t>
      </w:r>
      <w:r>
        <w:rPr>
          <w:rFonts w:ascii="Georgia" w:hAnsi="Georgia"/>
          <w:sz w:val="21"/>
        </w:rPr>
        <w:t xml:space="preserve"> </w:t>
      </w:r>
      <w:r w:rsidR="00FF688D">
        <w:rPr>
          <w:rFonts w:ascii="Georgia" w:hAnsi="Georgia"/>
          <w:sz w:val="21"/>
        </w:rPr>
        <w:t>che hanno lavorato</w:t>
      </w:r>
      <w:r>
        <w:rPr>
          <w:rFonts w:ascii="Georgia" w:hAnsi="Georgia"/>
          <w:sz w:val="21"/>
        </w:rPr>
        <w:t xml:space="preserve"> presso il cantiere dell’incredibile stadio calcistico da 250 milioni di euro di Lione, in Francia. Ribattezzato Stade des </w:t>
      </w:r>
      <w:r>
        <w:rPr>
          <w:rStyle w:val="Emphasis"/>
          <w:rFonts w:ascii="Georgia" w:hAnsi="Georgia"/>
          <w:i w:val="0"/>
          <w:sz w:val="21"/>
          <w:shd w:val="clear" w:color="auto" w:fill="FFFFFF"/>
        </w:rPr>
        <w:t>Lumières</w:t>
      </w:r>
      <w:r>
        <w:rPr>
          <w:rFonts w:ascii="Georgia" w:hAnsi="Georgia"/>
          <w:sz w:val="21"/>
        </w:rPr>
        <w:t xml:space="preserve"> (Stadio delle luci), questa struttura da 60.000 posti ospiterà le partite in casa dell’Olympique Lione, una delle più importanti squadre di calcio francesi. Nel 2016 ospiterà</w:t>
      </w:r>
      <w:r w:rsidR="00332714">
        <w:rPr>
          <w:rFonts w:ascii="Georgia" w:hAnsi="Georgia"/>
          <w:sz w:val="21"/>
        </w:rPr>
        <w:t xml:space="preserve"> anche</w:t>
      </w:r>
      <w:r>
        <w:rPr>
          <w:rFonts w:ascii="Georgia" w:hAnsi="Georgia"/>
          <w:sz w:val="21"/>
        </w:rPr>
        <w:t xml:space="preserve"> le partite del Campionato europeo di calcio (UEFA Euro 2016), quando il secondo campionato di calcio più importante del mondo si sposterà in Francia. </w:t>
      </w:r>
    </w:p>
    <w:p w14:paraId="3775F9F7" w14:textId="77777777" w:rsidR="00E96F9A" w:rsidRPr="005221F7" w:rsidRDefault="00E96F9A" w:rsidP="00E96F9A">
      <w:pPr>
        <w:rPr>
          <w:rFonts w:ascii="Georgia" w:hAnsi="Georgia"/>
          <w:sz w:val="21"/>
          <w:szCs w:val="21"/>
        </w:rPr>
      </w:pPr>
    </w:p>
    <w:p w14:paraId="44033EF0" w14:textId="222266C0" w:rsidR="00E96F9A" w:rsidRPr="005221F7" w:rsidRDefault="00E96F9A" w:rsidP="00E96F9A">
      <w:pPr>
        <w:rPr>
          <w:rFonts w:ascii="Georgia" w:hAnsi="Georgia"/>
          <w:sz w:val="21"/>
          <w:szCs w:val="21"/>
        </w:rPr>
      </w:pPr>
      <w:r>
        <w:rPr>
          <w:rFonts w:ascii="Georgia" w:hAnsi="Georgia"/>
          <w:sz w:val="21"/>
        </w:rPr>
        <w:t xml:space="preserve">La RT550E, di proprietà della società di noleggio italiana Vernazza Autogru, </w:t>
      </w:r>
      <w:r w:rsidR="00FF688D">
        <w:rPr>
          <w:rFonts w:ascii="Georgia" w:hAnsi="Georgia"/>
          <w:sz w:val="21"/>
        </w:rPr>
        <w:t>ha lavorato insieme</w:t>
      </w:r>
      <w:r>
        <w:rPr>
          <w:rFonts w:ascii="Georgia" w:hAnsi="Georgia"/>
          <w:sz w:val="21"/>
        </w:rPr>
        <w:t xml:space="preserve"> a</w:t>
      </w:r>
      <w:r w:rsidR="00FF688D">
        <w:rPr>
          <w:rFonts w:ascii="Georgia" w:hAnsi="Georgia"/>
          <w:sz w:val="21"/>
        </w:rPr>
        <w:t>d</w:t>
      </w:r>
      <w:r>
        <w:rPr>
          <w:rFonts w:ascii="Georgia" w:hAnsi="Georgia"/>
          <w:sz w:val="21"/>
        </w:rPr>
        <w:t xml:space="preserve"> un </w:t>
      </w:r>
      <w:r w:rsidR="00FF688D">
        <w:rPr>
          <w:rFonts w:ascii="Georgia" w:hAnsi="Georgia"/>
          <w:sz w:val="21"/>
        </w:rPr>
        <w:t xml:space="preserve">nutrito </w:t>
      </w:r>
      <w:r>
        <w:rPr>
          <w:rFonts w:ascii="Georgia" w:hAnsi="Georgia"/>
          <w:sz w:val="21"/>
        </w:rPr>
        <w:t>parco macchine di g</w:t>
      </w:r>
      <w:r w:rsidR="00332714">
        <w:rPr>
          <w:rFonts w:ascii="Georgia" w:hAnsi="Georgia"/>
          <w:sz w:val="21"/>
        </w:rPr>
        <w:t>ru Potain presenti in cantiere</w:t>
      </w:r>
      <w:r>
        <w:rPr>
          <w:rFonts w:ascii="Georgia" w:hAnsi="Georgia"/>
          <w:sz w:val="21"/>
        </w:rPr>
        <w:t xml:space="preserve"> che comprende</w:t>
      </w:r>
      <w:r w:rsidR="00FF688D">
        <w:rPr>
          <w:rFonts w:ascii="Georgia" w:hAnsi="Georgia"/>
          <w:sz w:val="21"/>
        </w:rPr>
        <w:t>va</w:t>
      </w:r>
      <w:r w:rsidR="006609F8">
        <w:rPr>
          <w:rFonts w:ascii="Georgia" w:hAnsi="Georgia"/>
          <w:sz w:val="21"/>
        </w:rPr>
        <w:t xml:space="preserve"> anche</w:t>
      </w:r>
      <w:r>
        <w:rPr>
          <w:rFonts w:ascii="Georgia" w:hAnsi="Georgia"/>
          <w:sz w:val="21"/>
        </w:rPr>
        <w:t xml:space="preserve"> otto MD 485 B M20s e due MD 365 B L16s. La Grove RT550E è una gru fuoristrada da 45 t che offre il primato nella sua categoria sia per portata che per lunghezza del braccio, che raggiunge i 39 m.  </w:t>
      </w:r>
    </w:p>
    <w:p w14:paraId="4B925E98" w14:textId="77777777" w:rsidR="00205466" w:rsidRPr="00353C59" w:rsidRDefault="00205466" w:rsidP="00E96F9A">
      <w:pPr>
        <w:pStyle w:val="HTMLPreformatted"/>
        <w:shd w:val="clear" w:color="auto" w:fill="FFFFFF"/>
        <w:rPr>
          <w:rFonts w:ascii="Georgia" w:hAnsi="Georgia"/>
          <w:sz w:val="21"/>
          <w:szCs w:val="21"/>
        </w:rPr>
      </w:pPr>
    </w:p>
    <w:p w14:paraId="4943CC27" w14:textId="1CCC9F6E" w:rsidR="00E96F9A" w:rsidRPr="005221F7" w:rsidRDefault="00E96F9A" w:rsidP="00E96F9A">
      <w:pPr>
        <w:pStyle w:val="HTMLPreformatted"/>
        <w:shd w:val="clear" w:color="auto" w:fill="FFFFFF"/>
        <w:rPr>
          <w:rFonts w:ascii="Georgia" w:hAnsi="Georgia"/>
          <w:sz w:val="21"/>
          <w:szCs w:val="21"/>
        </w:rPr>
      </w:pPr>
      <w:r>
        <w:rPr>
          <w:rFonts w:ascii="Georgia" w:hAnsi="Georgia"/>
          <w:sz w:val="21"/>
        </w:rPr>
        <w:t xml:space="preserve">Davide Camperi, </w:t>
      </w:r>
      <w:r w:rsidR="006609F8">
        <w:rPr>
          <w:rFonts w:ascii="Georgia" w:hAnsi="Georgia"/>
          <w:sz w:val="21"/>
        </w:rPr>
        <w:t xml:space="preserve">responsabile </w:t>
      </w:r>
      <w:r>
        <w:rPr>
          <w:rFonts w:ascii="Georgia" w:hAnsi="Georgia"/>
          <w:sz w:val="21"/>
        </w:rPr>
        <w:t xml:space="preserve">vendite </w:t>
      </w:r>
      <w:r w:rsidR="006609F8">
        <w:rPr>
          <w:rFonts w:ascii="Georgia" w:hAnsi="Georgia"/>
          <w:sz w:val="21"/>
        </w:rPr>
        <w:t xml:space="preserve">Nord Italia </w:t>
      </w:r>
      <w:r>
        <w:rPr>
          <w:rFonts w:ascii="Georgia" w:hAnsi="Georgia"/>
          <w:sz w:val="21"/>
        </w:rPr>
        <w:t xml:space="preserve">per le autogru </w:t>
      </w:r>
      <w:r w:rsidR="00332714">
        <w:rPr>
          <w:rFonts w:ascii="Georgia" w:hAnsi="Georgia"/>
          <w:sz w:val="21"/>
        </w:rPr>
        <w:t xml:space="preserve">Grove </w:t>
      </w:r>
      <w:r>
        <w:rPr>
          <w:rFonts w:ascii="Georgia" w:hAnsi="Georgia"/>
          <w:sz w:val="21"/>
        </w:rPr>
        <w:t xml:space="preserve">presso Manitowoc Crane Group Italy, ha spiegato che la RT550E è stata scelta </w:t>
      </w:r>
      <w:r w:rsidR="006609F8">
        <w:rPr>
          <w:rFonts w:ascii="Georgia" w:hAnsi="Georgia"/>
          <w:sz w:val="21"/>
        </w:rPr>
        <w:t xml:space="preserve">dalla ditta Vernazza </w:t>
      </w:r>
      <w:r>
        <w:rPr>
          <w:rFonts w:ascii="Georgia" w:hAnsi="Georgia"/>
          <w:sz w:val="21"/>
        </w:rPr>
        <w:t xml:space="preserve">per la sua velocità operativa, forza e precisione sul campo. Afferma che “nei cantieri industriali è necessario utilizzare gru in grado di eseguire un’ampia gamma di operazioni”. “La potenza e le dimensioni della RT550E la rendono una gru molto versatile, perfettamente adatta a gestire un’ampia gamma di operazioni in modo rapido ed efficiente.” </w:t>
      </w:r>
    </w:p>
    <w:p w14:paraId="48FBD354" w14:textId="3F47A7E5" w:rsidR="00652098" w:rsidRDefault="00281272" w:rsidP="005A4892">
      <w:pPr>
        <w:pStyle w:val="p1"/>
        <w:rPr>
          <w:rFonts w:ascii="Georgia" w:hAnsi="Georgia"/>
          <w:sz w:val="21"/>
          <w:szCs w:val="21"/>
        </w:rPr>
      </w:pPr>
      <w:r>
        <w:rPr>
          <w:rFonts w:ascii="Georgia" w:hAnsi="Georgia"/>
          <w:sz w:val="21"/>
        </w:rPr>
        <w:t xml:space="preserve">Con una lunghezza di 12 m e una larghezza di 2,55 m, la Grove RT550E è una gru compatta ideale per lavori che richiedono un ingombro ridotto e un’elevata capacità di sollevamento. La macchina offre il nuovo sistema </w:t>
      </w:r>
      <w:r w:rsidR="006609F8">
        <w:rPr>
          <w:rFonts w:ascii="Georgia" w:hAnsi="Georgia"/>
          <w:sz w:val="21"/>
        </w:rPr>
        <w:t xml:space="preserve">standardizzato </w:t>
      </w:r>
      <w:r>
        <w:rPr>
          <w:rFonts w:ascii="Georgia" w:hAnsi="Georgia"/>
          <w:sz w:val="21"/>
        </w:rPr>
        <w:t xml:space="preserve">CCS (Crane Control System, Sistema di controllo gru) ed è dotata di un’interfaccia semplice da usare, due display con funzioni grafiche </w:t>
      </w:r>
      <w:r w:rsidR="00863858">
        <w:rPr>
          <w:rFonts w:ascii="Georgia" w:hAnsi="Georgia"/>
          <w:sz w:val="21"/>
        </w:rPr>
        <w:t>avanzate</w:t>
      </w:r>
      <w:r>
        <w:rPr>
          <w:rFonts w:ascii="Georgia" w:hAnsi="Georgia"/>
          <w:sz w:val="21"/>
        </w:rPr>
        <w:t xml:space="preserve"> montati in verticale per una visualizzazione ottimizzata e un jog dial che consente il controllo estremamente intuitivo della gru e l’inserimento dei dati. Il sistema include inoltre la modalità di configurazione del braccio integrata </w:t>
      </w:r>
      <w:r w:rsidR="005826D5">
        <w:rPr>
          <w:rFonts w:ascii="Georgia" w:hAnsi="Georgia"/>
          <w:sz w:val="21"/>
        </w:rPr>
        <w:t xml:space="preserve">(Boom Configurator Mode) </w:t>
      </w:r>
      <w:r>
        <w:rPr>
          <w:rFonts w:ascii="Georgia" w:hAnsi="Georgia"/>
          <w:sz w:val="21"/>
        </w:rPr>
        <w:t>che velocizza e agevola per l’operatore la selezione della configu</w:t>
      </w:r>
      <w:r w:rsidR="005826D5">
        <w:rPr>
          <w:rFonts w:ascii="Georgia" w:hAnsi="Georgia"/>
          <w:sz w:val="21"/>
        </w:rPr>
        <w:t>razione ottimale del braccio in ciascun</w:t>
      </w:r>
      <w:r>
        <w:rPr>
          <w:rFonts w:ascii="Georgia" w:hAnsi="Georgia"/>
          <w:sz w:val="21"/>
        </w:rPr>
        <w:t xml:space="preserve"> sollevamento specifico. Questo consente agli operatori di effettuare più operazioni di sollevamento in minor tempo, senza scendere a compromessi relativamente alla qualità. </w:t>
      </w:r>
    </w:p>
    <w:p w14:paraId="7FE70B36" w14:textId="7DAEEE87" w:rsidR="000461F8" w:rsidRPr="005221F7" w:rsidRDefault="000461F8" w:rsidP="00C40CEF">
      <w:pPr>
        <w:pStyle w:val="p1"/>
        <w:rPr>
          <w:rFonts w:ascii="Georgia" w:hAnsi="Georgia"/>
          <w:sz w:val="21"/>
          <w:szCs w:val="21"/>
        </w:rPr>
      </w:pPr>
      <w:r>
        <w:rPr>
          <w:rFonts w:ascii="Georgia" w:hAnsi="Georgia"/>
          <w:sz w:val="21"/>
        </w:rPr>
        <w:t xml:space="preserve">Le gru Manitowoc sono </w:t>
      </w:r>
      <w:r w:rsidR="00863858">
        <w:rPr>
          <w:rFonts w:ascii="Georgia" w:hAnsi="Georgia"/>
          <w:sz w:val="21"/>
        </w:rPr>
        <w:t xml:space="preserve">state </w:t>
      </w:r>
      <w:r>
        <w:rPr>
          <w:rFonts w:ascii="Georgia" w:hAnsi="Georgia"/>
          <w:sz w:val="21"/>
        </w:rPr>
        <w:t xml:space="preserve">utilizzate a ritmi quasi costanti presso il cantiere. Tra le tante operazioni </w:t>
      </w:r>
      <w:r w:rsidR="00863858">
        <w:rPr>
          <w:rFonts w:ascii="Georgia" w:hAnsi="Georgia"/>
          <w:sz w:val="21"/>
        </w:rPr>
        <w:t>in cui sono state impiegate, principalmente il lavoro ha riguardato</w:t>
      </w:r>
      <w:r>
        <w:rPr>
          <w:rFonts w:ascii="Georgia" w:hAnsi="Georgia"/>
          <w:sz w:val="21"/>
        </w:rPr>
        <w:t xml:space="preserve"> il sollevamento di gran parte delle 7.000 t di acciaio necessarie per costruire lo stadio. La RT550E </w:t>
      </w:r>
      <w:r w:rsidR="00863858">
        <w:rPr>
          <w:rFonts w:ascii="Georgia" w:hAnsi="Georgia"/>
          <w:sz w:val="21"/>
        </w:rPr>
        <w:t>é stata inoltre utilizzata</w:t>
      </w:r>
      <w:r>
        <w:rPr>
          <w:rFonts w:ascii="Georgia" w:hAnsi="Georgia"/>
          <w:sz w:val="21"/>
        </w:rPr>
        <w:t xml:space="preserve"> </w:t>
      </w:r>
      <w:r w:rsidR="00863858">
        <w:rPr>
          <w:rFonts w:ascii="Georgia" w:hAnsi="Georgia"/>
          <w:sz w:val="21"/>
        </w:rPr>
        <w:t xml:space="preserve">per lo </w:t>
      </w:r>
      <w:r>
        <w:rPr>
          <w:rFonts w:ascii="Georgia" w:hAnsi="Georgia"/>
          <w:sz w:val="21"/>
        </w:rPr>
        <w:t xml:space="preserve">spostamento dei materiali e dell’installazione delle strutture in acciaio. “La </w:t>
      </w:r>
      <w:r w:rsidR="00F52BA6">
        <w:rPr>
          <w:rFonts w:ascii="Georgia" w:hAnsi="Georgia"/>
          <w:sz w:val="21"/>
        </w:rPr>
        <w:t>macchina</w:t>
      </w:r>
      <w:r>
        <w:rPr>
          <w:rFonts w:ascii="Georgia" w:hAnsi="Georgia"/>
          <w:sz w:val="21"/>
        </w:rPr>
        <w:t xml:space="preserve"> </w:t>
      </w:r>
      <w:r w:rsidR="00863858">
        <w:rPr>
          <w:rFonts w:ascii="Georgia" w:hAnsi="Georgia"/>
          <w:sz w:val="21"/>
        </w:rPr>
        <w:t>ha</w:t>
      </w:r>
      <w:r w:rsidR="00F52BA6">
        <w:rPr>
          <w:rFonts w:ascii="Georgia" w:hAnsi="Georgia"/>
          <w:sz w:val="21"/>
        </w:rPr>
        <w:t xml:space="preserve"> eseguito</w:t>
      </w:r>
      <w:r>
        <w:rPr>
          <w:rFonts w:ascii="Georgia" w:hAnsi="Georgia"/>
          <w:sz w:val="21"/>
        </w:rPr>
        <w:t xml:space="preserve"> gli interventi tipici di una </w:t>
      </w:r>
      <w:r w:rsidR="00F52BA6">
        <w:rPr>
          <w:rFonts w:ascii="Georgia" w:hAnsi="Georgia"/>
          <w:sz w:val="21"/>
        </w:rPr>
        <w:t>auto</w:t>
      </w:r>
      <w:r>
        <w:rPr>
          <w:rFonts w:ascii="Georgia" w:hAnsi="Georgia"/>
          <w:sz w:val="21"/>
        </w:rPr>
        <w:t xml:space="preserve">gru fuoristrada quali le attività di sollevamento e trasporto e operazioni di movimentazione generiche,” spiega Davide Camperi. “Inoltre, grazie al suo lungo braccio e all’elevata capacità di sollevamento, può eseguire operazioni di installazione ad altezze normalmente raggiunte utilizzando gru tuttoterreno a due o a tre assi. Una delle caratteristiche più apprezzate durante l’esecuzione di operazioni ad una certa altezza è quella offerta dal nostro sistema CCS che consente la </w:t>
      </w:r>
      <w:r>
        <w:rPr>
          <w:rFonts w:ascii="Georgia" w:hAnsi="Georgia"/>
          <w:sz w:val="21"/>
        </w:rPr>
        <w:lastRenderedPageBreak/>
        <w:t xml:space="preserve">programmazione delle </w:t>
      </w:r>
      <w:r w:rsidR="00252AB2">
        <w:rPr>
          <w:rFonts w:ascii="Georgia" w:hAnsi="Georgia"/>
          <w:sz w:val="21"/>
        </w:rPr>
        <w:t>velocità e delle risposte ai comandi</w:t>
      </w:r>
      <w:r>
        <w:rPr>
          <w:rFonts w:ascii="Georgia" w:hAnsi="Georgia"/>
          <w:sz w:val="21"/>
        </w:rPr>
        <w:t xml:space="preserve"> da parte dell’operatore per requisiti specifici e che agevola pertanto il conseguimento di risultati più accurati.”</w:t>
      </w:r>
    </w:p>
    <w:p w14:paraId="5DA624AE" w14:textId="52E5FCD8" w:rsidR="00E96F9A" w:rsidRPr="005221F7" w:rsidRDefault="00E96F9A" w:rsidP="00E96F9A">
      <w:pPr>
        <w:pStyle w:val="HTMLPreformatted"/>
        <w:shd w:val="clear" w:color="auto" w:fill="FFFFFF"/>
        <w:rPr>
          <w:rFonts w:ascii="Georgia" w:hAnsi="Georgia"/>
          <w:sz w:val="21"/>
          <w:szCs w:val="21"/>
        </w:rPr>
      </w:pPr>
      <w:r>
        <w:rPr>
          <w:rFonts w:ascii="Georgia" w:hAnsi="Georgia"/>
          <w:sz w:val="21"/>
        </w:rPr>
        <w:t xml:space="preserve">L’appaltatore principale del progetto, il gigante delle costruzioni francese Vinci, </w:t>
      </w:r>
      <w:r w:rsidR="00F52BA6">
        <w:rPr>
          <w:rFonts w:ascii="Georgia" w:hAnsi="Georgia"/>
          <w:sz w:val="21"/>
        </w:rPr>
        <w:t>ha noleggiat</w:t>
      </w:r>
      <w:r>
        <w:rPr>
          <w:rFonts w:ascii="Georgia" w:hAnsi="Georgia"/>
          <w:sz w:val="21"/>
        </w:rPr>
        <w:t>o l</w:t>
      </w:r>
      <w:r w:rsidR="00F52BA6">
        <w:rPr>
          <w:rFonts w:ascii="Georgia" w:hAnsi="Georgia"/>
          <w:sz w:val="21"/>
        </w:rPr>
        <w:t>a RT550E da Vernazza Autogru, lo</w:t>
      </w:r>
      <w:r>
        <w:rPr>
          <w:rFonts w:ascii="Georgia" w:hAnsi="Georgia"/>
          <w:sz w:val="21"/>
        </w:rPr>
        <w:t xml:space="preserve"> specialista italian</w:t>
      </w:r>
      <w:r w:rsidR="00F52BA6">
        <w:rPr>
          <w:rFonts w:ascii="Georgia" w:hAnsi="Georgia"/>
          <w:sz w:val="21"/>
        </w:rPr>
        <w:t>o</w:t>
      </w:r>
      <w:r>
        <w:rPr>
          <w:rFonts w:ascii="Georgia" w:hAnsi="Georgia"/>
          <w:sz w:val="21"/>
        </w:rPr>
        <w:t xml:space="preserve"> delle gru. “La RT550E è una macchina unica che offre un braccio telescopico da 39 m e che si distingue per rapidità e facilità di allestimento,” spiega Diego Vernazza, proprietario di Vernazza Autogru. “La facilità d’uso e la convenienza della RT550E rappresentano un’ottima scelta per il cantiere.”</w:t>
      </w:r>
    </w:p>
    <w:p w14:paraId="49DA1009" w14:textId="27956537" w:rsidR="00C40CEF" w:rsidRPr="005221F7" w:rsidRDefault="00E96F9A" w:rsidP="009A7E1F">
      <w:pPr>
        <w:pStyle w:val="p1"/>
      </w:pPr>
      <w:r>
        <w:rPr>
          <w:rFonts w:ascii="Georgia" w:hAnsi="Georgia"/>
          <w:sz w:val="21"/>
        </w:rPr>
        <w:t>Lo Stadio delle luci copre un’area 56.000 m</w:t>
      </w:r>
      <w:r>
        <w:rPr>
          <w:rFonts w:ascii="Georgia" w:hAnsi="Georgia"/>
          <w:sz w:val="21"/>
          <w:vertAlign w:val="superscript"/>
        </w:rPr>
        <w:t>2</w:t>
      </w:r>
      <w:r>
        <w:rPr>
          <w:rStyle w:val="apple-converted-space"/>
          <w:rFonts w:ascii="Georgia" w:hAnsi="Georgia"/>
          <w:sz w:val="21"/>
        </w:rPr>
        <w:t> </w:t>
      </w:r>
      <w:r>
        <w:rPr>
          <w:rFonts w:ascii="Georgia" w:hAnsi="Georgia"/>
          <w:sz w:val="21"/>
        </w:rPr>
        <w:t>e fa parte di un più ampio progetto da 450 milioni di euro che si estende su 50 ettari. L’intero sito comprende</w:t>
      </w:r>
      <w:r w:rsidR="00F52BA6">
        <w:rPr>
          <w:rFonts w:ascii="Georgia" w:hAnsi="Georgia"/>
          <w:sz w:val="21"/>
        </w:rPr>
        <w:t xml:space="preserve"> </w:t>
      </w:r>
      <w:r>
        <w:rPr>
          <w:rFonts w:ascii="Georgia" w:hAnsi="Georgia"/>
          <w:sz w:val="21"/>
        </w:rPr>
        <w:t xml:space="preserve">un centro di formazione, alberghi, palazzi per uffici, un centro ricreativo e diversi altri campi di calcio. </w:t>
      </w:r>
      <w:r>
        <w:t xml:space="preserve">L’ultimazione dei lavori dello stadio è </w:t>
      </w:r>
      <w:r w:rsidR="00F52BA6">
        <w:t xml:space="preserve">stata completata a Dicembre </w:t>
      </w:r>
      <w:r>
        <w:t xml:space="preserve">2015 e la nuova struttura </w:t>
      </w:r>
      <w:r w:rsidR="00F52BA6">
        <w:t>ha sostituito</w:t>
      </w:r>
      <w:r>
        <w:t xml:space="preserve"> il vecchio stadio Gerland.</w:t>
      </w:r>
    </w:p>
    <w:p w14:paraId="4DA60787" w14:textId="77777777" w:rsidR="00E96F9A" w:rsidRPr="005221F7" w:rsidRDefault="00E96F9A" w:rsidP="00E96F9A">
      <w:pPr>
        <w:rPr>
          <w:rFonts w:ascii="Georgia" w:hAnsi="Georgia"/>
          <w:sz w:val="21"/>
          <w:szCs w:val="21"/>
        </w:rPr>
      </w:pPr>
    </w:p>
    <w:p w14:paraId="757BB336" w14:textId="77777777" w:rsidR="00727B58" w:rsidRPr="005221F7" w:rsidRDefault="00727B58" w:rsidP="007F560A">
      <w:pPr>
        <w:rPr>
          <w:rFonts w:ascii="Georgia" w:hAnsi="Georgia" w:cs="Georgia"/>
          <w:sz w:val="21"/>
          <w:szCs w:val="21"/>
        </w:rPr>
      </w:pPr>
    </w:p>
    <w:p w14:paraId="25971169" w14:textId="77777777" w:rsidR="00A678F4" w:rsidRPr="005221F7"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-FINE-</w:t>
      </w:r>
    </w:p>
    <w:p w14:paraId="2F83A71D"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68AEBF53" w14:textId="77777777" w:rsidR="005F0B86" w:rsidRDefault="005F0B86" w:rsidP="00E26E55">
      <w:pPr>
        <w:rPr>
          <w:rFonts w:ascii="Georgia" w:hAnsi="Georgia"/>
          <w:color w:val="ED1C2A"/>
          <w:sz w:val="19"/>
          <w:szCs w:val="19"/>
        </w:rPr>
      </w:pPr>
    </w:p>
    <w:p w14:paraId="12EED169"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CONTATTO </w:t>
      </w:r>
      <w:r>
        <w:tab/>
      </w:r>
      <w:r>
        <w:tab/>
      </w:r>
      <w:r>
        <w:tab/>
      </w:r>
      <w:r>
        <w:tab/>
      </w:r>
    </w:p>
    <w:p w14:paraId="6EE45F17"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Charlie Ebers </w:t>
      </w:r>
    </w:p>
    <w:p w14:paraId="4A20ED2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6C374F2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Tel. +33 472 182 018</w:t>
      </w:r>
      <w:r>
        <w:tab/>
      </w:r>
      <w:r>
        <w:rPr>
          <w:rFonts w:ascii="Georgia" w:hAnsi="Georgia"/>
          <w:color w:val="41525C"/>
          <w:sz w:val="19"/>
        </w:rPr>
        <w:t>Tel. +44 207 923 5864</w:t>
      </w:r>
    </w:p>
    <w:p w14:paraId="20E57945" w14:textId="77777777" w:rsidR="00E26E55" w:rsidRDefault="00DD2680" w:rsidP="00E26E55">
      <w:pPr>
        <w:tabs>
          <w:tab w:val="left" w:pos="1055"/>
          <w:tab w:val="left" w:pos="3969"/>
          <w:tab w:val="left" w:pos="6379"/>
          <w:tab w:val="left" w:pos="7371"/>
        </w:tabs>
        <w:rPr>
          <w:rFonts w:ascii="Georgia" w:hAnsi="Georgia"/>
          <w:sz w:val="19"/>
          <w:szCs w:val="19"/>
        </w:rPr>
      </w:pPr>
      <w:hyperlink r:id="rId10">
        <w:r w:rsidR="00482E8F">
          <w:rPr>
            <w:rStyle w:val="Hyperlink"/>
            <w:rFonts w:ascii="Georgia" w:hAnsi="Georgia"/>
            <w:sz w:val="19"/>
          </w:rPr>
          <w:t>cristelle.lacourt@manitowoc.com</w:t>
        </w:r>
      </w:hyperlink>
      <w:r w:rsidR="00482E8F">
        <w:tab/>
      </w:r>
      <w:hyperlink r:id="rId11">
        <w:r w:rsidR="00482E8F">
          <w:rPr>
            <w:rStyle w:val="Hyperlink"/>
            <w:rFonts w:ascii="Georgia" w:hAnsi="Georgia"/>
            <w:sz w:val="19"/>
          </w:rPr>
          <w:t>charlie.ebers@se10.com</w:t>
        </w:r>
      </w:hyperlink>
    </w:p>
    <w:p w14:paraId="1E6A12BA" w14:textId="77777777" w:rsidR="00053C35" w:rsidRDefault="00053C35" w:rsidP="00FD3526">
      <w:pPr>
        <w:rPr>
          <w:rFonts w:ascii="Georgia" w:hAnsi="Georgia" w:cs="Georgia"/>
          <w:sz w:val="19"/>
          <w:szCs w:val="19"/>
        </w:rPr>
      </w:pPr>
    </w:p>
    <w:p w14:paraId="6452B9B8" w14:textId="77777777" w:rsidR="0074075F" w:rsidRPr="00727B58" w:rsidRDefault="0074075F" w:rsidP="0074075F">
      <w:pPr>
        <w:rPr>
          <w:rFonts w:ascii="Georgia" w:hAnsi="Georgia" w:cs="Arial"/>
          <w:sz w:val="19"/>
          <w:szCs w:val="19"/>
        </w:rPr>
      </w:pPr>
    </w:p>
    <w:p w14:paraId="54ABA880" w14:textId="77777777" w:rsidR="0074075F" w:rsidRPr="00C8208E" w:rsidRDefault="0074075F" w:rsidP="0074075F">
      <w:pPr>
        <w:rPr>
          <w:rFonts w:ascii="Georgia" w:hAnsi="Georgia"/>
          <w:sz w:val="19"/>
          <w:szCs w:val="19"/>
        </w:rPr>
      </w:pPr>
      <w:r>
        <w:rPr>
          <w:rFonts w:ascii="Verdana" w:hAnsi="Verdana"/>
          <w:color w:val="ED1C2A"/>
          <w:sz w:val="18"/>
        </w:rPr>
        <w:t>INFORMAZIONI SU THE MANITOWOC COMPANY, INC.</w:t>
      </w:r>
      <w:r>
        <w:rPr>
          <w:rFonts w:ascii="Verdana" w:hAnsi="Verdana"/>
          <w:sz w:val="18"/>
        </w:rPr>
        <w:t xml:space="preserve"> </w:t>
      </w:r>
      <w:r>
        <w:rPr>
          <w:rFonts w:ascii="Verdana" w:hAnsi="Verdana"/>
          <w:sz w:val="18"/>
          <w:szCs w:val="18"/>
        </w:rPr>
        <w:br/>
      </w:r>
      <w:r>
        <w:rPr>
          <w:rFonts w:ascii="Georgia" w:hAnsi="Georgia"/>
          <w:color w:val="41525C"/>
          <w:sz w:val="19"/>
        </w:rPr>
        <w:t>Fondata nel 1902, The Manitowoc Company, Inc. è una società che produce beni d'investimento per vari settori industriali, presente in 25 nazioni con 92 unità di produzione, assistenza e distribuzione.  L'azienda è riconosciuta a livello mondiale come uno tra i principali innovatori e fornitori di gru cingolate, gru a torre ed autogru per il settore dell'edilizia pesante.  Manitowoc è anche una delle aziende leader nel mondo per l'innovazione e la produzione di attrezzature per la ristorazione ad uso commerciale, che include 24 marchi prestigiosi di attrezzature di lavorazione e refrigerazione dei cibi.  Inoltre, entrambi i settori sono affiancati da una vasta gamma di servizi di assistenza ai prodotti leader del settore.  Nel 2014, Manitowoc ha totalizzato un reddito di 3,9 miliardi di dollari, circa la metà del quale è stato generato al di fuori degli Stati Uniti.</w:t>
      </w:r>
    </w:p>
    <w:p w14:paraId="586C1C7A" w14:textId="77777777" w:rsidR="0074075F" w:rsidRDefault="0074075F" w:rsidP="0074075F"/>
    <w:p w14:paraId="463BB9D7" w14:textId="77777777" w:rsidR="0074075F" w:rsidRPr="00727B58" w:rsidRDefault="0074075F" w:rsidP="00FD3526">
      <w:pPr>
        <w:rPr>
          <w:rFonts w:ascii="Georgia" w:hAnsi="Georgia" w:cs="Georgia"/>
          <w:sz w:val="19"/>
          <w:szCs w:val="19"/>
        </w:rPr>
      </w:pPr>
    </w:p>
    <w:p w14:paraId="7A663AA3" w14:textId="77777777" w:rsidR="00A678F4" w:rsidRPr="00727B58" w:rsidRDefault="00A678F4" w:rsidP="00FD3526">
      <w:pPr>
        <w:rPr>
          <w:rFonts w:ascii="Georgia" w:hAnsi="Georgia"/>
          <w:sz w:val="19"/>
          <w:szCs w:val="19"/>
        </w:rPr>
      </w:pPr>
      <w:r>
        <w:rPr>
          <w:rFonts w:ascii="Georgia" w:hAnsi="Georgia"/>
          <w:color w:val="ED1C2A"/>
          <w:sz w:val="19"/>
        </w:rPr>
        <w:t>MANITOWOC CRANES</w:t>
      </w:r>
    </w:p>
    <w:p w14:paraId="3EE484BD" w14:textId="77777777"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w:t>
      </w:r>
    </w:p>
    <w:p w14:paraId="5FC51482" w14:textId="77777777" w:rsidR="00A678F4" w:rsidRPr="00727B58" w:rsidRDefault="00A678F4" w:rsidP="00FD3526">
      <w:pPr>
        <w:rPr>
          <w:rFonts w:ascii="Georgia" w:hAnsi="Georgia"/>
          <w:sz w:val="19"/>
          <w:szCs w:val="19"/>
        </w:rPr>
      </w:pPr>
      <w:r>
        <w:rPr>
          <w:rFonts w:ascii="Georgia" w:hAnsi="Georgia"/>
          <w:color w:val="41525C"/>
          <w:sz w:val="19"/>
        </w:rPr>
        <w:t>Tel. +1 920 684 6621</w:t>
      </w:r>
    </w:p>
    <w:p w14:paraId="26B0B4DE" w14:textId="77777777" w:rsidR="00587442" w:rsidRPr="00727B58" w:rsidRDefault="00DD2680" w:rsidP="00FD3526">
      <w:pPr>
        <w:rPr>
          <w:rStyle w:val="Hyperlink"/>
          <w:rFonts w:ascii="Georgia" w:hAnsi="Georgia"/>
          <w:b/>
          <w:color w:val="41525C"/>
          <w:sz w:val="19"/>
          <w:szCs w:val="19"/>
        </w:rPr>
      </w:pPr>
      <w:hyperlink r:id="rId12">
        <w:r w:rsidR="00482E8F">
          <w:rPr>
            <w:rStyle w:val="Hyperlink"/>
            <w:rFonts w:ascii="Georgia" w:hAnsi="Georgia"/>
            <w:b/>
            <w:color w:val="41525C"/>
            <w:sz w:val="19"/>
          </w:rPr>
          <w:t>www.manitowoccranes.com</w:t>
        </w:r>
      </w:hyperlink>
      <w:r w:rsidR="00482E8F">
        <w:softHyphen/>
      </w:r>
    </w:p>
    <w:p w14:paraId="641762DE" w14:textId="77777777"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7AB5E" w14:textId="77777777" w:rsidR="00DD2680" w:rsidRDefault="00DD2680">
      <w:r>
        <w:separator/>
      </w:r>
    </w:p>
  </w:endnote>
  <w:endnote w:type="continuationSeparator" w:id="0">
    <w:p w14:paraId="4A6887F4" w14:textId="77777777" w:rsidR="00DD2680" w:rsidRDefault="00DD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DF81F" w14:textId="77777777" w:rsidR="002E1E29" w:rsidRDefault="002E1E29" w:rsidP="00B631D6">
    <w:pPr>
      <w:pStyle w:val="Footer"/>
    </w:pPr>
    <w:r>
      <w:rPr>
        <w:noProof/>
        <w:lang w:val="en-GB" w:eastAsia="en-GB" w:bidi="ar-SA"/>
      </w:rPr>
      <w:drawing>
        <wp:anchor distT="0" distB="0" distL="114300" distR="114300" simplePos="0" relativeHeight="251659264" behindDoc="0" locked="1" layoutInCell="1" allowOverlap="1" wp14:anchorId="5872BE39" wp14:editId="44F8883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38EB" w14:textId="77777777" w:rsidR="002E1E29" w:rsidRDefault="002E1E29">
    <w:pPr>
      <w:pStyle w:val="Footer"/>
    </w:pPr>
    <w:r>
      <w:rPr>
        <w:noProof/>
        <w:lang w:val="en-GB" w:eastAsia="en-GB" w:bidi="ar-SA"/>
      </w:rPr>
      <w:drawing>
        <wp:anchor distT="0" distB="0" distL="114300" distR="114300" simplePos="0" relativeHeight="251661312" behindDoc="0" locked="1" layoutInCell="1" allowOverlap="1" wp14:anchorId="0D8E9B52" wp14:editId="32E95D80">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DEBA2" w14:textId="77777777" w:rsidR="00DD2680" w:rsidRDefault="00DD2680">
      <w:r>
        <w:separator/>
      </w:r>
    </w:p>
  </w:footnote>
  <w:footnote w:type="continuationSeparator" w:id="0">
    <w:p w14:paraId="78B19F3D" w14:textId="77777777" w:rsidR="00DD2680" w:rsidRDefault="00DD2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EE902"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00EDD47C" w14:textId="250096B8" w:rsidR="002E1E29" w:rsidRPr="006E4231" w:rsidRDefault="003835CF"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La RT550E contribuisce all’ultimazione di uno stadio da diversi milioni di euro</w:t>
    </w:r>
  </w:p>
  <w:p w14:paraId="3EFD5C1C" w14:textId="0AB6A0F1" w:rsidR="002E1E29" w:rsidRPr="00164A29" w:rsidRDefault="00BD0CD7" w:rsidP="00163032">
    <w:pPr>
      <w:spacing w:line="276" w:lineRule="auto"/>
      <w:rPr>
        <w:rFonts w:ascii="Verdana" w:hAnsi="Verdana"/>
        <w:color w:val="ED1C2A"/>
        <w:sz w:val="18"/>
        <w:szCs w:val="18"/>
      </w:rPr>
    </w:pPr>
    <w:r>
      <w:rPr>
        <w:rFonts w:ascii="Verdana" w:hAnsi="Verdana"/>
        <w:color w:val="41525C"/>
        <w:sz w:val="18"/>
      </w:rPr>
      <w:t>28</w:t>
    </w:r>
    <w:r w:rsidR="00F0289F">
      <w:rPr>
        <w:rFonts w:ascii="Verdana" w:hAnsi="Verdana"/>
        <w:color w:val="41525C"/>
        <w:sz w:val="18"/>
      </w:rPr>
      <w:t xml:space="preserve"> </w:t>
    </w:r>
    <w:r w:rsidR="00252AB2">
      <w:rPr>
        <w:rFonts w:ascii="Verdana" w:hAnsi="Verdana"/>
        <w:color w:val="41525C"/>
        <w:sz w:val="18"/>
      </w:rPr>
      <w:t>gennaio</w:t>
    </w:r>
    <w:r w:rsidR="00F0289F">
      <w:rPr>
        <w:rFonts w:ascii="Verdana" w:hAnsi="Verdana"/>
        <w:color w:val="41525C"/>
        <w:sz w:val="18"/>
      </w:rPr>
      <w:t xml:space="preserve"> 2015</w:t>
    </w:r>
  </w:p>
  <w:p w14:paraId="18C36775" w14:textId="77777777" w:rsidR="002E1E29" w:rsidRPr="003E31C0" w:rsidRDefault="002E1E29" w:rsidP="00163032">
    <w:pPr>
      <w:spacing w:line="276" w:lineRule="auto"/>
      <w:rPr>
        <w:rFonts w:ascii="Verdana" w:hAnsi="Verdana"/>
        <w:sz w:val="16"/>
        <w:szCs w:val="16"/>
      </w:rPr>
    </w:pPr>
  </w:p>
  <w:p w14:paraId="1B64A4CF" w14:textId="77777777" w:rsidR="002E1E29" w:rsidRDefault="002E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29A4"/>
    <w:rsid w:val="00013845"/>
    <w:rsid w:val="000172C9"/>
    <w:rsid w:val="000202A6"/>
    <w:rsid w:val="00021519"/>
    <w:rsid w:val="00022E8A"/>
    <w:rsid w:val="000306B2"/>
    <w:rsid w:val="00030BEE"/>
    <w:rsid w:val="000310DA"/>
    <w:rsid w:val="00032258"/>
    <w:rsid w:val="00032A71"/>
    <w:rsid w:val="00033A4B"/>
    <w:rsid w:val="00034578"/>
    <w:rsid w:val="00035822"/>
    <w:rsid w:val="00036E5C"/>
    <w:rsid w:val="00042264"/>
    <w:rsid w:val="00042F47"/>
    <w:rsid w:val="00046012"/>
    <w:rsid w:val="000461F8"/>
    <w:rsid w:val="0005150F"/>
    <w:rsid w:val="00051CCE"/>
    <w:rsid w:val="00052603"/>
    <w:rsid w:val="00053C35"/>
    <w:rsid w:val="00060ED0"/>
    <w:rsid w:val="00062831"/>
    <w:rsid w:val="00065A26"/>
    <w:rsid w:val="00066185"/>
    <w:rsid w:val="00070802"/>
    <w:rsid w:val="0007116F"/>
    <w:rsid w:val="00071D98"/>
    <w:rsid w:val="00071EEB"/>
    <w:rsid w:val="000725FB"/>
    <w:rsid w:val="00073A32"/>
    <w:rsid w:val="00075EDE"/>
    <w:rsid w:val="0008353F"/>
    <w:rsid w:val="00083F23"/>
    <w:rsid w:val="00085502"/>
    <w:rsid w:val="00085F09"/>
    <w:rsid w:val="000869EE"/>
    <w:rsid w:val="00086EB5"/>
    <w:rsid w:val="000956DB"/>
    <w:rsid w:val="00097F70"/>
    <w:rsid w:val="000A3995"/>
    <w:rsid w:val="000A75DA"/>
    <w:rsid w:val="000B168F"/>
    <w:rsid w:val="000B374E"/>
    <w:rsid w:val="000B4970"/>
    <w:rsid w:val="000B4AA8"/>
    <w:rsid w:val="000B4D86"/>
    <w:rsid w:val="000C0256"/>
    <w:rsid w:val="000C672F"/>
    <w:rsid w:val="000D246A"/>
    <w:rsid w:val="000D5C73"/>
    <w:rsid w:val="000D7098"/>
    <w:rsid w:val="000D7310"/>
    <w:rsid w:val="000D73FD"/>
    <w:rsid w:val="000E0422"/>
    <w:rsid w:val="000E1612"/>
    <w:rsid w:val="000E44DA"/>
    <w:rsid w:val="000E59C9"/>
    <w:rsid w:val="000E7485"/>
    <w:rsid w:val="000F29AF"/>
    <w:rsid w:val="000F3C0E"/>
    <w:rsid w:val="000F5526"/>
    <w:rsid w:val="000F5589"/>
    <w:rsid w:val="000F5D22"/>
    <w:rsid w:val="0010402C"/>
    <w:rsid w:val="00104B27"/>
    <w:rsid w:val="001112E6"/>
    <w:rsid w:val="0011575E"/>
    <w:rsid w:val="001222FA"/>
    <w:rsid w:val="00127FF4"/>
    <w:rsid w:val="00133817"/>
    <w:rsid w:val="001351A0"/>
    <w:rsid w:val="00137100"/>
    <w:rsid w:val="00137543"/>
    <w:rsid w:val="00141124"/>
    <w:rsid w:val="00141C80"/>
    <w:rsid w:val="00141CDA"/>
    <w:rsid w:val="001421DA"/>
    <w:rsid w:val="001422EA"/>
    <w:rsid w:val="00146CDD"/>
    <w:rsid w:val="00150252"/>
    <w:rsid w:val="00150CEC"/>
    <w:rsid w:val="00151D19"/>
    <w:rsid w:val="00151EA8"/>
    <w:rsid w:val="00155AE5"/>
    <w:rsid w:val="00161793"/>
    <w:rsid w:val="00163032"/>
    <w:rsid w:val="00164180"/>
    <w:rsid w:val="00164A29"/>
    <w:rsid w:val="001660C1"/>
    <w:rsid w:val="00167918"/>
    <w:rsid w:val="00171709"/>
    <w:rsid w:val="00172238"/>
    <w:rsid w:val="001722C3"/>
    <w:rsid w:val="00172BA2"/>
    <w:rsid w:val="00174F24"/>
    <w:rsid w:val="001768CF"/>
    <w:rsid w:val="00176BC7"/>
    <w:rsid w:val="00177408"/>
    <w:rsid w:val="00181F48"/>
    <w:rsid w:val="00182A78"/>
    <w:rsid w:val="00183989"/>
    <w:rsid w:val="001849D0"/>
    <w:rsid w:val="00187083"/>
    <w:rsid w:val="001870F8"/>
    <w:rsid w:val="001875F4"/>
    <w:rsid w:val="00187C23"/>
    <w:rsid w:val="00187D99"/>
    <w:rsid w:val="001905BA"/>
    <w:rsid w:val="0019066A"/>
    <w:rsid w:val="00190B8A"/>
    <w:rsid w:val="001931B3"/>
    <w:rsid w:val="001940CB"/>
    <w:rsid w:val="00195264"/>
    <w:rsid w:val="00195612"/>
    <w:rsid w:val="001A0203"/>
    <w:rsid w:val="001A5E84"/>
    <w:rsid w:val="001A6571"/>
    <w:rsid w:val="001A6921"/>
    <w:rsid w:val="001B2EC3"/>
    <w:rsid w:val="001B54D3"/>
    <w:rsid w:val="001B7381"/>
    <w:rsid w:val="001C0797"/>
    <w:rsid w:val="001C1EAE"/>
    <w:rsid w:val="001C3608"/>
    <w:rsid w:val="001C6DCC"/>
    <w:rsid w:val="001C77A6"/>
    <w:rsid w:val="001D2C1E"/>
    <w:rsid w:val="001D5B76"/>
    <w:rsid w:val="001D7FC6"/>
    <w:rsid w:val="001E23EF"/>
    <w:rsid w:val="001E3232"/>
    <w:rsid w:val="001F0832"/>
    <w:rsid w:val="001F17CD"/>
    <w:rsid w:val="001F2A82"/>
    <w:rsid w:val="001F452D"/>
    <w:rsid w:val="001F544B"/>
    <w:rsid w:val="00201646"/>
    <w:rsid w:val="0020233A"/>
    <w:rsid w:val="00205466"/>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1165"/>
    <w:rsid w:val="00252535"/>
    <w:rsid w:val="00252AB2"/>
    <w:rsid w:val="0025349B"/>
    <w:rsid w:val="00254A5B"/>
    <w:rsid w:val="00254B11"/>
    <w:rsid w:val="0025585D"/>
    <w:rsid w:val="002559DC"/>
    <w:rsid w:val="00256053"/>
    <w:rsid w:val="002574A6"/>
    <w:rsid w:val="00261AAD"/>
    <w:rsid w:val="00262FC7"/>
    <w:rsid w:val="00263F3E"/>
    <w:rsid w:val="002666CF"/>
    <w:rsid w:val="00267897"/>
    <w:rsid w:val="002737E2"/>
    <w:rsid w:val="00273E72"/>
    <w:rsid w:val="002753ED"/>
    <w:rsid w:val="0027658A"/>
    <w:rsid w:val="002767C4"/>
    <w:rsid w:val="00281272"/>
    <w:rsid w:val="0028159F"/>
    <w:rsid w:val="002821D4"/>
    <w:rsid w:val="00285F5F"/>
    <w:rsid w:val="00286843"/>
    <w:rsid w:val="00287E07"/>
    <w:rsid w:val="00291708"/>
    <w:rsid w:val="00291DB8"/>
    <w:rsid w:val="002942F9"/>
    <w:rsid w:val="00294477"/>
    <w:rsid w:val="0029600C"/>
    <w:rsid w:val="002966E3"/>
    <w:rsid w:val="002967F6"/>
    <w:rsid w:val="0029799F"/>
    <w:rsid w:val="002A57B3"/>
    <w:rsid w:val="002A6CBE"/>
    <w:rsid w:val="002A730A"/>
    <w:rsid w:val="002B36D3"/>
    <w:rsid w:val="002B661D"/>
    <w:rsid w:val="002B7BAC"/>
    <w:rsid w:val="002C13C5"/>
    <w:rsid w:val="002C1B6C"/>
    <w:rsid w:val="002C3754"/>
    <w:rsid w:val="002C3A7F"/>
    <w:rsid w:val="002C4FEF"/>
    <w:rsid w:val="002C5E44"/>
    <w:rsid w:val="002C6644"/>
    <w:rsid w:val="002C7C3C"/>
    <w:rsid w:val="002D1C44"/>
    <w:rsid w:val="002D4FD7"/>
    <w:rsid w:val="002D5E93"/>
    <w:rsid w:val="002D654E"/>
    <w:rsid w:val="002E1E29"/>
    <w:rsid w:val="002E2756"/>
    <w:rsid w:val="002E41F1"/>
    <w:rsid w:val="002E61D0"/>
    <w:rsid w:val="002E793B"/>
    <w:rsid w:val="002F13D3"/>
    <w:rsid w:val="002F233A"/>
    <w:rsid w:val="002F25B8"/>
    <w:rsid w:val="002F2B83"/>
    <w:rsid w:val="003026C4"/>
    <w:rsid w:val="0030349B"/>
    <w:rsid w:val="00303BD6"/>
    <w:rsid w:val="0030501A"/>
    <w:rsid w:val="003077F1"/>
    <w:rsid w:val="00317A00"/>
    <w:rsid w:val="003241D3"/>
    <w:rsid w:val="00326AB8"/>
    <w:rsid w:val="00331D32"/>
    <w:rsid w:val="00332714"/>
    <w:rsid w:val="0033354A"/>
    <w:rsid w:val="00340800"/>
    <w:rsid w:val="00341A80"/>
    <w:rsid w:val="00341CF7"/>
    <w:rsid w:val="003421C9"/>
    <w:rsid w:val="00343FEA"/>
    <w:rsid w:val="00351AF9"/>
    <w:rsid w:val="00352A80"/>
    <w:rsid w:val="00353C59"/>
    <w:rsid w:val="003541F0"/>
    <w:rsid w:val="00356804"/>
    <w:rsid w:val="003573ED"/>
    <w:rsid w:val="00363BA9"/>
    <w:rsid w:val="00363EDD"/>
    <w:rsid w:val="0036530E"/>
    <w:rsid w:val="003657A3"/>
    <w:rsid w:val="003700F6"/>
    <w:rsid w:val="00372366"/>
    <w:rsid w:val="00373DC1"/>
    <w:rsid w:val="003741BC"/>
    <w:rsid w:val="00376C78"/>
    <w:rsid w:val="0038058D"/>
    <w:rsid w:val="00382D56"/>
    <w:rsid w:val="003835CF"/>
    <w:rsid w:val="00386623"/>
    <w:rsid w:val="00386B97"/>
    <w:rsid w:val="0038729D"/>
    <w:rsid w:val="00387943"/>
    <w:rsid w:val="00391744"/>
    <w:rsid w:val="00393727"/>
    <w:rsid w:val="00396985"/>
    <w:rsid w:val="003A1CDB"/>
    <w:rsid w:val="003A1EB0"/>
    <w:rsid w:val="003A7E95"/>
    <w:rsid w:val="003A7F10"/>
    <w:rsid w:val="003B1489"/>
    <w:rsid w:val="003B20DE"/>
    <w:rsid w:val="003B31F9"/>
    <w:rsid w:val="003B5223"/>
    <w:rsid w:val="003B6CE8"/>
    <w:rsid w:val="003B796F"/>
    <w:rsid w:val="003C0B33"/>
    <w:rsid w:val="003C1DDA"/>
    <w:rsid w:val="003C2EB4"/>
    <w:rsid w:val="003C4A2A"/>
    <w:rsid w:val="003C6629"/>
    <w:rsid w:val="003C72D0"/>
    <w:rsid w:val="003C7EB4"/>
    <w:rsid w:val="003D057E"/>
    <w:rsid w:val="003D7129"/>
    <w:rsid w:val="003E0ABB"/>
    <w:rsid w:val="003E2D38"/>
    <w:rsid w:val="003E31C0"/>
    <w:rsid w:val="003F08C2"/>
    <w:rsid w:val="003F2FE7"/>
    <w:rsid w:val="003F3CAB"/>
    <w:rsid w:val="003F46E7"/>
    <w:rsid w:val="003F7545"/>
    <w:rsid w:val="0040002D"/>
    <w:rsid w:val="00401096"/>
    <w:rsid w:val="0040560B"/>
    <w:rsid w:val="0040566A"/>
    <w:rsid w:val="0040727E"/>
    <w:rsid w:val="00413132"/>
    <w:rsid w:val="004138BE"/>
    <w:rsid w:val="00414689"/>
    <w:rsid w:val="00414CF6"/>
    <w:rsid w:val="004200E9"/>
    <w:rsid w:val="00421B87"/>
    <w:rsid w:val="00422497"/>
    <w:rsid w:val="00422FCF"/>
    <w:rsid w:val="00426B72"/>
    <w:rsid w:val="004337D9"/>
    <w:rsid w:val="00433D01"/>
    <w:rsid w:val="00435CF7"/>
    <w:rsid w:val="00441B7D"/>
    <w:rsid w:val="0044404F"/>
    <w:rsid w:val="004442D3"/>
    <w:rsid w:val="004476C8"/>
    <w:rsid w:val="00454463"/>
    <w:rsid w:val="0045463F"/>
    <w:rsid w:val="004578B3"/>
    <w:rsid w:val="00461F06"/>
    <w:rsid w:val="004625E6"/>
    <w:rsid w:val="00472FA3"/>
    <w:rsid w:val="00474F44"/>
    <w:rsid w:val="00475185"/>
    <w:rsid w:val="00482171"/>
    <w:rsid w:val="00482E8F"/>
    <w:rsid w:val="004837C1"/>
    <w:rsid w:val="0048455E"/>
    <w:rsid w:val="00484BAD"/>
    <w:rsid w:val="004851C5"/>
    <w:rsid w:val="00485E2A"/>
    <w:rsid w:val="004964A5"/>
    <w:rsid w:val="004A02FE"/>
    <w:rsid w:val="004A1E08"/>
    <w:rsid w:val="004A33F8"/>
    <w:rsid w:val="004A3981"/>
    <w:rsid w:val="004A3BA1"/>
    <w:rsid w:val="004A484D"/>
    <w:rsid w:val="004A4AE2"/>
    <w:rsid w:val="004A6360"/>
    <w:rsid w:val="004A75FC"/>
    <w:rsid w:val="004B2A89"/>
    <w:rsid w:val="004B4DC2"/>
    <w:rsid w:val="004B68B6"/>
    <w:rsid w:val="004B78C1"/>
    <w:rsid w:val="004C09CA"/>
    <w:rsid w:val="004C0F9F"/>
    <w:rsid w:val="004C12E5"/>
    <w:rsid w:val="004C18A1"/>
    <w:rsid w:val="004C19E9"/>
    <w:rsid w:val="004C2410"/>
    <w:rsid w:val="004C2909"/>
    <w:rsid w:val="004C409D"/>
    <w:rsid w:val="004C5AAF"/>
    <w:rsid w:val="004C712F"/>
    <w:rsid w:val="004D25F6"/>
    <w:rsid w:val="004D4274"/>
    <w:rsid w:val="004D43B9"/>
    <w:rsid w:val="004D486D"/>
    <w:rsid w:val="004D6751"/>
    <w:rsid w:val="004E3245"/>
    <w:rsid w:val="004F304C"/>
    <w:rsid w:val="004F4D30"/>
    <w:rsid w:val="00502609"/>
    <w:rsid w:val="00503278"/>
    <w:rsid w:val="005056A7"/>
    <w:rsid w:val="005063AE"/>
    <w:rsid w:val="00506C1D"/>
    <w:rsid w:val="00511EAA"/>
    <w:rsid w:val="005127AF"/>
    <w:rsid w:val="00512975"/>
    <w:rsid w:val="005158D6"/>
    <w:rsid w:val="00515DDC"/>
    <w:rsid w:val="00517806"/>
    <w:rsid w:val="005221F7"/>
    <w:rsid w:val="00523E0B"/>
    <w:rsid w:val="00525E57"/>
    <w:rsid w:val="00531765"/>
    <w:rsid w:val="00533011"/>
    <w:rsid w:val="005404E5"/>
    <w:rsid w:val="005438D0"/>
    <w:rsid w:val="00544E83"/>
    <w:rsid w:val="00545ED3"/>
    <w:rsid w:val="0054776B"/>
    <w:rsid w:val="00553749"/>
    <w:rsid w:val="005567E5"/>
    <w:rsid w:val="00557ABD"/>
    <w:rsid w:val="00557E33"/>
    <w:rsid w:val="005609BC"/>
    <w:rsid w:val="005655CC"/>
    <w:rsid w:val="0056789C"/>
    <w:rsid w:val="005735A5"/>
    <w:rsid w:val="00575F3B"/>
    <w:rsid w:val="005826D5"/>
    <w:rsid w:val="0058286C"/>
    <w:rsid w:val="00582DA3"/>
    <w:rsid w:val="00582F77"/>
    <w:rsid w:val="00583F66"/>
    <w:rsid w:val="00587442"/>
    <w:rsid w:val="0058771D"/>
    <w:rsid w:val="00590F0C"/>
    <w:rsid w:val="00593221"/>
    <w:rsid w:val="0059490C"/>
    <w:rsid w:val="0059736A"/>
    <w:rsid w:val="00597423"/>
    <w:rsid w:val="00597D82"/>
    <w:rsid w:val="005A1AE1"/>
    <w:rsid w:val="005A4892"/>
    <w:rsid w:val="005A55B5"/>
    <w:rsid w:val="005A76FC"/>
    <w:rsid w:val="005B0364"/>
    <w:rsid w:val="005B61A5"/>
    <w:rsid w:val="005C3D9F"/>
    <w:rsid w:val="005C42E5"/>
    <w:rsid w:val="005C6A7F"/>
    <w:rsid w:val="005D03F2"/>
    <w:rsid w:val="005D26BF"/>
    <w:rsid w:val="005D3D0D"/>
    <w:rsid w:val="005D3FFB"/>
    <w:rsid w:val="005D49EE"/>
    <w:rsid w:val="005D719A"/>
    <w:rsid w:val="005E160F"/>
    <w:rsid w:val="005E42C1"/>
    <w:rsid w:val="005E4733"/>
    <w:rsid w:val="005E58B1"/>
    <w:rsid w:val="005E72A7"/>
    <w:rsid w:val="005F0B86"/>
    <w:rsid w:val="005F41FD"/>
    <w:rsid w:val="005F541E"/>
    <w:rsid w:val="005F69D2"/>
    <w:rsid w:val="005F777B"/>
    <w:rsid w:val="005F7F83"/>
    <w:rsid w:val="00600BEF"/>
    <w:rsid w:val="00601D6E"/>
    <w:rsid w:val="006058AF"/>
    <w:rsid w:val="00605A83"/>
    <w:rsid w:val="00613B4A"/>
    <w:rsid w:val="00613C4F"/>
    <w:rsid w:val="006145DA"/>
    <w:rsid w:val="0061461B"/>
    <w:rsid w:val="00621648"/>
    <w:rsid w:val="006249C6"/>
    <w:rsid w:val="00624C5F"/>
    <w:rsid w:val="0063318C"/>
    <w:rsid w:val="0063480E"/>
    <w:rsid w:val="006425C0"/>
    <w:rsid w:val="0064562A"/>
    <w:rsid w:val="0064682A"/>
    <w:rsid w:val="0064796C"/>
    <w:rsid w:val="00650834"/>
    <w:rsid w:val="00651411"/>
    <w:rsid w:val="00651B01"/>
    <w:rsid w:val="00652098"/>
    <w:rsid w:val="0065569C"/>
    <w:rsid w:val="00655A52"/>
    <w:rsid w:val="006560C5"/>
    <w:rsid w:val="00656339"/>
    <w:rsid w:val="006577DE"/>
    <w:rsid w:val="006609F8"/>
    <w:rsid w:val="006613E3"/>
    <w:rsid w:val="00662260"/>
    <w:rsid w:val="00662767"/>
    <w:rsid w:val="00662B6F"/>
    <w:rsid w:val="0066329C"/>
    <w:rsid w:val="00664A44"/>
    <w:rsid w:val="00667372"/>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381D"/>
    <w:rsid w:val="00697097"/>
    <w:rsid w:val="006A1B0F"/>
    <w:rsid w:val="006A34A2"/>
    <w:rsid w:val="006A41FB"/>
    <w:rsid w:val="006A5BEA"/>
    <w:rsid w:val="006A62EF"/>
    <w:rsid w:val="006A62F6"/>
    <w:rsid w:val="006A6FB8"/>
    <w:rsid w:val="006A7C0E"/>
    <w:rsid w:val="006B4403"/>
    <w:rsid w:val="006B5FDE"/>
    <w:rsid w:val="006C1643"/>
    <w:rsid w:val="006C1D81"/>
    <w:rsid w:val="006C2936"/>
    <w:rsid w:val="006C78FA"/>
    <w:rsid w:val="006D4A75"/>
    <w:rsid w:val="006D7DFA"/>
    <w:rsid w:val="006E041D"/>
    <w:rsid w:val="006E08A0"/>
    <w:rsid w:val="006E0EBB"/>
    <w:rsid w:val="006E171C"/>
    <w:rsid w:val="006E26BE"/>
    <w:rsid w:val="006E3991"/>
    <w:rsid w:val="006E4231"/>
    <w:rsid w:val="006E7C87"/>
    <w:rsid w:val="006F275B"/>
    <w:rsid w:val="006F4D1D"/>
    <w:rsid w:val="006F5C17"/>
    <w:rsid w:val="006F6F14"/>
    <w:rsid w:val="0070354D"/>
    <w:rsid w:val="00706E74"/>
    <w:rsid w:val="0071309E"/>
    <w:rsid w:val="007170BE"/>
    <w:rsid w:val="00720BEB"/>
    <w:rsid w:val="00723AB3"/>
    <w:rsid w:val="00723CA3"/>
    <w:rsid w:val="0072560B"/>
    <w:rsid w:val="00727405"/>
    <w:rsid w:val="00727B58"/>
    <w:rsid w:val="00731EB1"/>
    <w:rsid w:val="007347FD"/>
    <w:rsid w:val="00735733"/>
    <w:rsid w:val="0073638B"/>
    <w:rsid w:val="0074075F"/>
    <w:rsid w:val="007408D7"/>
    <w:rsid w:val="00742F26"/>
    <w:rsid w:val="00746268"/>
    <w:rsid w:val="00746561"/>
    <w:rsid w:val="00746956"/>
    <w:rsid w:val="00750E31"/>
    <w:rsid w:val="007523FB"/>
    <w:rsid w:val="00756B0B"/>
    <w:rsid w:val="00756C07"/>
    <w:rsid w:val="00757120"/>
    <w:rsid w:val="007615C1"/>
    <w:rsid w:val="00764261"/>
    <w:rsid w:val="0076520B"/>
    <w:rsid w:val="00765EB1"/>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1ABD"/>
    <w:rsid w:val="007B6CB5"/>
    <w:rsid w:val="007C403D"/>
    <w:rsid w:val="007D29F4"/>
    <w:rsid w:val="007D376C"/>
    <w:rsid w:val="007D6854"/>
    <w:rsid w:val="007E03EE"/>
    <w:rsid w:val="007E145E"/>
    <w:rsid w:val="007E3D38"/>
    <w:rsid w:val="007E7044"/>
    <w:rsid w:val="007F0C80"/>
    <w:rsid w:val="007F2E72"/>
    <w:rsid w:val="007F3C4B"/>
    <w:rsid w:val="007F3F77"/>
    <w:rsid w:val="007F433C"/>
    <w:rsid w:val="007F560A"/>
    <w:rsid w:val="007F740C"/>
    <w:rsid w:val="008008EB"/>
    <w:rsid w:val="00801325"/>
    <w:rsid w:val="00801B89"/>
    <w:rsid w:val="00803E17"/>
    <w:rsid w:val="00804B60"/>
    <w:rsid w:val="008067FE"/>
    <w:rsid w:val="00810B8D"/>
    <w:rsid w:val="00813770"/>
    <w:rsid w:val="008159D1"/>
    <w:rsid w:val="00821058"/>
    <w:rsid w:val="008237E6"/>
    <w:rsid w:val="0082404B"/>
    <w:rsid w:val="00831A87"/>
    <w:rsid w:val="0083339B"/>
    <w:rsid w:val="008364A9"/>
    <w:rsid w:val="00842E4F"/>
    <w:rsid w:val="00843B90"/>
    <w:rsid w:val="00843BF2"/>
    <w:rsid w:val="00844892"/>
    <w:rsid w:val="00845647"/>
    <w:rsid w:val="00850016"/>
    <w:rsid w:val="008502A5"/>
    <w:rsid w:val="0085080E"/>
    <w:rsid w:val="00853112"/>
    <w:rsid w:val="008537B5"/>
    <w:rsid w:val="0085558D"/>
    <w:rsid w:val="008568D0"/>
    <w:rsid w:val="00861267"/>
    <w:rsid w:val="00863858"/>
    <w:rsid w:val="008716C0"/>
    <w:rsid w:val="00875A32"/>
    <w:rsid w:val="008764F3"/>
    <w:rsid w:val="008775DC"/>
    <w:rsid w:val="00877E0E"/>
    <w:rsid w:val="008829DE"/>
    <w:rsid w:val="00882D97"/>
    <w:rsid w:val="0088682A"/>
    <w:rsid w:val="00886E84"/>
    <w:rsid w:val="00887DA4"/>
    <w:rsid w:val="00890BBB"/>
    <w:rsid w:val="008917D3"/>
    <w:rsid w:val="008951E1"/>
    <w:rsid w:val="00897A42"/>
    <w:rsid w:val="008A0FE1"/>
    <w:rsid w:val="008A1971"/>
    <w:rsid w:val="008A2386"/>
    <w:rsid w:val="008A6CA2"/>
    <w:rsid w:val="008B2A65"/>
    <w:rsid w:val="008B33DA"/>
    <w:rsid w:val="008B5701"/>
    <w:rsid w:val="008B7014"/>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8C0"/>
    <w:rsid w:val="00933B3A"/>
    <w:rsid w:val="009344AF"/>
    <w:rsid w:val="00937CF2"/>
    <w:rsid w:val="0094021D"/>
    <w:rsid w:val="009436FD"/>
    <w:rsid w:val="0094577E"/>
    <w:rsid w:val="009466E7"/>
    <w:rsid w:val="00952341"/>
    <w:rsid w:val="00952515"/>
    <w:rsid w:val="0095692B"/>
    <w:rsid w:val="00960384"/>
    <w:rsid w:val="00963664"/>
    <w:rsid w:val="00964B07"/>
    <w:rsid w:val="00966644"/>
    <w:rsid w:val="009704D8"/>
    <w:rsid w:val="0097496D"/>
    <w:rsid w:val="00976361"/>
    <w:rsid w:val="009768A8"/>
    <w:rsid w:val="00976A5C"/>
    <w:rsid w:val="00976FBC"/>
    <w:rsid w:val="00977BCF"/>
    <w:rsid w:val="00984766"/>
    <w:rsid w:val="009873B8"/>
    <w:rsid w:val="009904AF"/>
    <w:rsid w:val="009964E8"/>
    <w:rsid w:val="00996A7F"/>
    <w:rsid w:val="00996D58"/>
    <w:rsid w:val="009A3225"/>
    <w:rsid w:val="009A368C"/>
    <w:rsid w:val="009A6E06"/>
    <w:rsid w:val="009A75BC"/>
    <w:rsid w:val="009A7E1F"/>
    <w:rsid w:val="009B04C7"/>
    <w:rsid w:val="009B0F2D"/>
    <w:rsid w:val="009B1C4B"/>
    <w:rsid w:val="009B5056"/>
    <w:rsid w:val="009C2054"/>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E8D"/>
    <w:rsid w:val="00A14755"/>
    <w:rsid w:val="00A14937"/>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5C08"/>
    <w:rsid w:val="00A5689E"/>
    <w:rsid w:val="00A569E1"/>
    <w:rsid w:val="00A57157"/>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17C3"/>
    <w:rsid w:val="00A97AE0"/>
    <w:rsid w:val="00AA2E6E"/>
    <w:rsid w:val="00AA392F"/>
    <w:rsid w:val="00AA5FBB"/>
    <w:rsid w:val="00AA7D34"/>
    <w:rsid w:val="00AC04C2"/>
    <w:rsid w:val="00AC16D5"/>
    <w:rsid w:val="00AC25BC"/>
    <w:rsid w:val="00AC2649"/>
    <w:rsid w:val="00AC287D"/>
    <w:rsid w:val="00AC302E"/>
    <w:rsid w:val="00AC5D6A"/>
    <w:rsid w:val="00AD1308"/>
    <w:rsid w:val="00AD2378"/>
    <w:rsid w:val="00AD24CA"/>
    <w:rsid w:val="00AD2738"/>
    <w:rsid w:val="00AD79E1"/>
    <w:rsid w:val="00AE0FC6"/>
    <w:rsid w:val="00AE10DA"/>
    <w:rsid w:val="00AE392A"/>
    <w:rsid w:val="00AE4CD1"/>
    <w:rsid w:val="00AE572F"/>
    <w:rsid w:val="00AE5856"/>
    <w:rsid w:val="00AE6ED0"/>
    <w:rsid w:val="00AF17EC"/>
    <w:rsid w:val="00AF21CF"/>
    <w:rsid w:val="00AF488C"/>
    <w:rsid w:val="00B00332"/>
    <w:rsid w:val="00B00BC1"/>
    <w:rsid w:val="00B04E31"/>
    <w:rsid w:val="00B059EE"/>
    <w:rsid w:val="00B06E39"/>
    <w:rsid w:val="00B1053F"/>
    <w:rsid w:val="00B11252"/>
    <w:rsid w:val="00B15065"/>
    <w:rsid w:val="00B17903"/>
    <w:rsid w:val="00B20864"/>
    <w:rsid w:val="00B21738"/>
    <w:rsid w:val="00B237D5"/>
    <w:rsid w:val="00B2458F"/>
    <w:rsid w:val="00B25F77"/>
    <w:rsid w:val="00B30C5B"/>
    <w:rsid w:val="00B332BF"/>
    <w:rsid w:val="00B34127"/>
    <w:rsid w:val="00B41A2D"/>
    <w:rsid w:val="00B41C25"/>
    <w:rsid w:val="00B4482E"/>
    <w:rsid w:val="00B470EE"/>
    <w:rsid w:val="00B4744E"/>
    <w:rsid w:val="00B518C2"/>
    <w:rsid w:val="00B62726"/>
    <w:rsid w:val="00B631D6"/>
    <w:rsid w:val="00B64C6E"/>
    <w:rsid w:val="00B701ED"/>
    <w:rsid w:val="00B71480"/>
    <w:rsid w:val="00B73035"/>
    <w:rsid w:val="00B73C0E"/>
    <w:rsid w:val="00B747DC"/>
    <w:rsid w:val="00B83938"/>
    <w:rsid w:val="00B84E34"/>
    <w:rsid w:val="00B8754B"/>
    <w:rsid w:val="00B915CA"/>
    <w:rsid w:val="00B92DA8"/>
    <w:rsid w:val="00B92DDE"/>
    <w:rsid w:val="00B942A5"/>
    <w:rsid w:val="00B945AA"/>
    <w:rsid w:val="00B9539B"/>
    <w:rsid w:val="00BA1FAB"/>
    <w:rsid w:val="00BA220B"/>
    <w:rsid w:val="00BA60A7"/>
    <w:rsid w:val="00BA6EFA"/>
    <w:rsid w:val="00BB1010"/>
    <w:rsid w:val="00BB324D"/>
    <w:rsid w:val="00BB3943"/>
    <w:rsid w:val="00BB5669"/>
    <w:rsid w:val="00BC011A"/>
    <w:rsid w:val="00BC06BB"/>
    <w:rsid w:val="00BC0D15"/>
    <w:rsid w:val="00BC2353"/>
    <w:rsid w:val="00BC25B4"/>
    <w:rsid w:val="00BC3B7B"/>
    <w:rsid w:val="00BC5B1D"/>
    <w:rsid w:val="00BC7428"/>
    <w:rsid w:val="00BD0CD7"/>
    <w:rsid w:val="00BD3E54"/>
    <w:rsid w:val="00BD7311"/>
    <w:rsid w:val="00BE095D"/>
    <w:rsid w:val="00BE0CA2"/>
    <w:rsid w:val="00BE25AD"/>
    <w:rsid w:val="00BE2C4C"/>
    <w:rsid w:val="00BE5624"/>
    <w:rsid w:val="00BF3E61"/>
    <w:rsid w:val="00BF3FE8"/>
    <w:rsid w:val="00BF4FD6"/>
    <w:rsid w:val="00BF7E08"/>
    <w:rsid w:val="00C0136A"/>
    <w:rsid w:val="00C025BD"/>
    <w:rsid w:val="00C06AD9"/>
    <w:rsid w:val="00C06F98"/>
    <w:rsid w:val="00C07A6C"/>
    <w:rsid w:val="00C118B0"/>
    <w:rsid w:val="00C16962"/>
    <w:rsid w:val="00C16977"/>
    <w:rsid w:val="00C211D8"/>
    <w:rsid w:val="00C24216"/>
    <w:rsid w:val="00C2490C"/>
    <w:rsid w:val="00C24C49"/>
    <w:rsid w:val="00C24E82"/>
    <w:rsid w:val="00C273B0"/>
    <w:rsid w:val="00C3007B"/>
    <w:rsid w:val="00C30D34"/>
    <w:rsid w:val="00C36C44"/>
    <w:rsid w:val="00C40CEF"/>
    <w:rsid w:val="00C41E90"/>
    <w:rsid w:val="00C43B76"/>
    <w:rsid w:val="00C44AAB"/>
    <w:rsid w:val="00C45983"/>
    <w:rsid w:val="00C45BFA"/>
    <w:rsid w:val="00C4638B"/>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32C"/>
    <w:rsid w:val="00C8750C"/>
    <w:rsid w:val="00C90115"/>
    <w:rsid w:val="00C91672"/>
    <w:rsid w:val="00C94C6D"/>
    <w:rsid w:val="00C9681B"/>
    <w:rsid w:val="00C97667"/>
    <w:rsid w:val="00CA0621"/>
    <w:rsid w:val="00CA3F5E"/>
    <w:rsid w:val="00CA72F1"/>
    <w:rsid w:val="00CB0C13"/>
    <w:rsid w:val="00CB1CA9"/>
    <w:rsid w:val="00CB6C2F"/>
    <w:rsid w:val="00CC00E5"/>
    <w:rsid w:val="00CC06CB"/>
    <w:rsid w:val="00CC1C20"/>
    <w:rsid w:val="00CC2CBB"/>
    <w:rsid w:val="00CC2ED7"/>
    <w:rsid w:val="00CC2FF5"/>
    <w:rsid w:val="00CC3FEF"/>
    <w:rsid w:val="00CC4C25"/>
    <w:rsid w:val="00CC580D"/>
    <w:rsid w:val="00CC789C"/>
    <w:rsid w:val="00CD08A2"/>
    <w:rsid w:val="00CD1858"/>
    <w:rsid w:val="00CD321E"/>
    <w:rsid w:val="00CE01A8"/>
    <w:rsid w:val="00CE1D87"/>
    <w:rsid w:val="00CE2D40"/>
    <w:rsid w:val="00CE3868"/>
    <w:rsid w:val="00CE5A42"/>
    <w:rsid w:val="00CE63D9"/>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57A4"/>
    <w:rsid w:val="00D46271"/>
    <w:rsid w:val="00D4675D"/>
    <w:rsid w:val="00D479D1"/>
    <w:rsid w:val="00D51967"/>
    <w:rsid w:val="00D57129"/>
    <w:rsid w:val="00D60BB2"/>
    <w:rsid w:val="00D615F7"/>
    <w:rsid w:val="00D61986"/>
    <w:rsid w:val="00D6323E"/>
    <w:rsid w:val="00D63E3B"/>
    <w:rsid w:val="00D65308"/>
    <w:rsid w:val="00D66301"/>
    <w:rsid w:val="00D70AE7"/>
    <w:rsid w:val="00D711AF"/>
    <w:rsid w:val="00D73713"/>
    <w:rsid w:val="00D7660A"/>
    <w:rsid w:val="00D76A59"/>
    <w:rsid w:val="00D778A2"/>
    <w:rsid w:val="00D77A39"/>
    <w:rsid w:val="00D92D35"/>
    <w:rsid w:val="00D93293"/>
    <w:rsid w:val="00D936B8"/>
    <w:rsid w:val="00D9635A"/>
    <w:rsid w:val="00D979CB"/>
    <w:rsid w:val="00DA17CC"/>
    <w:rsid w:val="00DA1F12"/>
    <w:rsid w:val="00DA3132"/>
    <w:rsid w:val="00DA3A58"/>
    <w:rsid w:val="00DA5159"/>
    <w:rsid w:val="00DA6775"/>
    <w:rsid w:val="00DA7126"/>
    <w:rsid w:val="00DB014F"/>
    <w:rsid w:val="00DB0C19"/>
    <w:rsid w:val="00DB3B04"/>
    <w:rsid w:val="00DB6EB1"/>
    <w:rsid w:val="00DC0673"/>
    <w:rsid w:val="00DC19F2"/>
    <w:rsid w:val="00DC21A5"/>
    <w:rsid w:val="00DC2E6A"/>
    <w:rsid w:val="00DC35C5"/>
    <w:rsid w:val="00DC3691"/>
    <w:rsid w:val="00DC5AAC"/>
    <w:rsid w:val="00DD107F"/>
    <w:rsid w:val="00DD11A3"/>
    <w:rsid w:val="00DD1469"/>
    <w:rsid w:val="00DD1D2B"/>
    <w:rsid w:val="00DD2680"/>
    <w:rsid w:val="00DD32F5"/>
    <w:rsid w:val="00DD480F"/>
    <w:rsid w:val="00DD6AC7"/>
    <w:rsid w:val="00DE2459"/>
    <w:rsid w:val="00DE51EC"/>
    <w:rsid w:val="00DF08B4"/>
    <w:rsid w:val="00DF0E38"/>
    <w:rsid w:val="00DF1392"/>
    <w:rsid w:val="00DF13D1"/>
    <w:rsid w:val="00DF15A4"/>
    <w:rsid w:val="00DF3AF2"/>
    <w:rsid w:val="00DF5F16"/>
    <w:rsid w:val="00DF77AB"/>
    <w:rsid w:val="00DF7E6D"/>
    <w:rsid w:val="00E021CC"/>
    <w:rsid w:val="00E02BFD"/>
    <w:rsid w:val="00E113C2"/>
    <w:rsid w:val="00E144EC"/>
    <w:rsid w:val="00E1661A"/>
    <w:rsid w:val="00E2135B"/>
    <w:rsid w:val="00E21933"/>
    <w:rsid w:val="00E21E42"/>
    <w:rsid w:val="00E23205"/>
    <w:rsid w:val="00E23B54"/>
    <w:rsid w:val="00E262C9"/>
    <w:rsid w:val="00E267FA"/>
    <w:rsid w:val="00E26E55"/>
    <w:rsid w:val="00E274B0"/>
    <w:rsid w:val="00E33A31"/>
    <w:rsid w:val="00E41A62"/>
    <w:rsid w:val="00E427ED"/>
    <w:rsid w:val="00E42F3F"/>
    <w:rsid w:val="00E4361E"/>
    <w:rsid w:val="00E45453"/>
    <w:rsid w:val="00E539AB"/>
    <w:rsid w:val="00E54762"/>
    <w:rsid w:val="00E55DD7"/>
    <w:rsid w:val="00E56AAD"/>
    <w:rsid w:val="00E77F3D"/>
    <w:rsid w:val="00E81989"/>
    <w:rsid w:val="00E82CB6"/>
    <w:rsid w:val="00E83369"/>
    <w:rsid w:val="00E84119"/>
    <w:rsid w:val="00E84969"/>
    <w:rsid w:val="00E8621B"/>
    <w:rsid w:val="00E95A66"/>
    <w:rsid w:val="00E96C1D"/>
    <w:rsid w:val="00E96F9A"/>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EF7F8C"/>
    <w:rsid w:val="00F0289F"/>
    <w:rsid w:val="00F04176"/>
    <w:rsid w:val="00F06DA2"/>
    <w:rsid w:val="00F07675"/>
    <w:rsid w:val="00F1425A"/>
    <w:rsid w:val="00F1702B"/>
    <w:rsid w:val="00F179B3"/>
    <w:rsid w:val="00F21D82"/>
    <w:rsid w:val="00F22EA4"/>
    <w:rsid w:val="00F24CBA"/>
    <w:rsid w:val="00F33427"/>
    <w:rsid w:val="00F3544F"/>
    <w:rsid w:val="00F3708C"/>
    <w:rsid w:val="00F41C55"/>
    <w:rsid w:val="00F42CEF"/>
    <w:rsid w:val="00F43542"/>
    <w:rsid w:val="00F527A5"/>
    <w:rsid w:val="00F52BA6"/>
    <w:rsid w:val="00F56577"/>
    <w:rsid w:val="00F56C2B"/>
    <w:rsid w:val="00F62731"/>
    <w:rsid w:val="00F63FE1"/>
    <w:rsid w:val="00F653E0"/>
    <w:rsid w:val="00F71FDA"/>
    <w:rsid w:val="00F74D7C"/>
    <w:rsid w:val="00F77C4E"/>
    <w:rsid w:val="00F82331"/>
    <w:rsid w:val="00F824E1"/>
    <w:rsid w:val="00F82E1C"/>
    <w:rsid w:val="00F87622"/>
    <w:rsid w:val="00F91CA5"/>
    <w:rsid w:val="00F9212E"/>
    <w:rsid w:val="00F96ECD"/>
    <w:rsid w:val="00FA2C85"/>
    <w:rsid w:val="00FA2FB8"/>
    <w:rsid w:val="00FA47C2"/>
    <w:rsid w:val="00FA4C7F"/>
    <w:rsid w:val="00FA5AE0"/>
    <w:rsid w:val="00FA6809"/>
    <w:rsid w:val="00FB0462"/>
    <w:rsid w:val="00FB6302"/>
    <w:rsid w:val="00FB7791"/>
    <w:rsid w:val="00FC19BC"/>
    <w:rsid w:val="00FC2395"/>
    <w:rsid w:val="00FC2F91"/>
    <w:rsid w:val="00FC31B1"/>
    <w:rsid w:val="00FC64B5"/>
    <w:rsid w:val="00FD1A2F"/>
    <w:rsid w:val="00FD2EF7"/>
    <w:rsid w:val="00FD3526"/>
    <w:rsid w:val="00FD3DD2"/>
    <w:rsid w:val="00FD4E25"/>
    <w:rsid w:val="00FD71C6"/>
    <w:rsid w:val="00FE0C52"/>
    <w:rsid w:val="00FE200B"/>
    <w:rsid w:val="00FE4B51"/>
    <w:rsid w:val="00FE4B5A"/>
    <w:rsid w:val="00FE66BA"/>
    <w:rsid w:val="00FE729C"/>
    <w:rsid w:val="00FF4600"/>
    <w:rsid w:val="00FF663E"/>
    <w:rsid w:val="00FF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E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it-IT"/>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96F9A"/>
    <w:rPr>
      <w:rFonts w:ascii="Courier New" w:hAnsi="Courier New" w:cs="Courier New"/>
      <w:lang w:val="it-IT" w:eastAsia="it-IT"/>
    </w:rPr>
  </w:style>
  <w:style w:type="paragraph" w:customStyle="1" w:styleId="p1">
    <w:name w:val="p1"/>
    <w:basedOn w:val="Normal"/>
    <w:rsid w:val="00E96F9A"/>
    <w:pPr>
      <w:spacing w:before="100" w:beforeAutospacing="1" w:after="100" w:afterAutospacing="1"/>
    </w:pPr>
  </w:style>
  <w:style w:type="character" w:customStyle="1" w:styleId="apple-converted-space">
    <w:name w:val="apple-converted-space"/>
    <w:basedOn w:val="DefaultParagraphFont"/>
    <w:rsid w:val="00E96F9A"/>
  </w:style>
  <w:style w:type="character" w:styleId="Emphasis">
    <w:name w:val="Emphasis"/>
    <w:basedOn w:val="DefaultParagraphFont"/>
    <w:uiPriority w:val="20"/>
    <w:qFormat/>
    <w:locked/>
    <w:rsid w:val="00326A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it-IT"/>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 w:type="paragraph" w:styleId="HTMLPreformatted">
    <w:name w:val="HTML Preformatted"/>
    <w:basedOn w:val="Normal"/>
    <w:link w:val="HTMLPreformattedChar"/>
    <w:uiPriority w:val="99"/>
    <w:unhideWhenUsed/>
    <w:rsid w:val="00E96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96F9A"/>
    <w:rPr>
      <w:rFonts w:ascii="Courier New" w:hAnsi="Courier New" w:cs="Courier New"/>
      <w:lang w:val="it-IT" w:eastAsia="it-IT"/>
    </w:rPr>
  </w:style>
  <w:style w:type="paragraph" w:customStyle="1" w:styleId="p1">
    <w:name w:val="p1"/>
    <w:basedOn w:val="Normal"/>
    <w:rsid w:val="00E96F9A"/>
    <w:pPr>
      <w:spacing w:before="100" w:beforeAutospacing="1" w:after="100" w:afterAutospacing="1"/>
    </w:pPr>
  </w:style>
  <w:style w:type="character" w:customStyle="1" w:styleId="apple-converted-space">
    <w:name w:val="apple-converted-space"/>
    <w:basedOn w:val="DefaultParagraphFont"/>
    <w:rsid w:val="00E96F9A"/>
  </w:style>
  <w:style w:type="character" w:styleId="Emphasis">
    <w:name w:val="Emphasis"/>
    <w:basedOn w:val="DefaultParagraphFont"/>
    <w:uiPriority w:val="20"/>
    <w:qFormat/>
    <w:locked/>
    <w:rsid w:val="00326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D3EC-FC8C-4BD3-A22E-BC14C8BF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4963</Characters>
  <Application>Microsoft Office Word</Application>
  <DocSecurity>0</DocSecurity>
  <Lines>41</Lines>
  <Paragraphs>11</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2015-10-16T10:35:00Z</cp:lastPrinted>
  <dcterms:created xsi:type="dcterms:W3CDTF">2016-01-21T16:03:00Z</dcterms:created>
  <dcterms:modified xsi:type="dcterms:W3CDTF">2016-01-28T15:47:00Z</dcterms:modified>
</cp:coreProperties>
</file>