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019CCBB0" w:rsidR="0092578F" w:rsidRPr="00164A29" w:rsidRDefault="009B6A41" w:rsidP="0092578F">
      <w:pPr>
        <w:spacing w:line="276" w:lineRule="auto"/>
        <w:jc w:val="right"/>
        <w:rPr>
          <w:rFonts w:ascii="Verdana" w:hAnsi="Verdana"/>
          <w:color w:val="ED1C2A"/>
          <w:sz w:val="18"/>
          <w:szCs w:val="18"/>
        </w:rPr>
      </w:pPr>
      <w:r>
        <w:rPr>
          <w:rFonts w:ascii="Verdana" w:hAnsi="Verdana"/>
          <w:color w:val="41525C"/>
          <w:sz w:val="18"/>
          <w:szCs w:val="18"/>
        </w:rPr>
        <w:t>January</w:t>
      </w:r>
      <w:r w:rsidR="00A10E96">
        <w:rPr>
          <w:rFonts w:ascii="Verdana" w:hAnsi="Verdana"/>
          <w:color w:val="41525C"/>
          <w:sz w:val="18"/>
          <w:szCs w:val="18"/>
        </w:rPr>
        <w:t xml:space="preserve"> </w:t>
      </w:r>
      <w:r w:rsidR="00895EB7">
        <w:rPr>
          <w:rFonts w:ascii="Verdana" w:hAnsi="Verdana"/>
          <w:color w:val="41525C"/>
          <w:sz w:val="18"/>
          <w:szCs w:val="18"/>
        </w:rPr>
        <w:t>2</w:t>
      </w:r>
      <w:r w:rsidR="00B614B3">
        <w:rPr>
          <w:rFonts w:ascii="Verdana" w:hAnsi="Verdana"/>
          <w:color w:val="41525C"/>
          <w:sz w:val="18"/>
          <w:szCs w:val="18"/>
        </w:rPr>
        <w:t>8</w:t>
      </w:r>
      <w:r w:rsidR="00A10E96">
        <w:rPr>
          <w:rFonts w:ascii="Verdana" w:hAnsi="Verdana"/>
          <w:color w:val="41525C"/>
          <w:sz w:val="18"/>
          <w:szCs w:val="18"/>
        </w:rPr>
        <w:t>, 201</w:t>
      </w:r>
      <w:r>
        <w:rPr>
          <w:rFonts w:ascii="Verdana" w:hAnsi="Verdana"/>
          <w:color w:val="41525C"/>
          <w:sz w:val="18"/>
          <w:szCs w:val="18"/>
        </w:rPr>
        <w:t>6</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E91F611" w14:textId="143B10ED" w:rsidR="00530ACF" w:rsidRPr="00530ACF" w:rsidRDefault="00062EFA" w:rsidP="00163032">
      <w:pPr>
        <w:tabs>
          <w:tab w:val="left" w:pos="6096"/>
        </w:tabs>
        <w:spacing w:line="276" w:lineRule="auto"/>
        <w:rPr>
          <w:rFonts w:ascii="Georgia" w:hAnsi="Georgia"/>
          <w:b/>
          <w:sz w:val="28"/>
          <w:szCs w:val="28"/>
        </w:rPr>
      </w:pPr>
      <w:r>
        <w:rPr>
          <w:rFonts w:ascii="Georgia" w:hAnsi="Georgia"/>
          <w:b/>
          <w:sz w:val="28"/>
          <w:szCs w:val="28"/>
        </w:rPr>
        <w:t>Mexico’s growing energy sector gets new Grove GMK6400</w:t>
      </w:r>
    </w:p>
    <w:p w14:paraId="7459E112" w14:textId="77777777" w:rsidR="00530ACF" w:rsidRPr="00A71F99" w:rsidRDefault="00530ACF" w:rsidP="00163032">
      <w:pPr>
        <w:tabs>
          <w:tab w:val="left" w:pos="6096"/>
        </w:tabs>
        <w:spacing w:line="276" w:lineRule="auto"/>
        <w:rPr>
          <w:rFonts w:ascii="Verdana" w:hAnsi="Verdana"/>
          <w:color w:val="ED1C2A"/>
          <w:sz w:val="21"/>
          <w:szCs w:val="21"/>
        </w:rPr>
      </w:pPr>
    </w:p>
    <w:p w14:paraId="46DAEBC2" w14:textId="2F069062" w:rsidR="00E369CF" w:rsidRDefault="00062EFA" w:rsidP="003028C8">
      <w:pPr>
        <w:spacing w:line="276" w:lineRule="auto"/>
        <w:rPr>
          <w:rFonts w:ascii="Georgia" w:hAnsi="Georgia" w:cs="Georgia"/>
          <w:sz w:val="21"/>
          <w:szCs w:val="21"/>
        </w:rPr>
      </w:pPr>
      <w:proofErr w:type="spellStart"/>
      <w:r>
        <w:rPr>
          <w:rFonts w:ascii="Georgia" w:hAnsi="Georgia" w:cs="Georgia"/>
          <w:sz w:val="21"/>
          <w:szCs w:val="21"/>
        </w:rPr>
        <w:t>GMVykon</w:t>
      </w:r>
      <w:proofErr w:type="spellEnd"/>
      <w:r>
        <w:rPr>
          <w:rFonts w:ascii="Georgia" w:hAnsi="Georgia" w:cs="Georgia"/>
          <w:sz w:val="21"/>
          <w:szCs w:val="21"/>
        </w:rPr>
        <w:t>, a Monterrey, Mexico-based eq</w:t>
      </w:r>
      <w:r w:rsidR="000932BE">
        <w:rPr>
          <w:rFonts w:ascii="Georgia" w:hAnsi="Georgia" w:cs="Georgia"/>
          <w:sz w:val="21"/>
          <w:szCs w:val="21"/>
        </w:rPr>
        <w:t xml:space="preserve">uipment rental specialist, </w:t>
      </w:r>
      <w:r w:rsidR="00E96D92">
        <w:rPr>
          <w:rFonts w:ascii="Georgia" w:hAnsi="Georgia" w:cs="Georgia"/>
          <w:sz w:val="21"/>
          <w:szCs w:val="21"/>
        </w:rPr>
        <w:t xml:space="preserve">just </w:t>
      </w:r>
      <w:r>
        <w:rPr>
          <w:rFonts w:ascii="Georgia" w:hAnsi="Georgia" w:cs="Georgia"/>
          <w:sz w:val="21"/>
          <w:szCs w:val="21"/>
        </w:rPr>
        <w:t>took delivery of</w:t>
      </w:r>
      <w:r w:rsidR="00E369CF">
        <w:rPr>
          <w:rFonts w:ascii="Georgia" w:hAnsi="Georgia" w:cs="Georgia"/>
          <w:sz w:val="21"/>
          <w:szCs w:val="21"/>
        </w:rPr>
        <w:t xml:space="preserve"> </w:t>
      </w:r>
      <w:r w:rsidR="00635CB8">
        <w:rPr>
          <w:rFonts w:ascii="Georgia" w:hAnsi="Georgia" w:cs="Georgia"/>
          <w:sz w:val="21"/>
          <w:szCs w:val="21"/>
        </w:rPr>
        <w:t xml:space="preserve">a </w:t>
      </w:r>
      <w:r>
        <w:rPr>
          <w:rFonts w:ascii="Georgia" w:hAnsi="Georgia" w:cs="Georgia"/>
          <w:sz w:val="21"/>
          <w:szCs w:val="21"/>
        </w:rPr>
        <w:t>Grove GMK6400</w:t>
      </w:r>
      <w:r w:rsidR="00E369CF">
        <w:rPr>
          <w:rFonts w:ascii="Georgia" w:hAnsi="Georgia" w:cs="Georgia"/>
          <w:sz w:val="21"/>
          <w:szCs w:val="21"/>
        </w:rPr>
        <w:t>.</w:t>
      </w:r>
      <w:r w:rsidR="00635CB8">
        <w:rPr>
          <w:rFonts w:ascii="Georgia" w:hAnsi="Georgia" w:cs="Georgia"/>
          <w:sz w:val="21"/>
          <w:szCs w:val="21"/>
        </w:rPr>
        <w:t xml:space="preserve"> With the purchase</w:t>
      </w:r>
      <w:r w:rsidR="003B3300">
        <w:rPr>
          <w:rFonts w:ascii="Georgia" w:hAnsi="Georgia" w:cs="Georgia"/>
          <w:sz w:val="21"/>
          <w:szCs w:val="21"/>
        </w:rPr>
        <w:t>, t</w:t>
      </w:r>
      <w:r w:rsidR="00E369CF">
        <w:rPr>
          <w:rFonts w:ascii="Georgia" w:hAnsi="Georgia" w:cs="Georgia"/>
          <w:sz w:val="21"/>
          <w:szCs w:val="21"/>
        </w:rPr>
        <w:t xml:space="preserve">he </w:t>
      </w:r>
      <w:r w:rsidR="00635CB8">
        <w:rPr>
          <w:rFonts w:ascii="Georgia" w:hAnsi="Georgia" w:cs="Georgia"/>
          <w:sz w:val="21"/>
          <w:szCs w:val="21"/>
        </w:rPr>
        <w:t xml:space="preserve">400 t (450 USt) </w:t>
      </w:r>
      <w:r w:rsidR="00E369CF">
        <w:rPr>
          <w:rFonts w:ascii="Georgia" w:hAnsi="Georgia" w:cs="Georgia"/>
          <w:sz w:val="21"/>
          <w:szCs w:val="21"/>
        </w:rPr>
        <w:t>all</w:t>
      </w:r>
      <w:r w:rsidR="00635CB8">
        <w:rPr>
          <w:rFonts w:ascii="Georgia" w:hAnsi="Georgia" w:cs="Georgia"/>
          <w:sz w:val="21"/>
          <w:szCs w:val="21"/>
        </w:rPr>
        <w:t>-</w:t>
      </w:r>
      <w:r w:rsidR="009306E3">
        <w:rPr>
          <w:rFonts w:ascii="Georgia" w:hAnsi="Georgia" w:cs="Georgia"/>
          <w:sz w:val="21"/>
          <w:szCs w:val="21"/>
        </w:rPr>
        <w:t>terrain crane became</w:t>
      </w:r>
      <w:r w:rsidR="002A2D5F">
        <w:rPr>
          <w:rFonts w:ascii="Georgia" w:hAnsi="Georgia" w:cs="Georgia"/>
          <w:sz w:val="21"/>
          <w:szCs w:val="21"/>
        </w:rPr>
        <w:t xml:space="preserve"> one of the highest-capacity cranes</w:t>
      </w:r>
      <w:r w:rsidR="00E369CF">
        <w:rPr>
          <w:rFonts w:ascii="Georgia" w:hAnsi="Georgia" w:cs="Georgia"/>
          <w:sz w:val="21"/>
          <w:szCs w:val="21"/>
        </w:rPr>
        <w:t xml:space="preserve"> on the company’s fleet and it will be used to support maintenance o</w:t>
      </w:r>
      <w:r w:rsidR="00E96D92">
        <w:rPr>
          <w:rFonts w:ascii="Georgia" w:hAnsi="Georgia" w:cs="Georgia"/>
          <w:sz w:val="21"/>
          <w:szCs w:val="21"/>
        </w:rPr>
        <w:t>f oil and steel production facilities</w:t>
      </w:r>
      <w:r w:rsidR="00E369CF">
        <w:rPr>
          <w:rFonts w:ascii="Georgia" w:hAnsi="Georgia" w:cs="Georgia"/>
          <w:sz w:val="21"/>
          <w:szCs w:val="21"/>
        </w:rPr>
        <w:t xml:space="preserve"> in the northeast part of the country.</w:t>
      </w:r>
    </w:p>
    <w:p w14:paraId="48195B78" w14:textId="77777777" w:rsidR="00E369CF" w:rsidRDefault="00E369CF" w:rsidP="003028C8">
      <w:pPr>
        <w:spacing w:line="276" w:lineRule="auto"/>
        <w:rPr>
          <w:rFonts w:ascii="Georgia" w:hAnsi="Georgia" w:cs="Georgia"/>
          <w:sz w:val="21"/>
          <w:szCs w:val="21"/>
        </w:rPr>
      </w:pPr>
    </w:p>
    <w:p w14:paraId="066AB61B" w14:textId="6C2FA1A4" w:rsidR="00E96D92" w:rsidRDefault="00E369CF" w:rsidP="003028C8">
      <w:pPr>
        <w:spacing w:line="276" w:lineRule="auto"/>
        <w:rPr>
          <w:rFonts w:ascii="Georgia" w:hAnsi="Georgia" w:cs="Georgia"/>
          <w:sz w:val="21"/>
          <w:szCs w:val="21"/>
        </w:rPr>
      </w:pPr>
      <w:r>
        <w:rPr>
          <w:rFonts w:ascii="Georgia" w:hAnsi="Georgia" w:cs="Georgia"/>
          <w:sz w:val="21"/>
          <w:szCs w:val="21"/>
        </w:rPr>
        <w:t>“</w:t>
      </w:r>
      <w:r w:rsidR="003B3300">
        <w:rPr>
          <w:rFonts w:ascii="Georgia" w:hAnsi="Georgia" w:cs="Georgia"/>
          <w:sz w:val="21"/>
          <w:szCs w:val="21"/>
        </w:rPr>
        <w:t xml:space="preserve">The GMK6400 provides a series of design features that </w:t>
      </w:r>
      <w:r w:rsidR="00E96D92">
        <w:rPr>
          <w:rFonts w:ascii="Georgia" w:hAnsi="Georgia" w:cs="Georgia"/>
          <w:sz w:val="21"/>
          <w:szCs w:val="21"/>
        </w:rPr>
        <w:t>makes it a great fit for work in the energy sector in Mexico and elsewhere,</w:t>
      </w:r>
      <w:r w:rsidR="009306E3">
        <w:rPr>
          <w:rFonts w:ascii="Georgia" w:hAnsi="Georgia" w:cs="Georgia"/>
          <w:sz w:val="21"/>
          <w:szCs w:val="21"/>
        </w:rPr>
        <w:t xml:space="preserve">” said </w:t>
      </w:r>
      <w:r w:rsidR="00805F66">
        <w:rPr>
          <w:rFonts w:ascii="Georgia" w:hAnsi="Georgia" w:cs="Georgia"/>
          <w:sz w:val="21"/>
          <w:szCs w:val="21"/>
        </w:rPr>
        <w:t xml:space="preserve">Jorge </w:t>
      </w:r>
      <w:proofErr w:type="spellStart"/>
      <w:r w:rsidR="00805F66">
        <w:rPr>
          <w:rFonts w:ascii="Georgia" w:hAnsi="Georgia" w:cs="Georgia"/>
          <w:sz w:val="21"/>
          <w:szCs w:val="21"/>
        </w:rPr>
        <w:t>Zanella</w:t>
      </w:r>
      <w:proofErr w:type="spellEnd"/>
      <w:r w:rsidR="00635CB8">
        <w:rPr>
          <w:rFonts w:ascii="Georgia" w:hAnsi="Georgia" w:cs="Georgia"/>
          <w:sz w:val="21"/>
          <w:szCs w:val="21"/>
        </w:rPr>
        <w:t xml:space="preserve">, </w:t>
      </w:r>
      <w:r w:rsidR="00664BA7">
        <w:rPr>
          <w:rFonts w:ascii="Georgia" w:hAnsi="Georgia" w:cs="Georgia"/>
          <w:sz w:val="21"/>
          <w:szCs w:val="21"/>
        </w:rPr>
        <w:t>Manitowoc’</w:t>
      </w:r>
      <w:r w:rsidR="003D5AEF">
        <w:rPr>
          <w:rFonts w:ascii="Georgia" w:hAnsi="Georgia" w:cs="Georgia"/>
          <w:sz w:val="21"/>
          <w:szCs w:val="21"/>
        </w:rPr>
        <w:t xml:space="preserve">s </w:t>
      </w:r>
      <w:r w:rsidR="00E96D92">
        <w:rPr>
          <w:rFonts w:ascii="Georgia" w:hAnsi="Georgia" w:cs="Georgia"/>
          <w:sz w:val="21"/>
          <w:szCs w:val="21"/>
        </w:rPr>
        <w:t xml:space="preserve">local </w:t>
      </w:r>
      <w:r w:rsidR="003D5AEF">
        <w:rPr>
          <w:rFonts w:ascii="Georgia" w:hAnsi="Georgia" w:cs="Georgia"/>
          <w:sz w:val="21"/>
          <w:szCs w:val="21"/>
        </w:rPr>
        <w:t>sales</w:t>
      </w:r>
      <w:r w:rsidR="00664BA7">
        <w:rPr>
          <w:rFonts w:ascii="Georgia" w:hAnsi="Georgia" w:cs="Georgia"/>
          <w:sz w:val="21"/>
          <w:szCs w:val="21"/>
        </w:rPr>
        <w:t xml:space="preserve"> manager </w:t>
      </w:r>
      <w:r w:rsidR="00E96D92">
        <w:rPr>
          <w:rFonts w:ascii="Georgia" w:hAnsi="Georgia" w:cs="Georgia"/>
          <w:sz w:val="21"/>
          <w:szCs w:val="21"/>
        </w:rPr>
        <w:t>for Grove</w:t>
      </w:r>
      <w:r w:rsidR="003D5AEF">
        <w:rPr>
          <w:rFonts w:ascii="Georgia" w:hAnsi="Georgia" w:cs="Georgia"/>
          <w:sz w:val="21"/>
          <w:szCs w:val="21"/>
        </w:rPr>
        <w:t xml:space="preserve">. </w:t>
      </w:r>
      <w:r w:rsidR="009306E3">
        <w:rPr>
          <w:rFonts w:ascii="Georgia" w:hAnsi="Georgia" w:cs="Georgia"/>
          <w:sz w:val="21"/>
          <w:szCs w:val="21"/>
        </w:rPr>
        <w:t>“</w:t>
      </w:r>
      <w:r w:rsidR="00E96D92">
        <w:rPr>
          <w:rFonts w:ascii="Georgia" w:hAnsi="Georgia" w:cs="Georgia"/>
          <w:sz w:val="21"/>
          <w:szCs w:val="21"/>
        </w:rPr>
        <w:t>The crane can easily move around on job sites and its quick setup and maneuverability ensures work goes on at an efficient pace.”</w:t>
      </w:r>
    </w:p>
    <w:p w14:paraId="07ED73DC" w14:textId="77777777" w:rsidR="00E96D92" w:rsidRDefault="00E96D92" w:rsidP="003028C8">
      <w:pPr>
        <w:spacing w:line="276" w:lineRule="auto"/>
        <w:rPr>
          <w:rFonts w:ascii="Georgia" w:hAnsi="Georgia" w:cs="Georgia"/>
          <w:sz w:val="21"/>
          <w:szCs w:val="21"/>
        </w:rPr>
      </w:pPr>
    </w:p>
    <w:p w14:paraId="0A335D9B" w14:textId="45D17B3C" w:rsidR="003D5AEF" w:rsidRDefault="00805F66" w:rsidP="006523DF">
      <w:pPr>
        <w:spacing w:line="276" w:lineRule="auto"/>
        <w:rPr>
          <w:rFonts w:ascii="Georgia" w:hAnsi="Georgia" w:cs="Georgia"/>
          <w:sz w:val="21"/>
          <w:szCs w:val="21"/>
        </w:rPr>
      </w:pPr>
      <w:r>
        <w:rPr>
          <w:rFonts w:ascii="Georgia" w:hAnsi="Georgia" w:cs="Georgia"/>
          <w:sz w:val="21"/>
          <w:szCs w:val="21"/>
        </w:rPr>
        <w:t>SITSA, the Mexico City-based Grove, National Crane and Manitowoc</w:t>
      </w:r>
      <w:r w:rsidR="003D5AEF">
        <w:rPr>
          <w:rFonts w:ascii="Georgia" w:hAnsi="Georgia" w:cs="Georgia"/>
          <w:sz w:val="21"/>
          <w:szCs w:val="21"/>
        </w:rPr>
        <w:t xml:space="preserve"> dealer </w:t>
      </w:r>
      <w:r>
        <w:rPr>
          <w:rFonts w:ascii="Georgia" w:hAnsi="Georgia" w:cs="Georgia"/>
          <w:sz w:val="21"/>
          <w:szCs w:val="21"/>
        </w:rPr>
        <w:t>arranged the</w:t>
      </w:r>
      <w:r w:rsidR="00E96D92">
        <w:rPr>
          <w:rFonts w:ascii="Georgia" w:hAnsi="Georgia" w:cs="Georgia"/>
          <w:sz w:val="21"/>
          <w:szCs w:val="21"/>
        </w:rPr>
        <w:t xml:space="preserve"> sale and delivery of the crane to </w:t>
      </w:r>
      <w:proofErr w:type="spellStart"/>
      <w:r w:rsidR="00E96D92">
        <w:rPr>
          <w:rFonts w:ascii="Georgia" w:hAnsi="Georgia" w:cs="Georgia"/>
          <w:sz w:val="21"/>
          <w:szCs w:val="21"/>
        </w:rPr>
        <w:t>GMVykon</w:t>
      </w:r>
      <w:proofErr w:type="spellEnd"/>
      <w:r w:rsidR="00E96D92">
        <w:rPr>
          <w:rFonts w:ascii="Georgia" w:hAnsi="Georgia" w:cs="Georgia"/>
          <w:sz w:val="21"/>
          <w:szCs w:val="21"/>
        </w:rPr>
        <w:t>.</w:t>
      </w:r>
    </w:p>
    <w:p w14:paraId="1B6EE532" w14:textId="77777777" w:rsidR="003D5AEF" w:rsidRDefault="003D5AEF" w:rsidP="006523DF">
      <w:pPr>
        <w:spacing w:line="276" w:lineRule="auto"/>
        <w:rPr>
          <w:rFonts w:ascii="Georgia" w:hAnsi="Georgia" w:cs="Georgia"/>
          <w:sz w:val="21"/>
          <w:szCs w:val="21"/>
        </w:rPr>
      </w:pPr>
    </w:p>
    <w:p w14:paraId="5A84A9C6" w14:textId="085B7CB8" w:rsidR="006523DF" w:rsidRDefault="003D5AEF" w:rsidP="006523DF">
      <w:pPr>
        <w:spacing w:line="276" w:lineRule="auto"/>
        <w:rPr>
          <w:rFonts w:ascii="Georgia" w:hAnsi="Georgia" w:cs="Georgia"/>
          <w:sz w:val="21"/>
          <w:szCs w:val="21"/>
        </w:rPr>
      </w:pPr>
      <w:r>
        <w:rPr>
          <w:rFonts w:ascii="Georgia" w:hAnsi="Georgia" w:cs="Georgia"/>
          <w:sz w:val="21"/>
          <w:szCs w:val="21"/>
        </w:rPr>
        <w:t xml:space="preserve">The </w:t>
      </w:r>
      <w:r w:rsidR="006523DF" w:rsidRPr="00AE2C6F">
        <w:rPr>
          <w:rFonts w:ascii="Georgia" w:hAnsi="Georgia" w:cs="Georgia"/>
          <w:sz w:val="21"/>
          <w:szCs w:val="21"/>
        </w:rPr>
        <w:t xml:space="preserve">GMK6400 is the strongest six-axle all-terrain crane on the market, carrying 60 m (197 </w:t>
      </w:r>
      <w:proofErr w:type="spellStart"/>
      <w:r w:rsidR="006523DF" w:rsidRPr="00AE2C6F">
        <w:rPr>
          <w:rFonts w:ascii="Georgia" w:hAnsi="Georgia" w:cs="Georgia"/>
          <w:sz w:val="21"/>
          <w:szCs w:val="21"/>
        </w:rPr>
        <w:t>ft</w:t>
      </w:r>
      <w:proofErr w:type="spellEnd"/>
      <w:r w:rsidR="006523DF" w:rsidRPr="00AE2C6F">
        <w:rPr>
          <w:rFonts w:ascii="Georgia" w:hAnsi="Georgia" w:cs="Georgia"/>
          <w:sz w:val="21"/>
          <w:szCs w:val="21"/>
        </w:rPr>
        <w:t xml:space="preserve">) of main boom. Its innovative systems, such as the self-rigging </w:t>
      </w:r>
      <w:proofErr w:type="spellStart"/>
      <w:r w:rsidR="006523DF" w:rsidRPr="00AE2C6F">
        <w:rPr>
          <w:rFonts w:ascii="Georgia" w:hAnsi="Georgia" w:cs="Georgia"/>
          <w:sz w:val="21"/>
          <w:szCs w:val="21"/>
        </w:rPr>
        <w:t>MegaWingLift</w:t>
      </w:r>
      <w:proofErr w:type="spellEnd"/>
      <w:r w:rsidR="006523DF" w:rsidRPr="00AE2C6F">
        <w:rPr>
          <w:rFonts w:ascii="Georgia" w:hAnsi="Georgia" w:cs="Georgia"/>
          <w:sz w:val="21"/>
          <w:szCs w:val="21"/>
        </w:rPr>
        <w:t xml:space="preserve"> capacity enhancing attachment and </w:t>
      </w:r>
      <w:proofErr w:type="spellStart"/>
      <w:r w:rsidR="006523DF" w:rsidRPr="00AE2C6F">
        <w:rPr>
          <w:rFonts w:ascii="Georgia" w:hAnsi="Georgia" w:cs="Georgia"/>
          <w:sz w:val="21"/>
          <w:szCs w:val="21"/>
        </w:rPr>
        <w:t>MegaDrive</w:t>
      </w:r>
      <w:proofErr w:type="spellEnd"/>
      <w:r w:rsidR="006523DF" w:rsidRPr="00AE2C6F">
        <w:rPr>
          <w:rFonts w:ascii="Georgia" w:hAnsi="Georgia" w:cs="Georgia"/>
          <w:sz w:val="21"/>
          <w:szCs w:val="21"/>
        </w:rPr>
        <w:t>, the conventional/hydrostatic driveline, lead the market</w:t>
      </w:r>
      <w:r w:rsidR="006523DF">
        <w:rPr>
          <w:rFonts w:ascii="Georgia" w:hAnsi="Georgia" w:cs="Georgia"/>
          <w:sz w:val="21"/>
          <w:szCs w:val="21"/>
        </w:rPr>
        <w:t>.</w:t>
      </w:r>
    </w:p>
    <w:p w14:paraId="69919CB9" w14:textId="77777777" w:rsidR="000932BE" w:rsidRDefault="000932BE" w:rsidP="000932BE">
      <w:pPr>
        <w:spacing w:line="276" w:lineRule="auto"/>
        <w:rPr>
          <w:rFonts w:ascii="Georgia" w:hAnsi="Georgia" w:cs="Georgia"/>
          <w:sz w:val="21"/>
          <w:szCs w:val="21"/>
        </w:rPr>
      </w:pPr>
    </w:p>
    <w:p w14:paraId="596A998D" w14:textId="07FFC0BC" w:rsidR="000932BE" w:rsidRDefault="000932BE" w:rsidP="000932BE">
      <w:pPr>
        <w:spacing w:line="276" w:lineRule="auto"/>
        <w:rPr>
          <w:rFonts w:ascii="Georgia" w:hAnsi="Georgia" w:cs="Georgia"/>
          <w:sz w:val="21"/>
          <w:szCs w:val="21"/>
        </w:rPr>
      </w:pPr>
      <w:proofErr w:type="spellStart"/>
      <w:r>
        <w:rPr>
          <w:rFonts w:ascii="Georgia" w:hAnsi="Georgia" w:cs="Georgia"/>
          <w:sz w:val="21"/>
          <w:szCs w:val="21"/>
        </w:rPr>
        <w:t>GMVykon’s</w:t>
      </w:r>
      <w:proofErr w:type="spellEnd"/>
      <w:r>
        <w:rPr>
          <w:rFonts w:ascii="Georgia" w:hAnsi="Georgia" w:cs="Georgia"/>
          <w:sz w:val="21"/>
          <w:szCs w:val="21"/>
        </w:rPr>
        <w:t xml:space="preserve"> GMK6400 is the second unit to enter the Latin America market – the first was delivered in early 2015 to </w:t>
      </w:r>
      <w:proofErr w:type="spellStart"/>
      <w:r>
        <w:rPr>
          <w:rFonts w:ascii="Georgia" w:hAnsi="Georgia" w:cs="Georgia"/>
          <w:sz w:val="21"/>
          <w:szCs w:val="21"/>
        </w:rPr>
        <w:t>Transportes</w:t>
      </w:r>
      <w:proofErr w:type="spellEnd"/>
      <w:r>
        <w:rPr>
          <w:rFonts w:ascii="Georgia" w:hAnsi="Georgia" w:cs="Georgia"/>
          <w:sz w:val="21"/>
          <w:szCs w:val="21"/>
        </w:rPr>
        <w:t xml:space="preserve"> y </w:t>
      </w:r>
      <w:proofErr w:type="spellStart"/>
      <w:r>
        <w:rPr>
          <w:rFonts w:ascii="Georgia" w:hAnsi="Georgia" w:cs="Georgia"/>
          <w:sz w:val="21"/>
          <w:szCs w:val="21"/>
        </w:rPr>
        <w:t>Grúas</w:t>
      </w:r>
      <w:proofErr w:type="spellEnd"/>
      <w:r>
        <w:rPr>
          <w:rFonts w:ascii="Georgia" w:hAnsi="Georgia" w:cs="Georgia"/>
          <w:sz w:val="21"/>
          <w:szCs w:val="21"/>
        </w:rPr>
        <w:t xml:space="preserve"> Auriga, based in Santiago de Querétaro, also in Mexico.</w:t>
      </w:r>
      <w:r w:rsidR="006523DF">
        <w:rPr>
          <w:rFonts w:ascii="Georgia" w:hAnsi="Georgia" w:cs="Georgia"/>
          <w:sz w:val="21"/>
          <w:szCs w:val="21"/>
        </w:rPr>
        <w:t xml:space="preserve"> With more than 40 years </w:t>
      </w:r>
      <w:r>
        <w:rPr>
          <w:rFonts w:ascii="Georgia" w:hAnsi="Georgia" w:cs="Georgia"/>
          <w:sz w:val="21"/>
          <w:szCs w:val="21"/>
        </w:rPr>
        <w:t xml:space="preserve">of experience in the industrial and service sectors, </w:t>
      </w:r>
      <w:proofErr w:type="spellStart"/>
      <w:r w:rsidR="006523DF">
        <w:rPr>
          <w:rFonts w:ascii="Georgia" w:hAnsi="Georgia" w:cs="Georgia"/>
          <w:sz w:val="21"/>
          <w:szCs w:val="21"/>
        </w:rPr>
        <w:t>GMVykon</w:t>
      </w:r>
      <w:proofErr w:type="spellEnd"/>
      <w:r w:rsidR="006523DF">
        <w:rPr>
          <w:rFonts w:ascii="Georgia" w:hAnsi="Georgia" w:cs="Georgia"/>
          <w:sz w:val="21"/>
          <w:szCs w:val="21"/>
        </w:rPr>
        <w:t xml:space="preserve"> offers lifting</w:t>
      </w:r>
      <w:r w:rsidR="00A5357B">
        <w:rPr>
          <w:rFonts w:ascii="Georgia" w:hAnsi="Georgia" w:cs="Georgia"/>
          <w:sz w:val="21"/>
          <w:szCs w:val="21"/>
        </w:rPr>
        <w:t xml:space="preserve"> and</w:t>
      </w:r>
      <w:r w:rsidR="006523DF">
        <w:rPr>
          <w:rFonts w:ascii="Georgia" w:hAnsi="Georgia" w:cs="Georgia"/>
          <w:sz w:val="21"/>
          <w:szCs w:val="21"/>
        </w:rPr>
        <w:t xml:space="preserve"> logist</w:t>
      </w:r>
      <w:r w:rsidR="002705AA">
        <w:rPr>
          <w:rFonts w:ascii="Georgia" w:hAnsi="Georgia" w:cs="Georgia"/>
          <w:sz w:val="21"/>
          <w:szCs w:val="21"/>
        </w:rPr>
        <w:t xml:space="preserve">ics solutions to </w:t>
      </w:r>
      <w:r w:rsidR="00A5357B">
        <w:rPr>
          <w:rFonts w:ascii="Georgia" w:hAnsi="Georgia" w:cs="Georgia"/>
          <w:sz w:val="21"/>
          <w:szCs w:val="21"/>
        </w:rPr>
        <w:t>the surrounding Monterrey area.</w:t>
      </w:r>
    </w:p>
    <w:p w14:paraId="17B7E00B" w14:textId="4B386B6A" w:rsidR="00A10E96" w:rsidRPr="00E06736" w:rsidRDefault="00A10E96" w:rsidP="003028C8">
      <w:pPr>
        <w:spacing w:line="276" w:lineRule="auto"/>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4C822860" w:rsidR="003D0A5C" w:rsidRPr="006A69FE" w:rsidRDefault="006523DF"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3CD815A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48C3DC8B" w14:textId="0C0D69A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6523DF">
        <w:rPr>
          <w:rFonts w:ascii="Verdana" w:hAnsi="Verdana"/>
          <w:color w:val="41525C"/>
          <w:sz w:val="18"/>
          <w:szCs w:val="18"/>
        </w:rPr>
        <w:t>920</w:t>
      </w:r>
      <w:r w:rsidRPr="000473E7">
        <w:rPr>
          <w:rFonts w:ascii="Verdana" w:hAnsi="Verdana"/>
          <w:color w:val="41525C"/>
          <w:sz w:val="18"/>
          <w:szCs w:val="18"/>
        </w:rPr>
        <w:t xml:space="preserve"> </w:t>
      </w:r>
      <w:r w:rsidR="006523DF">
        <w:rPr>
          <w:rFonts w:ascii="Verdana" w:hAnsi="Verdana"/>
          <w:color w:val="41525C"/>
          <w:sz w:val="18"/>
          <w:szCs w:val="18"/>
        </w:rPr>
        <w:t>68</w:t>
      </w:r>
      <w:r w:rsidR="00C533EE">
        <w:rPr>
          <w:rFonts w:ascii="Verdana" w:hAnsi="Verdana"/>
          <w:color w:val="41525C"/>
          <w:sz w:val="18"/>
          <w:szCs w:val="18"/>
        </w:rPr>
        <w:t>3</w:t>
      </w:r>
      <w:r w:rsidRPr="000473E7">
        <w:rPr>
          <w:rFonts w:ascii="Verdana" w:hAnsi="Verdana"/>
          <w:color w:val="41525C"/>
          <w:sz w:val="18"/>
          <w:szCs w:val="18"/>
        </w:rPr>
        <w:t xml:space="preserve"> </w:t>
      </w:r>
      <w:r w:rsidR="006523DF">
        <w:rPr>
          <w:rFonts w:ascii="Verdana" w:hAnsi="Verdana"/>
          <w:color w:val="41525C"/>
          <w:sz w:val="18"/>
          <w:szCs w:val="18"/>
        </w:rPr>
        <w:t>6</w:t>
      </w:r>
      <w:r w:rsidR="00C533EE">
        <w:rPr>
          <w:rFonts w:ascii="Verdana" w:hAnsi="Verdana"/>
          <w:color w:val="41525C"/>
          <w:sz w:val="18"/>
          <w:szCs w:val="18"/>
        </w:rPr>
        <w:t>34</w:t>
      </w:r>
      <w:r w:rsidR="006523DF">
        <w:rPr>
          <w:rFonts w:ascii="Verdana" w:hAnsi="Verdana"/>
          <w:color w:val="41525C"/>
          <w:sz w:val="18"/>
          <w:szCs w:val="18"/>
        </w:rPr>
        <w:t>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1E50E4B7" w14:textId="0F6699D5" w:rsidR="00164A29" w:rsidRPr="00A678F4" w:rsidRDefault="001D6499"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6523DF">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5894B136" w14:textId="2ECDF71B"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w:t>
      </w:r>
      <w:r w:rsidR="00F4696A">
        <w:rPr>
          <w:rFonts w:ascii="Verdana" w:hAnsi="Verdana"/>
          <w:color w:val="41525C"/>
          <w:sz w:val="18"/>
          <w:szCs w:val="18"/>
        </w:rPr>
        <w:lastRenderedPageBreak/>
        <w:t>leading pr</w:t>
      </w:r>
      <w:bookmarkStart w:id="0" w:name="_GoBack"/>
      <w:bookmarkEnd w:id="0"/>
      <w:r w:rsidR="00F4696A">
        <w:rPr>
          <w:rFonts w:ascii="Verdana" w:hAnsi="Verdana"/>
          <w:color w:val="41525C"/>
          <w:sz w:val="18"/>
          <w:szCs w:val="18"/>
        </w:rPr>
        <w:t>oduct support services. In 2014, Manitowoc’s revenues totaled $3.9 billion, with approximately half of these revenues generated outside of the United States.</w:t>
      </w:r>
    </w:p>
    <w:p w14:paraId="6E54304D" w14:textId="77777777" w:rsidR="00F4696A" w:rsidRPr="00A678F4" w:rsidRDefault="00F4696A" w:rsidP="00F4696A">
      <w:pPr>
        <w:rPr>
          <w:rFonts w:ascii="Verdana" w:hAnsi="Verdana"/>
          <w:color w:val="41525C"/>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1D6499"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C775" w14:textId="77777777" w:rsidR="001D6499" w:rsidRDefault="001D6499">
      <w:r>
        <w:separator/>
      </w:r>
    </w:p>
  </w:endnote>
  <w:endnote w:type="continuationSeparator" w:id="0">
    <w:p w14:paraId="6903E5E8" w14:textId="77777777" w:rsidR="001D6499" w:rsidRDefault="001D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B6CAE" w14:textId="77777777" w:rsidR="001D6499" w:rsidRDefault="001D6499">
      <w:r>
        <w:separator/>
      </w:r>
    </w:p>
  </w:footnote>
  <w:footnote w:type="continuationSeparator" w:id="0">
    <w:p w14:paraId="0E741837" w14:textId="77777777" w:rsidR="001D6499" w:rsidRDefault="001D64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7880988A" w14:textId="5469D303" w:rsidR="00B631D6" w:rsidRPr="00164A29" w:rsidRDefault="00895EB7"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Mexico’s growing energy sector gets new Grove GMK6400</w:t>
    </w:r>
  </w:p>
  <w:p w14:paraId="7868D566" w14:textId="49E65F5F" w:rsidR="00B631D6" w:rsidRPr="00164A29" w:rsidRDefault="00895EB7" w:rsidP="00163032">
    <w:pPr>
      <w:spacing w:line="276" w:lineRule="auto"/>
      <w:rPr>
        <w:rFonts w:ascii="Verdana" w:hAnsi="Verdana"/>
        <w:color w:val="ED1C2A"/>
        <w:sz w:val="18"/>
        <w:szCs w:val="18"/>
      </w:rPr>
    </w:pPr>
    <w:r>
      <w:rPr>
        <w:rFonts w:ascii="Verdana" w:hAnsi="Verdana"/>
        <w:color w:val="41525C"/>
        <w:sz w:val="18"/>
        <w:szCs w:val="18"/>
      </w:rPr>
      <w:t>January</w:t>
    </w:r>
    <w:r w:rsidR="00B631D6" w:rsidRPr="00164A29">
      <w:rPr>
        <w:rFonts w:ascii="Verdana" w:hAnsi="Verdana"/>
        <w:color w:val="41525C"/>
        <w:sz w:val="18"/>
        <w:szCs w:val="18"/>
      </w:rPr>
      <w:t xml:space="preserve"> </w:t>
    </w:r>
    <w:r>
      <w:rPr>
        <w:rFonts w:ascii="Verdana" w:hAnsi="Verdana"/>
        <w:color w:val="41525C"/>
        <w:sz w:val="18"/>
        <w:szCs w:val="18"/>
      </w:rPr>
      <w:t>2</w:t>
    </w:r>
    <w:r w:rsidR="00B614B3">
      <w:rPr>
        <w:rFonts w:ascii="Verdana" w:hAnsi="Verdana"/>
        <w:color w:val="41525C"/>
        <w:sz w:val="18"/>
        <w:szCs w:val="18"/>
      </w:rPr>
      <w:t>8</w:t>
    </w:r>
    <w:r w:rsidR="00B631D6" w:rsidRPr="00164A29">
      <w:rPr>
        <w:rFonts w:ascii="Verdana" w:hAnsi="Verdana"/>
        <w:color w:val="41525C"/>
        <w:sz w:val="18"/>
        <w:szCs w:val="18"/>
      </w:rPr>
      <w:t>, 201</w:t>
    </w:r>
    <w:r>
      <w:rPr>
        <w:rFonts w:ascii="Verdana" w:hAnsi="Verdana"/>
        <w:color w:val="41525C"/>
        <w:sz w:val="18"/>
        <w:szCs w:val="18"/>
      </w:rPr>
      <w:t>6</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6296"/>
    <w:rsid w:val="00007FF2"/>
    <w:rsid w:val="000172C9"/>
    <w:rsid w:val="00022E8A"/>
    <w:rsid w:val="000306B2"/>
    <w:rsid w:val="00030BEE"/>
    <w:rsid w:val="00033A4B"/>
    <w:rsid w:val="00034578"/>
    <w:rsid w:val="00035822"/>
    <w:rsid w:val="00035A95"/>
    <w:rsid w:val="00040D1C"/>
    <w:rsid w:val="00042F47"/>
    <w:rsid w:val="00046012"/>
    <w:rsid w:val="0005150F"/>
    <w:rsid w:val="00051CCE"/>
    <w:rsid w:val="00052603"/>
    <w:rsid w:val="00053C35"/>
    <w:rsid w:val="00062831"/>
    <w:rsid w:val="00062EFA"/>
    <w:rsid w:val="00065A26"/>
    <w:rsid w:val="00070802"/>
    <w:rsid w:val="0007116F"/>
    <w:rsid w:val="00071EEB"/>
    <w:rsid w:val="000725FB"/>
    <w:rsid w:val="00075EDE"/>
    <w:rsid w:val="000819C1"/>
    <w:rsid w:val="0008353F"/>
    <w:rsid w:val="00083F23"/>
    <w:rsid w:val="00085502"/>
    <w:rsid w:val="00085F09"/>
    <w:rsid w:val="000869EE"/>
    <w:rsid w:val="000932BE"/>
    <w:rsid w:val="000A75DA"/>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D22"/>
    <w:rsid w:val="001112E6"/>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521F"/>
    <w:rsid w:val="001A6571"/>
    <w:rsid w:val="001A6921"/>
    <w:rsid w:val="001B2EC3"/>
    <w:rsid w:val="001B54D3"/>
    <w:rsid w:val="001C0797"/>
    <w:rsid w:val="001C1EAE"/>
    <w:rsid w:val="001C3608"/>
    <w:rsid w:val="001C6DCC"/>
    <w:rsid w:val="001D5B76"/>
    <w:rsid w:val="001D6499"/>
    <w:rsid w:val="001D7FC6"/>
    <w:rsid w:val="001E23EF"/>
    <w:rsid w:val="001E4088"/>
    <w:rsid w:val="001E7EB7"/>
    <w:rsid w:val="001F0832"/>
    <w:rsid w:val="001F2A82"/>
    <w:rsid w:val="001F452D"/>
    <w:rsid w:val="001F544B"/>
    <w:rsid w:val="0020131D"/>
    <w:rsid w:val="00201646"/>
    <w:rsid w:val="0020233A"/>
    <w:rsid w:val="00207B61"/>
    <w:rsid w:val="00210135"/>
    <w:rsid w:val="0022144C"/>
    <w:rsid w:val="00222A4F"/>
    <w:rsid w:val="002235B3"/>
    <w:rsid w:val="0022453C"/>
    <w:rsid w:val="002252D3"/>
    <w:rsid w:val="002274AA"/>
    <w:rsid w:val="00231F98"/>
    <w:rsid w:val="0024270A"/>
    <w:rsid w:val="00242BFB"/>
    <w:rsid w:val="002436CE"/>
    <w:rsid w:val="00246C58"/>
    <w:rsid w:val="002507C8"/>
    <w:rsid w:val="0025349B"/>
    <w:rsid w:val="00254A5B"/>
    <w:rsid w:val="002559DC"/>
    <w:rsid w:val="00256053"/>
    <w:rsid w:val="00261AAD"/>
    <w:rsid w:val="00262FC7"/>
    <w:rsid w:val="002705AA"/>
    <w:rsid w:val="002753ED"/>
    <w:rsid w:val="0027658A"/>
    <w:rsid w:val="002821D4"/>
    <w:rsid w:val="00285F5F"/>
    <w:rsid w:val="00286843"/>
    <w:rsid w:val="00287E07"/>
    <w:rsid w:val="00291708"/>
    <w:rsid w:val="002942F9"/>
    <w:rsid w:val="00294477"/>
    <w:rsid w:val="0029600C"/>
    <w:rsid w:val="0029799F"/>
    <w:rsid w:val="002A2D5F"/>
    <w:rsid w:val="002A57B3"/>
    <w:rsid w:val="002A6CBE"/>
    <w:rsid w:val="002A730A"/>
    <w:rsid w:val="002B36D3"/>
    <w:rsid w:val="002B661D"/>
    <w:rsid w:val="002B7BAC"/>
    <w:rsid w:val="002C13C5"/>
    <w:rsid w:val="002C1B6C"/>
    <w:rsid w:val="002C3754"/>
    <w:rsid w:val="002C40E9"/>
    <w:rsid w:val="002D1C44"/>
    <w:rsid w:val="002E2756"/>
    <w:rsid w:val="002E41F1"/>
    <w:rsid w:val="002E61D0"/>
    <w:rsid w:val="002E793B"/>
    <w:rsid w:val="003028C8"/>
    <w:rsid w:val="0030349B"/>
    <w:rsid w:val="00303BD6"/>
    <w:rsid w:val="003045AE"/>
    <w:rsid w:val="0030501A"/>
    <w:rsid w:val="003077F1"/>
    <w:rsid w:val="00313877"/>
    <w:rsid w:val="00321840"/>
    <w:rsid w:val="00331D32"/>
    <w:rsid w:val="00333029"/>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3300"/>
    <w:rsid w:val="003B6CE8"/>
    <w:rsid w:val="003C1DDA"/>
    <w:rsid w:val="003C2EB4"/>
    <w:rsid w:val="003C4A2A"/>
    <w:rsid w:val="003C6629"/>
    <w:rsid w:val="003D0A5C"/>
    <w:rsid w:val="003D5AEF"/>
    <w:rsid w:val="003D7129"/>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3245"/>
    <w:rsid w:val="004F304C"/>
    <w:rsid w:val="004F49FB"/>
    <w:rsid w:val="004F4D30"/>
    <w:rsid w:val="00502609"/>
    <w:rsid w:val="00506C1D"/>
    <w:rsid w:val="00511EAA"/>
    <w:rsid w:val="005127AF"/>
    <w:rsid w:val="00512975"/>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490C"/>
    <w:rsid w:val="0059736A"/>
    <w:rsid w:val="00597423"/>
    <w:rsid w:val="00597D82"/>
    <w:rsid w:val="005A55B5"/>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15A32"/>
    <w:rsid w:val="00621648"/>
    <w:rsid w:val="006249C6"/>
    <w:rsid w:val="00624C5F"/>
    <w:rsid w:val="0063480E"/>
    <w:rsid w:val="00635CB8"/>
    <w:rsid w:val="0064562A"/>
    <w:rsid w:val="0064682A"/>
    <w:rsid w:val="0064796C"/>
    <w:rsid w:val="00650834"/>
    <w:rsid w:val="00651B01"/>
    <w:rsid w:val="006523DF"/>
    <w:rsid w:val="0065569C"/>
    <w:rsid w:val="00655A52"/>
    <w:rsid w:val="006560C5"/>
    <w:rsid w:val="006577DE"/>
    <w:rsid w:val="00662B6F"/>
    <w:rsid w:val="00664A44"/>
    <w:rsid w:val="00664BA7"/>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F26"/>
    <w:rsid w:val="00746268"/>
    <w:rsid w:val="00746561"/>
    <w:rsid w:val="00746956"/>
    <w:rsid w:val="00750E31"/>
    <w:rsid w:val="007523FB"/>
    <w:rsid w:val="00757120"/>
    <w:rsid w:val="007615C1"/>
    <w:rsid w:val="0076520B"/>
    <w:rsid w:val="00765EB1"/>
    <w:rsid w:val="00776536"/>
    <w:rsid w:val="00777ABC"/>
    <w:rsid w:val="00785AB3"/>
    <w:rsid w:val="00787627"/>
    <w:rsid w:val="007940A4"/>
    <w:rsid w:val="00794896"/>
    <w:rsid w:val="007959F4"/>
    <w:rsid w:val="0079659E"/>
    <w:rsid w:val="007A083A"/>
    <w:rsid w:val="007A3B5C"/>
    <w:rsid w:val="007A4178"/>
    <w:rsid w:val="007A6FDC"/>
    <w:rsid w:val="007B1434"/>
    <w:rsid w:val="007B6CB5"/>
    <w:rsid w:val="007C5573"/>
    <w:rsid w:val="007D29F4"/>
    <w:rsid w:val="007D376C"/>
    <w:rsid w:val="007D6854"/>
    <w:rsid w:val="007E03EE"/>
    <w:rsid w:val="007E3D38"/>
    <w:rsid w:val="007F4EB6"/>
    <w:rsid w:val="007F740C"/>
    <w:rsid w:val="008008EB"/>
    <w:rsid w:val="00801325"/>
    <w:rsid w:val="00801B89"/>
    <w:rsid w:val="00803E17"/>
    <w:rsid w:val="00804B60"/>
    <w:rsid w:val="00805F66"/>
    <w:rsid w:val="008067FE"/>
    <w:rsid w:val="00810B8D"/>
    <w:rsid w:val="00813770"/>
    <w:rsid w:val="008159D1"/>
    <w:rsid w:val="00821058"/>
    <w:rsid w:val="0082404B"/>
    <w:rsid w:val="00831A87"/>
    <w:rsid w:val="00841023"/>
    <w:rsid w:val="00842E4F"/>
    <w:rsid w:val="00843B90"/>
    <w:rsid w:val="00843BF2"/>
    <w:rsid w:val="00843C93"/>
    <w:rsid w:val="00845647"/>
    <w:rsid w:val="00853112"/>
    <w:rsid w:val="00853185"/>
    <w:rsid w:val="0085558D"/>
    <w:rsid w:val="008573FF"/>
    <w:rsid w:val="00861267"/>
    <w:rsid w:val="008775DC"/>
    <w:rsid w:val="00877E0E"/>
    <w:rsid w:val="00882D97"/>
    <w:rsid w:val="00886E84"/>
    <w:rsid w:val="008951E1"/>
    <w:rsid w:val="00895EB7"/>
    <w:rsid w:val="008A2386"/>
    <w:rsid w:val="008A6CA2"/>
    <w:rsid w:val="008B2A65"/>
    <w:rsid w:val="008B33DA"/>
    <w:rsid w:val="008B4728"/>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25F"/>
    <w:rsid w:val="009161F0"/>
    <w:rsid w:val="00917AFF"/>
    <w:rsid w:val="00922303"/>
    <w:rsid w:val="0092285E"/>
    <w:rsid w:val="009246BB"/>
    <w:rsid w:val="0092578F"/>
    <w:rsid w:val="00926715"/>
    <w:rsid w:val="009306E3"/>
    <w:rsid w:val="00931475"/>
    <w:rsid w:val="009344AF"/>
    <w:rsid w:val="00940C11"/>
    <w:rsid w:val="009428AF"/>
    <w:rsid w:val="009466E7"/>
    <w:rsid w:val="00952341"/>
    <w:rsid w:val="0095692B"/>
    <w:rsid w:val="0095733C"/>
    <w:rsid w:val="00960384"/>
    <w:rsid w:val="00963664"/>
    <w:rsid w:val="00966644"/>
    <w:rsid w:val="00976361"/>
    <w:rsid w:val="009768A8"/>
    <w:rsid w:val="00976A5C"/>
    <w:rsid w:val="00976FBC"/>
    <w:rsid w:val="0098090B"/>
    <w:rsid w:val="00984766"/>
    <w:rsid w:val="00984F3A"/>
    <w:rsid w:val="009873B8"/>
    <w:rsid w:val="009904AF"/>
    <w:rsid w:val="009964E8"/>
    <w:rsid w:val="009A3225"/>
    <w:rsid w:val="009A6E06"/>
    <w:rsid w:val="009A75BC"/>
    <w:rsid w:val="009B0F2D"/>
    <w:rsid w:val="009B5056"/>
    <w:rsid w:val="009B6A41"/>
    <w:rsid w:val="009C2054"/>
    <w:rsid w:val="009C79E2"/>
    <w:rsid w:val="009E0C7A"/>
    <w:rsid w:val="009E4B9E"/>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E8D"/>
    <w:rsid w:val="00A14755"/>
    <w:rsid w:val="00A163BF"/>
    <w:rsid w:val="00A20E61"/>
    <w:rsid w:val="00A219EF"/>
    <w:rsid w:val="00A23FA9"/>
    <w:rsid w:val="00A26D0B"/>
    <w:rsid w:val="00A271BA"/>
    <w:rsid w:val="00A32013"/>
    <w:rsid w:val="00A32CAF"/>
    <w:rsid w:val="00A34856"/>
    <w:rsid w:val="00A34887"/>
    <w:rsid w:val="00A350F5"/>
    <w:rsid w:val="00A371E2"/>
    <w:rsid w:val="00A42B30"/>
    <w:rsid w:val="00A450FE"/>
    <w:rsid w:val="00A5001E"/>
    <w:rsid w:val="00A5357B"/>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2C6F"/>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30C5B"/>
    <w:rsid w:val="00B41A2D"/>
    <w:rsid w:val="00B41C25"/>
    <w:rsid w:val="00B4482E"/>
    <w:rsid w:val="00B470EE"/>
    <w:rsid w:val="00B4744E"/>
    <w:rsid w:val="00B614B3"/>
    <w:rsid w:val="00B61502"/>
    <w:rsid w:val="00B62726"/>
    <w:rsid w:val="00B631D6"/>
    <w:rsid w:val="00B701ED"/>
    <w:rsid w:val="00B708D1"/>
    <w:rsid w:val="00B747DC"/>
    <w:rsid w:val="00B83938"/>
    <w:rsid w:val="00B84E34"/>
    <w:rsid w:val="00B8754B"/>
    <w:rsid w:val="00B915CA"/>
    <w:rsid w:val="00B92DA8"/>
    <w:rsid w:val="00B945AA"/>
    <w:rsid w:val="00B9539B"/>
    <w:rsid w:val="00BA60A7"/>
    <w:rsid w:val="00BB324D"/>
    <w:rsid w:val="00BB3943"/>
    <w:rsid w:val="00BB5669"/>
    <w:rsid w:val="00BC011A"/>
    <w:rsid w:val="00BC2353"/>
    <w:rsid w:val="00BC7428"/>
    <w:rsid w:val="00BD7311"/>
    <w:rsid w:val="00BE095D"/>
    <w:rsid w:val="00BE0CA2"/>
    <w:rsid w:val="00BE2C4C"/>
    <w:rsid w:val="00BE5624"/>
    <w:rsid w:val="00BE5DAB"/>
    <w:rsid w:val="00BE6A27"/>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0EA"/>
    <w:rsid w:val="00CC1C20"/>
    <w:rsid w:val="00CC2CBB"/>
    <w:rsid w:val="00CC2FF5"/>
    <w:rsid w:val="00CC3FEF"/>
    <w:rsid w:val="00CC789C"/>
    <w:rsid w:val="00CD1858"/>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52AC"/>
    <w:rsid w:val="00D26D6B"/>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1F44"/>
    <w:rsid w:val="00E369CF"/>
    <w:rsid w:val="00E41A62"/>
    <w:rsid w:val="00E42F3F"/>
    <w:rsid w:val="00E4361E"/>
    <w:rsid w:val="00E539AB"/>
    <w:rsid w:val="00E54762"/>
    <w:rsid w:val="00E55DD7"/>
    <w:rsid w:val="00E56AAD"/>
    <w:rsid w:val="00E77F3D"/>
    <w:rsid w:val="00E81989"/>
    <w:rsid w:val="00E82CB6"/>
    <w:rsid w:val="00E83369"/>
    <w:rsid w:val="00E84969"/>
    <w:rsid w:val="00E84B76"/>
    <w:rsid w:val="00E8621B"/>
    <w:rsid w:val="00E86A4C"/>
    <w:rsid w:val="00E95A66"/>
    <w:rsid w:val="00E96C1D"/>
    <w:rsid w:val="00E96D92"/>
    <w:rsid w:val="00EA0678"/>
    <w:rsid w:val="00EA160C"/>
    <w:rsid w:val="00EA2CEB"/>
    <w:rsid w:val="00EA47EA"/>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1425A"/>
    <w:rsid w:val="00F16E0F"/>
    <w:rsid w:val="00F1702B"/>
    <w:rsid w:val="00F179B3"/>
    <w:rsid w:val="00F17E27"/>
    <w:rsid w:val="00F21D82"/>
    <w:rsid w:val="00F228C0"/>
    <w:rsid w:val="00F24CBA"/>
    <w:rsid w:val="00F36575"/>
    <w:rsid w:val="00F3708C"/>
    <w:rsid w:val="00F41C55"/>
    <w:rsid w:val="00F4696A"/>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6302"/>
    <w:rsid w:val="00FB7791"/>
    <w:rsid w:val="00FC19BC"/>
    <w:rsid w:val="00FC31B1"/>
    <w:rsid w:val="00FC64B5"/>
    <w:rsid w:val="00FC6B68"/>
    <w:rsid w:val="00FD1336"/>
    <w:rsid w:val="00FD1A2F"/>
    <w:rsid w:val="00FE119A"/>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D60F8AC1-0C4B-405A-8F2E-058A798C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6993481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78129793">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6F4F-69EB-AB4D-9E06-7EF0A5F2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2014-03-31T14:21:00Z</cp:lastPrinted>
  <dcterms:created xsi:type="dcterms:W3CDTF">2016-01-11T22:23:00Z</dcterms:created>
  <dcterms:modified xsi:type="dcterms:W3CDTF">2016-01-28T16:29:00Z</dcterms:modified>
</cp:coreProperties>
</file>