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A3B73" w14:textId="77777777" w:rsidR="00674097" w:rsidRPr="00E132FC" w:rsidRDefault="00F65DE2" w:rsidP="00674097">
      <w:pPr>
        <w:tabs>
          <w:tab w:val="left" w:pos="6096"/>
        </w:tabs>
        <w:jc w:val="right"/>
        <w:rPr>
          <w:rFonts w:ascii="Verdana" w:eastAsia="SimHei"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proofErr w:type="spellStart"/>
      <w:r w:rsidR="00674097" w:rsidRPr="00E132FC">
        <w:rPr>
          <w:rFonts w:ascii="Verdana" w:eastAsia="SimHei" w:hAnsi="Verdana"/>
          <w:color w:val="ED1C2A"/>
          <w:sz w:val="30"/>
        </w:rPr>
        <w:t>新闻发布</w:t>
      </w:r>
      <w:proofErr w:type="spellEnd"/>
    </w:p>
    <w:p w14:paraId="29188698" w14:textId="77777777" w:rsidR="00674097" w:rsidRPr="00E132FC" w:rsidRDefault="00EC43C9" w:rsidP="00674097">
      <w:pPr>
        <w:jc w:val="right"/>
        <w:rPr>
          <w:rFonts w:ascii="Georgia" w:eastAsia="SimSun" w:hAnsi="Georgi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674097" w:rsidRPr="00E132FC">
        <w:rPr>
          <w:rFonts w:ascii="Verdana" w:eastAsia="SimHei" w:hAnsi="Verdana"/>
          <w:color w:val="41525C"/>
          <w:sz w:val="18"/>
        </w:rPr>
        <w:t xml:space="preserve">2016 </w:t>
      </w:r>
      <w:r w:rsidR="00674097" w:rsidRPr="00E132FC">
        <w:rPr>
          <w:rFonts w:ascii="Verdana" w:eastAsia="SimHei" w:hAnsi="Verdana"/>
          <w:color w:val="41525C"/>
          <w:sz w:val="18"/>
        </w:rPr>
        <w:t>年</w:t>
      </w:r>
      <w:r w:rsidR="00674097" w:rsidRPr="00E132FC">
        <w:rPr>
          <w:rFonts w:ascii="Verdana" w:eastAsia="SimHei" w:hAnsi="Verdana"/>
          <w:color w:val="41525C"/>
          <w:sz w:val="18"/>
        </w:rPr>
        <w:t xml:space="preserve"> 4 </w:t>
      </w:r>
      <w:r w:rsidR="00674097" w:rsidRPr="00E132FC">
        <w:rPr>
          <w:rFonts w:ascii="Verdana" w:eastAsia="SimHei" w:hAnsi="Verdana"/>
          <w:color w:val="41525C"/>
          <w:sz w:val="18"/>
        </w:rPr>
        <w:t>月</w:t>
      </w:r>
      <w:r w:rsidR="00674097" w:rsidRPr="00E132FC">
        <w:rPr>
          <w:rFonts w:ascii="Verdana" w:eastAsia="SimHei" w:hAnsi="Verdana"/>
          <w:color w:val="41525C"/>
          <w:sz w:val="18"/>
        </w:rPr>
        <w:t xml:space="preserve"> 11 </w:t>
      </w:r>
      <w:r w:rsidR="00674097" w:rsidRPr="00E132FC">
        <w:rPr>
          <w:rFonts w:ascii="Verdana" w:eastAsia="SimHei" w:hAnsi="Verdana"/>
          <w:color w:val="41525C"/>
          <w:sz w:val="18"/>
        </w:rPr>
        <w:t>日</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0941D521" w14:textId="77777777" w:rsidR="00674097" w:rsidRPr="00E132FC" w:rsidRDefault="00674097" w:rsidP="00674097">
      <w:pPr>
        <w:rPr>
          <w:rFonts w:ascii="Georgia" w:eastAsia="SimSun" w:hAnsi="Georgia"/>
          <w:b/>
          <w:bCs/>
          <w:sz w:val="28"/>
          <w:szCs w:val="28"/>
        </w:rPr>
      </w:pPr>
      <w:proofErr w:type="spellStart"/>
      <w:proofErr w:type="gramStart"/>
      <w:r w:rsidRPr="00E132FC">
        <w:rPr>
          <w:rFonts w:ascii="Georgia" w:eastAsia="SimSun" w:hAnsi="Georgia"/>
          <w:b/>
          <w:sz w:val="28"/>
        </w:rPr>
        <w:t>bauma</w:t>
      </w:r>
      <w:proofErr w:type="spellEnd"/>
      <w:proofErr w:type="gramEnd"/>
      <w:r w:rsidRPr="00E132FC">
        <w:rPr>
          <w:rFonts w:ascii="Georgia" w:eastAsia="SimSun" w:hAnsi="Georgia"/>
          <w:b/>
          <w:sz w:val="28"/>
        </w:rPr>
        <w:t xml:space="preserve"> 2016 </w:t>
      </w:r>
      <w:proofErr w:type="spellStart"/>
      <w:r w:rsidRPr="00E132FC">
        <w:rPr>
          <w:rFonts w:ascii="Georgia" w:eastAsia="SimSun" w:hAnsi="Georgia"/>
          <w:b/>
          <w:sz w:val="28"/>
        </w:rPr>
        <w:t>工程机械大展中展示的马尼托瓦克起重机控制系统</w:t>
      </w:r>
      <w:proofErr w:type="spellEnd"/>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70A18676" w14:textId="77777777" w:rsidR="00674097" w:rsidRPr="00E132FC" w:rsidRDefault="00674097" w:rsidP="00674097">
      <w:pPr>
        <w:pStyle w:val="HTMLPreformatted"/>
        <w:shd w:val="clear" w:color="auto" w:fill="FFFFFF"/>
        <w:rPr>
          <w:rFonts w:ascii="Georgia" w:eastAsia="SimSun" w:hAnsi="Georgia"/>
          <w:color w:val="212121"/>
          <w:sz w:val="21"/>
          <w:szCs w:val="21"/>
        </w:rPr>
      </w:pPr>
      <w:r w:rsidRPr="00E132FC">
        <w:rPr>
          <w:rFonts w:ascii="Georgia" w:eastAsia="SimSun" w:hAnsi="Georgia"/>
          <w:color w:val="212121"/>
          <w:sz w:val="21"/>
        </w:rPr>
        <w:t>当马尼托瓦克在</w:t>
      </w:r>
      <w:r w:rsidRPr="00E132FC">
        <w:rPr>
          <w:rFonts w:ascii="Georgia" w:eastAsia="SimSun" w:hAnsi="Georgia"/>
          <w:color w:val="212121"/>
          <w:sz w:val="21"/>
        </w:rPr>
        <w:t xml:space="preserve"> 2014 </w:t>
      </w:r>
      <w:r w:rsidRPr="00E132FC">
        <w:rPr>
          <w:rFonts w:ascii="Georgia" w:eastAsia="SimSun" w:hAnsi="Georgia"/>
          <w:color w:val="212121"/>
          <w:sz w:val="21"/>
        </w:rPr>
        <w:t>年推出它的起重机控制系统</w:t>
      </w:r>
      <w:r w:rsidRPr="00E132FC">
        <w:rPr>
          <w:rFonts w:ascii="Georgia" w:eastAsia="SimSun" w:hAnsi="Georgia"/>
          <w:color w:val="212121"/>
          <w:sz w:val="21"/>
        </w:rPr>
        <w:t xml:space="preserve"> (CCS) </w:t>
      </w:r>
      <w:r w:rsidRPr="00E132FC">
        <w:rPr>
          <w:rFonts w:ascii="Georgia" w:eastAsia="SimSun" w:hAnsi="Georgia"/>
          <w:color w:val="212121"/>
          <w:sz w:val="21"/>
        </w:rPr>
        <w:t>时，它成为第一个推出跨越产品系列的通用操作平台的制造公司。公司将这项技术装配到开发的每款新型号产品中，在</w:t>
      </w:r>
      <w:r w:rsidRPr="00E132FC">
        <w:rPr>
          <w:rFonts w:ascii="Georgia" w:eastAsia="SimSun" w:hAnsi="Georgia"/>
          <w:color w:val="212121"/>
          <w:sz w:val="21"/>
        </w:rPr>
        <w:t xml:space="preserve"> </w:t>
      </w:r>
      <w:proofErr w:type="spellStart"/>
      <w:r w:rsidRPr="00E132FC">
        <w:rPr>
          <w:rFonts w:ascii="Georgia" w:eastAsia="SimSun" w:hAnsi="Georgia"/>
          <w:color w:val="212121"/>
          <w:sz w:val="21"/>
        </w:rPr>
        <w:t>bauma</w:t>
      </w:r>
      <w:proofErr w:type="spellEnd"/>
      <w:r w:rsidRPr="00E132FC">
        <w:rPr>
          <w:rFonts w:ascii="Georgia" w:eastAsia="SimSun" w:hAnsi="Georgia"/>
          <w:color w:val="212121"/>
          <w:sz w:val="21"/>
        </w:rPr>
        <w:t xml:space="preserve"> 2016 </w:t>
      </w:r>
      <w:r w:rsidRPr="00E132FC">
        <w:rPr>
          <w:rFonts w:ascii="Georgia" w:eastAsia="SimSun" w:hAnsi="Georgia"/>
          <w:color w:val="212121"/>
          <w:sz w:val="21"/>
        </w:rPr>
        <w:t>将要展出的</w:t>
      </w:r>
      <w:r w:rsidRPr="00E132FC">
        <w:rPr>
          <w:rFonts w:ascii="Georgia" w:eastAsia="SimSun" w:hAnsi="Georgia"/>
          <w:color w:val="212121"/>
          <w:sz w:val="21"/>
        </w:rPr>
        <w:t xml:space="preserve"> 15 </w:t>
      </w:r>
      <w:r w:rsidRPr="00E132FC">
        <w:rPr>
          <w:rFonts w:ascii="Georgia" w:eastAsia="SimSun" w:hAnsi="Georgia"/>
          <w:color w:val="212121"/>
          <w:sz w:val="21"/>
        </w:rPr>
        <w:t>台起重机中，</w:t>
      </w:r>
      <w:r w:rsidRPr="00E132FC">
        <w:rPr>
          <w:rFonts w:ascii="Georgia" w:eastAsia="SimSun" w:hAnsi="Georgia"/>
          <w:color w:val="212121"/>
          <w:sz w:val="21"/>
        </w:rPr>
        <w:t xml:space="preserve">9 </w:t>
      </w:r>
      <w:r w:rsidRPr="00E132FC">
        <w:rPr>
          <w:rFonts w:ascii="Georgia" w:eastAsia="SimSun" w:hAnsi="Georgia"/>
          <w:color w:val="212121"/>
          <w:sz w:val="21"/>
        </w:rPr>
        <w:t>台已包含</w:t>
      </w:r>
      <w:r w:rsidRPr="00E132FC">
        <w:rPr>
          <w:rFonts w:ascii="Georgia" w:eastAsia="SimSun" w:hAnsi="Georgia"/>
          <w:color w:val="212121"/>
          <w:sz w:val="21"/>
        </w:rPr>
        <w:t xml:space="preserve"> CCS</w:t>
      </w:r>
      <w:r w:rsidRPr="00E132FC">
        <w:rPr>
          <w:rFonts w:ascii="Georgia" w:eastAsia="SimSun" w:hAnsi="Georgia"/>
          <w:color w:val="212121"/>
          <w:sz w:val="21"/>
        </w:rPr>
        <w:t>。这将给公司展台的参观访客前所未有的机会了解马尼托瓦克多种起重设备</w:t>
      </w:r>
      <w:r w:rsidRPr="00E132FC">
        <w:rPr>
          <w:rFonts w:ascii="Georgia" w:eastAsia="SimSun" w:hAnsi="Georgia"/>
          <w:color w:val="212121"/>
          <w:sz w:val="21"/>
        </w:rPr>
        <w:t xml:space="preserve"> CCS </w:t>
      </w:r>
      <w:r w:rsidRPr="00E132FC">
        <w:rPr>
          <w:rFonts w:ascii="Georgia" w:eastAsia="SimSun" w:hAnsi="Georgia"/>
          <w:color w:val="212121"/>
          <w:sz w:val="21"/>
        </w:rPr>
        <w:t>的集成设计。</w:t>
      </w:r>
    </w:p>
    <w:p w14:paraId="7FB03FC5" w14:textId="77777777" w:rsidR="00674097" w:rsidRPr="00E132FC" w:rsidRDefault="00674097" w:rsidP="00674097">
      <w:pPr>
        <w:pStyle w:val="HTMLPreformatted"/>
        <w:shd w:val="clear" w:color="auto" w:fill="FFFFFF"/>
        <w:rPr>
          <w:rFonts w:ascii="Georgia" w:eastAsia="SimSun" w:hAnsi="Georgia" w:cs="Helvetica"/>
          <w:color w:val="212121"/>
          <w:sz w:val="21"/>
          <w:szCs w:val="21"/>
        </w:rPr>
      </w:pPr>
    </w:p>
    <w:p w14:paraId="278B5FC7" w14:textId="77777777" w:rsidR="00674097" w:rsidRPr="00E132FC" w:rsidRDefault="00674097" w:rsidP="00674097">
      <w:pPr>
        <w:pStyle w:val="HTMLPreformatted"/>
        <w:shd w:val="clear" w:color="auto" w:fill="FFFFFF"/>
        <w:rPr>
          <w:rFonts w:ascii="Georgia" w:eastAsia="SimSun" w:hAnsi="Georgia"/>
          <w:color w:val="212121"/>
          <w:sz w:val="21"/>
          <w:szCs w:val="21"/>
        </w:rPr>
      </w:pPr>
      <w:r w:rsidRPr="00E132FC">
        <w:rPr>
          <w:rFonts w:ascii="Georgia" w:eastAsia="SimSun" w:hAnsi="Georgia"/>
          <w:color w:val="212121"/>
          <w:sz w:val="21"/>
        </w:rPr>
        <w:t>每台</w:t>
      </w:r>
      <w:r w:rsidRPr="00E132FC">
        <w:rPr>
          <w:rFonts w:ascii="Georgia" w:eastAsia="SimSun" w:hAnsi="Georgia"/>
          <w:color w:val="212121"/>
          <w:sz w:val="21"/>
        </w:rPr>
        <w:t xml:space="preserve"> CCS </w:t>
      </w:r>
      <w:r w:rsidRPr="00E132FC">
        <w:rPr>
          <w:rFonts w:ascii="Georgia" w:eastAsia="SimSun" w:hAnsi="Georgia"/>
          <w:color w:val="212121"/>
          <w:sz w:val="21"/>
        </w:rPr>
        <w:t>设备都采用相同的控制布局，包括调节控制盘和标准符号化的中央显示屏。</w:t>
      </w:r>
      <w:r w:rsidRPr="00E132FC">
        <w:rPr>
          <w:rFonts w:ascii="Georgia" w:eastAsia="SimSun" w:hAnsi="Georgia"/>
          <w:color w:val="212121"/>
          <w:sz w:val="21"/>
        </w:rPr>
        <w:t xml:space="preserve">CCS </w:t>
      </w:r>
      <w:r w:rsidRPr="00E132FC">
        <w:rPr>
          <w:rFonts w:ascii="Georgia" w:eastAsia="SimSun" w:hAnsi="Georgia"/>
          <w:color w:val="212121"/>
          <w:sz w:val="21"/>
        </w:rPr>
        <w:t>仅由</w:t>
      </w:r>
      <w:r w:rsidRPr="00E132FC">
        <w:rPr>
          <w:rFonts w:ascii="Georgia" w:eastAsia="SimSun" w:hAnsi="Georgia"/>
          <w:color w:val="212121"/>
          <w:sz w:val="21"/>
        </w:rPr>
        <w:t xml:space="preserve"> 7 </w:t>
      </w:r>
      <w:r w:rsidRPr="00E132FC">
        <w:rPr>
          <w:rFonts w:ascii="Georgia" w:eastAsia="SimSun" w:hAnsi="Georgia"/>
          <w:color w:val="212121"/>
          <w:sz w:val="21"/>
        </w:rPr>
        <w:t>个主要组件组成，简化了维修和维护，并提供更好的可靠性。这七个组件是：起重机控制器、安全控制器、小</w:t>
      </w:r>
      <w:r w:rsidRPr="00E132FC">
        <w:rPr>
          <w:rFonts w:ascii="Georgia" w:eastAsia="SimSun" w:hAnsi="Georgia"/>
          <w:color w:val="212121"/>
          <w:sz w:val="21"/>
        </w:rPr>
        <w:t xml:space="preserve"> IO</w:t>
      </w:r>
      <w:r w:rsidRPr="00E132FC">
        <w:rPr>
          <w:rFonts w:ascii="Georgia" w:eastAsia="SimSun" w:hAnsi="Georgia"/>
          <w:color w:val="212121"/>
          <w:sz w:val="21"/>
        </w:rPr>
        <w:t>（输入</w:t>
      </w:r>
      <w:r w:rsidRPr="00E132FC">
        <w:rPr>
          <w:rFonts w:ascii="Georgia" w:eastAsia="SimSun" w:hAnsi="Georgia"/>
          <w:color w:val="212121"/>
          <w:sz w:val="21"/>
        </w:rPr>
        <w:t>/</w:t>
      </w:r>
      <w:r w:rsidRPr="00E132FC">
        <w:rPr>
          <w:rFonts w:ascii="Georgia" w:eastAsia="SimSun" w:hAnsi="Georgia"/>
          <w:color w:val="212121"/>
          <w:sz w:val="21"/>
        </w:rPr>
        <w:t>输出）、大</w:t>
      </w:r>
      <w:r w:rsidRPr="00E132FC">
        <w:rPr>
          <w:rFonts w:ascii="Georgia" w:eastAsia="SimSun" w:hAnsi="Georgia"/>
          <w:color w:val="212121"/>
          <w:sz w:val="21"/>
        </w:rPr>
        <w:t xml:space="preserve"> IO</w:t>
      </w:r>
      <w:r w:rsidRPr="00E132FC">
        <w:rPr>
          <w:rFonts w:ascii="Georgia" w:eastAsia="SimSun" w:hAnsi="Georgia"/>
          <w:color w:val="212121"/>
          <w:sz w:val="21"/>
        </w:rPr>
        <w:t>、操纵杆、调节控制盘和显示器。如有需要，每个组件都可以很容易地更换，或者为了完成一项工作，组件甚至可以和其它机器上的直接相互更换。</w:t>
      </w:r>
      <w:r w:rsidRPr="00E132FC">
        <w:rPr>
          <w:rFonts w:ascii="Georgia" w:eastAsia="SimSun" w:hAnsi="Georgia"/>
          <w:color w:val="212121"/>
          <w:sz w:val="21"/>
        </w:rPr>
        <w:t xml:space="preserve"> </w:t>
      </w:r>
    </w:p>
    <w:p w14:paraId="28E62ED6" w14:textId="77777777" w:rsidR="00674097" w:rsidRPr="00E132FC" w:rsidRDefault="00674097" w:rsidP="00674097">
      <w:pPr>
        <w:pStyle w:val="HTMLPreformatted"/>
        <w:shd w:val="clear" w:color="auto" w:fill="FFFFFF"/>
        <w:rPr>
          <w:rFonts w:ascii="Georgia" w:eastAsia="SimSun" w:hAnsi="Georgia" w:cs="Helvetica"/>
          <w:color w:val="212121"/>
          <w:sz w:val="21"/>
          <w:szCs w:val="21"/>
        </w:rPr>
      </w:pPr>
    </w:p>
    <w:p w14:paraId="219F7D8B" w14:textId="77777777" w:rsidR="00674097" w:rsidRPr="00E132FC" w:rsidRDefault="00674097" w:rsidP="00674097">
      <w:pPr>
        <w:pStyle w:val="HTMLPreformatted"/>
        <w:shd w:val="clear" w:color="auto" w:fill="FFFFFF"/>
        <w:rPr>
          <w:rFonts w:ascii="Georgia" w:eastAsia="SimSun" w:hAnsi="Georgia"/>
          <w:color w:val="212121"/>
          <w:sz w:val="21"/>
          <w:szCs w:val="21"/>
        </w:rPr>
      </w:pPr>
      <w:r w:rsidRPr="00E132FC">
        <w:rPr>
          <w:rFonts w:ascii="Georgia" w:eastAsia="SimSun" w:hAnsi="Georgia"/>
          <w:color w:val="212121"/>
          <w:sz w:val="21"/>
        </w:rPr>
        <w:t xml:space="preserve">CCS </w:t>
      </w:r>
      <w:r w:rsidRPr="00E132FC">
        <w:rPr>
          <w:rFonts w:ascii="Georgia" w:eastAsia="SimSun" w:hAnsi="Georgia"/>
          <w:color w:val="212121"/>
          <w:sz w:val="21"/>
        </w:rPr>
        <w:t>的另一个好处是，它是马尼托瓦克自推出</w:t>
      </w:r>
      <w:r w:rsidRPr="00E132FC">
        <w:rPr>
          <w:rFonts w:ascii="Georgia" w:eastAsia="SimSun" w:hAnsi="Georgia"/>
          <w:color w:val="212121"/>
          <w:sz w:val="21"/>
        </w:rPr>
        <w:t xml:space="preserve"> Product Verification </w:t>
      </w:r>
      <w:proofErr w:type="spellStart"/>
      <w:r w:rsidRPr="00E132FC">
        <w:rPr>
          <w:rFonts w:ascii="Georgia" w:eastAsia="SimSun" w:hAnsi="Georgia"/>
          <w:color w:val="212121"/>
          <w:sz w:val="21"/>
        </w:rPr>
        <w:t>Centers</w:t>
      </w:r>
      <w:proofErr w:type="spellEnd"/>
      <w:r w:rsidRPr="00E132FC">
        <w:rPr>
          <w:rFonts w:ascii="Georgia" w:eastAsia="SimSun" w:hAnsi="Georgia"/>
          <w:color w:val="212121"/>
          <w:sz w:val="21"/>
        </w:rPr>
        <w:t xml:space="preserve"> (PVC) </w:t>
      </w:r>
      <w:r w:rsidRPr="00E132FC">
        <w:rPr>
          <w:rFonts w:ascii="Georgia" w:eastAsia="SimSun" w:hAnsi="Georgia"/>
          <w:color w:val="212121"/>
          <w:sz w:val="21"/>
        </w:rPr>
        <w:t>以来开发的第一套控制系统。在它的</w:t>
      </w:r>
      <w:r w:rsidRPr="00E132FC">
        <w:rPr>
          <w:rFonts w:ascii="Georgia" w:eastAsia="SimSun" w:hAnsi="Georgia"/>
          <w:color w:val="212121"/>
          <w:sz w:val="21"/>
        </w:rPr>
        <w:t xml:space="preserve"> PVC </w:t>
      </w:r>
      <w:r w:rsidRPr="00E132FC">
        <w:rPr>
          <w:rFonts w:ascii="Georgia" w:eastAsia="SimSun" w:hAnsi="Georgia"/>
          <w:color w:val="212121"/>
          <w:sz w:val="21"/>
        </w:rPr>
        <w:t>场地，马尼托瓦克能够模拟测试各组件将要面对的各种作业和环境。这使得公司能够预测未来的行为和性能，并相应地优化起重机和组件的设计，打造更好的可靠性、耐用性和使用寿命。</w:t>
      </w:r>
      <w:r w:rsidRPr="00E132FC">
        <w:rPr>
          <w:rFonts w:ascii="Georgia" w:eastAsia="SimSun" w:hAnsi="Georgia"/>
          <w:color w:val="212121"/>
          <w:sz w:val="21"/>
        </w:rPr>
        <w:t xml:space="preserve"> </w:t>
      </w:r>
    </w:p>
    <w:p w14:paraId="7EA00101" w14:textId="77777777" w:rsidR="00674097" w:rsidRPr="00E132FC" w:rsidRDefault="00674097" w:rsidP="00674097">
      <w:pPr>
        <w:pStyle w:val="HTMLPreformatted"/>
        <w:shd w:val="clear" w:color="auto" w:fill="FFFFFF"/>
        <w:rPr>
          <w:rFonts w:ascii="Georgia" w:eastAsia="SimSun" w:hAnsi="Georgia" w:cs="Helvetica"/>
          <w:color w:val="212121"/>
          <w:sz w:val="21"/>
          <w:szCs w:val="21"/>
        </w:rPr>
      </w:pPr>
    </w:p>
    <w:p w14:paraId="5B537674" w14:textId="77777777" w:rsidR="00674097" w:rsidRPr="00E132FC" w:rsidRDefault="00674097" w:rsidP="00674097">
      <w:pPr>
        <w:pStyle w:val="HTMLPreformatted"/>
        <w:shd w:val="clear" w:color="auto" w:fill="FFFFFF"/>
        <w:rPr>
          <w:rFonts w:ascii="Georgia" w:eastAsia="SimSun" w:hAnsi="Georgia"/>
          <w:color w:val="212121"/>
          <w:sz w:val="21"/>
          <w:szCs w:val="21"/>
        </w:rPr>
      </w:pPr>
      <w:r w:rsidRPr="00E132FC">
        <w:rPr>
          <w:rFonts w:ascii="Georgia" w:eastAsia="SimSun" w:hAnsi="Georgia"/>
          <w:color w:val="212121"/>
          <w:sz w:val="21"/>
        </w:rPr>
        <w:t>马尼托瓦克全路面起重机和车载起重机高级副总裁暨公司工程部门全球负责人</w:t>
      </w:r>
      <w:r w:rsidRPr="00E132FC">
        <w:rPr>
          <w:rFonts w:ascii="Georgia" w:eastAsia="SimSun" w:hAnsi="Georgia"/>
          <w:color w:val="212121"/>
          <w:sz w:val="21"/>
        </w:rPr>
        <w:t xml:space="preserve"> Jens Ennen </w:t>
      </w:r>
      <w:r w:rsidRPr="00E132FC">
        <w:rPr>
          <w:rFonts w:ascii="Georgia" w:eastAsia="SimSun" w:hAnsi="Georgia"/>
          <w:color w:val="212121"/>
          <w:sz w:val="21"/>
        </w:rPr>
        <w:t>全力参与了</w:t>
      </w:r>
      <w:r w:rsidRPr="00E132FC">
        <w:rPr>
          <w:rFonts w:ascii="Georgia" w:eastAsia="SimSun" w:hAnsi="Georgia"/>
          <w:color w:val="212121"/>
          <w:sz w:val="21"/>
        </w:rPr>
        <w:t xml:space="preserve"> CCS </w:t>
      </w:r>
      <w:r w:rsidRPr="00E132FC">
        <w:rPr>
          <w:rFonts w:ascii="Georgia" w:eastAsia="SimSun" w:hAnsi="Georgia"/>
          <w:color w:val="212121"/>
          <w:sz w:val="21"/>
        </w:rPr>
        <w:t>的开发。他表示，该系统能提高车队业主使用起重机的效率。</w:t>
      </w:r>
      <w:r w:rsidRPr="00E132FC">
        <w:rPr>
          <w:rFonts w:ascii="Georgia" w:eastAsia="SimSun" w:hAnsi="Georgia"/>
          <w:color w:val="212121"/>
          <w:sz w:val="21"/>
        </w:rPr>
        <w:t xml:space="preserve"> </w:t>
      </w:r>
    </w:p>
    <w:p w14:paraId="2BF419FB" w14:textId="77777777" w:rsidR="00674097" w:rsidRPr="00E132FC" w:rsidRDefault="00674097" w:rsidP="00674097">
      <w:pPr>
        <w:pStyle w:val="HTMLPreformatted"/>
        <w:shd w:val="clear" w:color="auto" w:fill="FFFFFF"/>
        <w:rPr>
          <w:rFonts w:ascii="Georgia" w:eastAsia="SimSun" w:hAnsi="Georgia" w:cs="Helvetica"/>
          <w:color w:val="212121"/>
          <w:sz w:val="21"/>
          <w:szCs w:val="21"/>
        </w:rPr>
      </w:pPr>
    </w:p>
    <w:p w14:paraId="4E9583DB" w14:textId="77777777" w:rsidR="00674097" w:rsidRPr="00E132FC" w:rsidRDefault="00674097" w:rsidP="00674097">
      <w:pPr>
        <w:pStyle w:val="HTMLPreformatted"/>
        <w:shd w:val="clear" w:color="auto" w:fill="FFFFFF"/>
        <w:rPr>
          <w:rFonts w:ascii="Georgia" w:eastAsia="SimSun" w:hAnsi="Georgia"/>
          <w:color w:val="212121"/>
          <w:sz w:val="21"/>
          <w:szCs w:val="21"/>
        </w:rPr>
      </w:pPr>
      <w:r w:rsidRPr="00E132FC">
        <w:rPr>
          <w:rFonts w:ascii="SimSun" w:eastAsia="SimSun" w:hAnsi="SimSun"/>
          <w:color w:val="212121"/>
          <w:sz w:val="21"/>
        </w:rPr>
        <w:t>“</w:t>
      </w:r>
      <w:r w:rsidRPr="00E132FC">
        <w:rPr>
          <w:rFonts w:ascii="Georgia" w:eastAsia="SimSun" w:hAnsi="Georgia"/>
          <w:color w:val="212121"/>
          <w:sz w:val="21"/>
        </w:rPr>
        <w:t>标准化的好处是显而易见的，我们一直将这一原则应用在我们的工程设计的多项领域中，包括配重、发动机、驱动系统、主臂和动臂选择，</w:t>
      </w:r>
      <w:r w:rsidRPr="00E132FC">
        <w:rPr>
          <w:rFonts w:ascii="SimSun" w:eastAsia="SimSun" w:hAnsi="SimSun"/>
          <w:color w:val="212121"/>
          <w:sz w:val="21"/>
        </w:rPr>
        <w:t>”</w:t>
      </w:r>
      <w:r w:rsidRPr="00E132FC">
        <w:rPr>
          <w:rFonts w:ascii="Georgia" w:eastAsia="SimSun" w:hAnsi="Georgia"/>
          <w:color w:val="212121"/>
          <w:sz w:val="21"/>
        </w:rPr>
        <w:t>他说。</w:t>
      </w:r>
      <w:r w:rsidRPr="006545C6">
        <w:rPr>
          <w:rFonts w:ascii="SimSun" w:eastAsia="SimSun" w:hAnsi="SimSun"/>
          <w:color w:val="212121"/>
          <w:sz w:val="21"/>
        </w:rPr>
        <w:t>“</w:t>
      </w:r>
      <w:r w:rsidRPr="00E132FC">
        <w:rPr>
          <w:rFonts w:ascii="Georgia" w:eastAsia="SimSun" w:hAnsi="Georgia"/>
          <w:color w:val="212121"/>
          <w:sz w:val="21"/>
        </w:rPr>
        <w:t>但</w:t>
      </w:r>
      <w:r w:rsidRPr="00E132FC">
        <w:rPr>
          <w:rFonts w:ascii="Georgia" w:eastAsia="SimSun" w:hAnsi="Georgia"/>
          <w:color w:val="212121"/>
          <w:sz w:val="21"/>
        </w:rPr>
        <w:t xml:space="preserve"> CCS </w:t>
      </w:r>
      <w:r w:rsidRPr="00E132FC">
        <w:rPr>
          <w:rFonts w:ascii="Georgia" w:eastAsia="SimSun" w:hAnsi="Georgia"/>
          <w:color w:val="212121"/>
          <w:sz w:val="21"/>
        </w:rPr>
        <w:t>可能是我们在我们的品牌系列里推出过的标准化系统的最好的例子，它会给起重机所有者带来实实在在的利益。首先，符合人体工程学的布局避免了操作员费力伸够控制件完成操作，因为一切都触手可及。此外，对于拥有多台马尼托瓦克产品的车队业主来说，操作员的交互使用也是轻而易举。而且通用零件的设计，业主可以保持更小的库存，而且规范化也同时简化了维修和保养。最重要的是，它还增强了许多性能。</w:t>
      </w:r>
      <w:r w:rsidRPr="006545C6">
        <w:rPr>
          <w:rFonts w:ascii="SimSun" w:eastAsia="SimSun" w:hAnsi="SimSun"/>
          <w:color w:val="212121"/>
          <w:sz w:val="21"/>
        </w:rPr>
        <w:t>”</w:t>
      </w:r>
    </w:p>
    <w:p w14:paraId="58F041F2" w14:textId="77777777" w:rsidR="00674097" w:rsidRPr="00E132FC" w:rsidRDefault="00674097" w:rsidP="00674097">
      <w:pPr>
        <w:pStyle w:val="HTMLPreformatted"/>
        <w:shd w:val="clear" w:color="auto" w:fill="FFFFFF"/>
        <w:rPr>
          <w:rFonts w:ascii="Georgia" w:eastAsia="SimSun" w:hAnsi="Georgia" w:cs="Helvetica"/>
          <w:color w:val="212121"/>
          <w:sz w:val="21"/>
          <w:szCs w:val="21"/>
        </w:rPr>
      </w:pPr>
    </w:p>
    <w:p w14:paraId="141ED581" w14:textId="77777777" w:rsidR="00674097" w:rsidRPr="00E132FC" w:rsidRDefault="00674097" w:rsidP="00674097">
      <w:pPr>
        <w:rPr>
          <w:rFonts w:ascii="Georgia" w:eastAsia="SimSun" w:hAnsi="Georgia"/>
          <w:sz w:val="21"/>
          <w:szCs w:val="21"/>
        </w:rPr>
      </w:pPr>
      <w:r w:rsidRPr="00E132FC">
        <w:rPr>
          <w:rFonts w:ascii="Georgia" w:eastAsia="SimSun" w:hAnsi="Georgia"/>
          <w:sz w:val="21"/>
        </w:rPr>
        <w:t>在</w:t>
      </w:r>
      <w:r w:rsidRPr="00E132FC">
        <w:rPr>
          <w:rFonts w:ascii="Georgia" w:eastAsia="SimSun" w:hAnsi="Georgia"/>
          <w:sz w:val="21"/>
        </w:rPr>
        <w:t xml:space="preserve"> CCS </w:t>
      </w:r>
      <w:proofErr w:type="spellStart"/>
      <w:r w:rsidRPr="00E132FC">
        <w:rPr>
          <w:rFonts w:ascii="Georgia" w:eastAsia="SimSun" w:hAnsi="Georgia"/>
          <w:sz w:val="21"/>
        </w:rPr>
        <w:t>带来的众多性能增强中，</w:t>
      </w:r>
      <w:r w:rsidRPr="00E132FC">
        <w:rPr>
          <w:rFonts w:ascii="Georgia" w:eastAsia="SimSun" w:hAnsi="Georgia"/>
          <w:sz w:val="21"/>
        </w:rPr>
        <w:t>Potain</w:t>
      </w:r>
      <w:proofErr w:type="spellEnd"/>
      <w:r w:rsidRPr="00E132FC">
        <w:rPr>
          <w:rFonts w:ascii="Georgia" w:eastAsia="SimSun" w:hAnsi="Georgia"/>
          <w:sz w:val="21"/>
        </w:rPr>
        <w:t xml:space="preserve"> </w:t>
      </w:r>
      <w:proofErr w:type="spellStart"/>
      <w:r w:rsidRPr="00E132FC">
        <w:rPr>
          <w:rFonts w:ascii="Georgia" w:eastAsia="SimSun" w:hAnsi="Georgia"/>
          <w:sz w:val="21"/>
        </w:rPr>
        <w:t>塔式起重机变得更容易调试和开始运行只是其中之一。单人可在短短</w:t>
      </w:r>
      <w:proofErr w:type="spellEnd"/>
      <w:r w:rsidRPr="00E132FC">
        <w:rPr>
          <w:rFonts w:ascii="Georgia" w:eastAsia="SimSun" w:hAnsi="Georgia"/>
          <w:sz w:val="21"/>
        </w:rPr>
        <w:t xml:space="preserve"> 15 </w:t>
      </w:r>
      <w:proofErr w:type="spellStart"/>
      <w:r w:rsidRPr="00E132FC">
        <w:rPr>
          <w:rFonts w:ascii="Georgia" w:eastAsia="SimSun" w:hAnsi="Georgia"/>
          <w:sz w:val="21"/>
        </w:rPr>
        <w:t>分钟内即可完成起重机校准，一改之前费时的双人操作</w:t>
      </w:r>
      <w:proofErr w:type="spellEnd"/>
      <w:r w:rsidRPr="00E132FC">
        <w:rPr>
          <w:rFonts w:ascii="Georgia" w:eastAsia="SimSun" w:hAnsi="Georgia"/>
          <w:sz w:val="21"/>
        </w:rPr>
        <w:t xml:space="preserve"> </w:t>
      </w:r>
      <w:r w:rsidRPr="00E132FC">
        <w:rPr>
          <w:rFonts w:ascii="Georgia" w:eastAsia="SimSun" w:hAnsi="Georgia"/>
          <w:sz w:val="21"/>
        </w:rPr>
        <w:t>，</w:t>
      </w:r>
      <w:proofErr w:type="spellStart"/>
      <w:r w:rsidRPr="00E132FC">
        <w:rPr>
          <w:rFonts w:ascii="Georgia" w:eastAsia="SimSun" w:hAnsi="Georgia"/>
          <w:sz w:val="21"/>
        </w:rPr>
        <w:t>并且一个人需要位于起重机上各类传感器所在位置。</w:t>
      </w:r>
      <w:r w:rsidRPr="00E132FC">
        <w:rPr>
          <w:rFonts w:ascii="Georgia" w:eastAsia="SimSun" w:hAnsi="Georgia"/>
          <w:sz w:val="21"/>
        </w:rPr>
        <w:t>CCS</w:t>
      </w:r>
      <w:proofErr w:type="spellEnd"/>
      <w:r w:rsidRPr="00E132FC">
        <w:rPr>
          <w:rFonts w:ascii="Georgia" w:eastAsia="SimSun" w:hAnsi="Georgia"/>
          <w:sz w:val="21"/>
        </w:rPr>
        <w:t xml:space="preserve"> </w:t>
      </w:r>
      <w:proofErr w:type="spellStart"/>
      <w:r w:rsidRPr="00E132FC">
        <w:rPr>
          <w:rFonts w:ascii="Georgia" w:eastAsia="SimSun" w:hAnsi="Georgia"/>
          <w:sz w:val="21"/>
        </w:rPr>
        <w:t>动臂结构件优化起重机承载能力的设计，加强了</w:t>
      </w:r>
      <w:proofErr w:type="spellEnd"/>
      <w:r w:rsidRPr="00E132FC">
        <w:rPr>
          <w:rFonts w:ascii="Georgia" w:eastAsia="SimSun" w:hAnsi="Georgia"/>
          <w:sz w:val="21"/>
        </w:rPr>
        <w:t xml:space="preserve"> </w:t>
      </w:r>
      <w:proofErr w:type="spellStart"/>
      <w:r w:rsidRPr="00E132FC">
        <w:rPr>
          <w:rFonts w:ascii="Georgia" w:eastAsia="SimSun" w:hAnsi="Georgia"/>
          <w:sz w:val="21"/>
        </w:rPr>
        <w:t>Potain</w:t>
      </w:r>
      <w:proofErr w:type="spellEnd"/>
      <w:r w:rsidRPr="00E132FC">
        <w:rPr>
          <w:rFonts w:ascii="Georgia" w:eastAsia="SimSun" w:hAnsi="Georgia"/>
          <w:sz w:val="21"/>
        </w:rPr>
        <w:t xml:space="preserve"> </w:t>
      </w:r>
      <w:proofErr w:type="spellStart"/>
      <w:r w:rsidRPr="00E132FC">
        <w:rPr>
          <w:rFonts w:ascii="Georgia" w:eastAsia="SimSun" w:hAnsi="Georgia"/>
          <w:sz w:val="21"/>
        </w:rPr>
        <w:t>塔式起重机起重承载。当吊运小车在动臂的更坚固的部分移动时，</w:t>
      </w:r>
      <w:r w:rsidRPr="00E132FC">
        <w:rPr>
          <w:rFonts w:ascii="Georgia" w:eastAsia="SimSun" w:hAnsi="Georgia"/>
          <w:sz w:val="21"/>
        </w:rPr>
        <w:t>CCS</w:t>
      </w:r>
      <w:proofErr w:type="spellEnd"/>
      <w:r w:rsidRPr="00E132FC">
        <w:rPr>
          <w:rFonts w:ascii="Georgia" w:eastAsia="SimSun" w:hAnsi="Georgia"/>
          <w:sz w:val="21"/>
        </w:rPr>
        <w:t xml:space="preserve"> </w:t>
      </w:r>
      <w:proofErr w:type="spellStart"/>
      <w:r w:rsidRPr="00E132FC">
        <w:rPr>
          <w:rFonts w:ascii="Georgia" w:eastAsia="SimSun" w:hAnsi="Georgia"/>
          <w:sz w:val="21"/>
        </w:rPr>
        <w:t>允许起重机提起更多重量</w:t>
      </w:r>
      <w:proofErr w:type="spellEnd"/>
      <w:r w:rsidRPr="00E132FC">
        <w:rPr>
          <w:rFonts w:ascii="Georgia" w:eastAsia="SimSun" w:hAnsi="Georgia"/>
          <w:sz w:val="21"/>
        </w:rPr>
        <w:t>。</w:t>
      </w:r>
      <w:r w:rsidRPr="00E132FC">
        <w:rPr>
          <w:rFonts w:ascii="Georgia" w:eastAsia="SimSun" w:hAnsi="Georgia"/>
          <w:sz w:val="21"/>
        </w:rPr>
        <w:t xml:space="preserve"> </w:t>
      </w:r>
    </w:p>
    <w:p w14:paraId="7DF1819D" w14:textId="77777777" w:rsidR="00674097" w:rsidRPr="00E132FC" w:rsidRDefault="00674097" w:rsidP="00674097">
      <w:pPr>
        <w:rPr>
          <w:rFonts w:ascii="Georgia" w:eastAsia="SimSun" w:hAnsi="Georgia"/>
          <w:sz w:val="21"/>
          <w:szCs w:val="21"/>
        </w:rPr>
      </w:pPr>
    </w:p>
    <w:p w14:paraId="35065660" w14:textId="77777777" w:rsidR="00674097" w:rsidRPr="00E132FC" w:rsidRDefault="00674097" w:rsidP="00674097">
      <w:pPr>
        <w:rPr>
          <w:rFonts w:ascii="Georgia" w:eastAsia="SimSun" w:hAnsi="Georgia"/>
          <w:sz w:val="21"/>
          <w:szCs w:val="21"/>
        </w:rPr>
      </w:pPr>
      <w:r w:rsidRPr="00E132FC">
        <w:rPr>
          <w:rFonts w:ascii="Georgia" w:eastAsia="SimSun" w:hAnsi="Georgia"/>
          <w:sz w:val="21"/>
        </w:rPr>
        <w:t xml:space="preserve">CCS </w:t>
      </w:r>
      <w:proofErr w:type="spellStart"/>
      <w:r w:rsidRPr="00E132FC">
        <w:rPr>
          <w:rFonts w:ascii="Georgia" w:eastAsia="SimSun" w:hAnsi="Georgia"/>
          <w:sz w:val="21"/>
        </w:rPr>
        <w:t>也改进了</w:t>
      </w:r>
      <w:proofErr w:type="spellEnd"/>
      <w:r w:rsidRPr="00E132FC">
        <w:rPr>
          <w:rFonts w:ascii="Georgia" w:eastAsia="SimSun" w:hAnsi="Georgia"/>
          <w:sz w:val="21"/>
        </w:rPr>
        <w:t xml:space="preserve"> Grove </w:t>
      </w:r>
      <w:r w:rsidRPr="00E132FC">
        <w:rPr>
          <w:rFonts w:ascii="Georgia" w:eastAsia="SimSun" w:hAnsi="Georgia"/>
          <w:sz w:val="21"/>
        </w:rPr>
        <w:t>移动式起重机，包括主臂配置器模式。只需输入几个起重详细信息，主臂配置器便能提供最好的主臂设置选择。然后轻触按钮，操作员的优先选择便能应用。避免了查阅可能多达</w:t>
      </w:r>
      <w:r w:rsidRPr="00E132FC">
        <w:rPr>
          <w:rFonts w:ascii="Georgia" w:eastAsia="SimSun" w:hAnsi="Georgia"/>
          <w:sz w:val="21"/>
        </w:rPr>
        <w:t xml:space="preserve"> 5,000 </w:t>
      </w:r>
      <w:proofErr w:type="spellStart"/>
      <w:r w:rsidRPr="00E132FC">
        <w:rPr>
          <w:rFonts w:ascii="Georgia" w:eastAsia="SimSun" w:hAnsi="Georgia"/>
          <w:sz w:val="21"/>
        </w:rPr>
        <w:t>页的载重图集，相应地也避免了错误的可能</w:t>
      </w:r>
      <w:proofErr w:type="spellEnd"/>
      <w:r w:rsidRPr="00E132FC">
        <w:rPr>
          <w:rFonts w:ascii="Georgia" w:eastAsia="SimSun" w:hAnsi="Georgia"/>
          <w:sz w:val="21"/>
        </w:rPr>
        <w:t>。</w:t>
      </w:r>
      <w:r w:rsidRPr="00E132FC">
        <w:rPr>
          <w:rFonts w:ascii="Georgia" w:eastAsia="SimSun" w:hAnsi="Georgia"/>
          <w:sz w:val="21"/>
        </w:rPr>
        <w:t xml:space="preserve"> </w:t>
      </w:r>
    </w:p>
    <w:p w14:paraId="4F2C81C2" w14:textId="77777777" w:rsidR="00674097" w:rsidRPr="00E132FC" w:rsidRDefault="00674097" w:rsidP="00674097">
      <w:pPr>
        <w:rPr>
          <w:rFonts w:ascii="Georgia" w:eastAsia="SimSun" w:hAnsi="Georgia"/>
          <w:sz w:val="21"/>
          <w:szCs w:val="21"/>
        </w:rPr>
      </w:pPr>
    </w:p>
    <w:p w14:paraId="797AC3FE" w14:textId="77777777" w:rsidR="00674097" w:rsidRDefault="00674097" w:rsidP="00674097">
      <w:pPr>
        <w:rPr>
          <w:rFonts w:ascii="Georgia" w:eastAsia="SimSun" w:hAnsi="Georgia"/>
          <w:sz w:val="21"/>
        </w:rPr>
      </w:pPr>
    </w:p>
    <w:p w14:paraId="75BDE347" w14:textId="77777777" w:rsidR="00674097" w:rsidRDefault="00674097" w:rsidP="00674097">
      <w:pPr>
        <w:rPr>
          <w:rFonts w:ascii="Georgia" w:eastAsia="SimSun" w:hAnsi="Georgia"/>
          <w:sz w:val="21"/>
        </w:rPr>
      </w:pPr>
    </w:p>
    <w:p w14:paraId="10C50C50" w14:textId="77777777" w:rsidR="00674097" w:rsidRDefault="00674097" w:rsidP="00674097">
      <w:pPr>
        <w:rPr>
          <w:rFonts w:ascii="Georgia" w:eastAsia="SimSun" w:hAnsi="Georgia"/>
          <w:sz w:val="21"/>
        </w:rPr>
      </w:pPr>
    </w:p>
    <w:p w14:paraId="727613BB" w14:textId="77777777" w:rsidR="00674097" w:rsidRDefault="00674097" w:rsidP="00674097">
      <w:pPr>
        <w:rPr>
          <w:rFonts w:ascii="Georgia" w:eastAsia="SimSun" w:hAnsi="Georgia"/>
          <w:sz w:val="21"/>
        </w:rPr>
      </w:pPr>
    </w:p>
    <w:p w14:paraId="36DFCF64" w14:textId="77777777" w:rsidR="00674097" w:rsidRPr="00E132FC" w:rsidRDefault="00674097" w:rsidP="00674097">
      <w:pPr>
        <w:rPr>
          <w:rFonts w:ascii="Georgia" w:eastAsia="SimSun" w:hAnsi="Georgia"/>
          <w:sz w:val="21"/>
          <w:szCs w:val="21"/>
        </w:rPr>
      </w:pPr>
      <w:proofErr w:type="spellStart"/>
      <w:r w:rsidRPr="00E132FC">
        <w:rPr>
          <w:rFonts w:ascii="Georgia" w:eastAsia="SimSun" w:hAnsi="Georgia"/>
          <w:sz w:val="21"/>
        </w:rPr>
        <w:t>马尼托瓦克将在</w:t>
      </w:r>
      <w:proofErr w:type="spellEnd"/>
      <w:r w:rsidRPr="00E132FC">
        <w:rPr>
          <w:rFonts w:ascii="Georgia" w:eastAsia="SimSun" w:hAnsi="Georgia"/>
          <w:sz w:val="21"/>
        </w:rPr>
        <w:t xml:space="preserve"> </w:t>
      </w:r>
      <w:proofErr w:type="spellStart"/>
      <w:r w:rsidRPr="00E132FC">
        <w:rPr>
          <w:rFonts w:ascii="Georgia" w:eastAsia="SimSun" w:hAnsi="Georgia"/>
          <w:sz w:val="21"/>
        </w:rPr>
        <w:t>bauma</w:t>
      </w:r>
      <w:proofErr w:type="spellEnd"/>
      <w:r w:rsidRPr="00E132FC">
        <w:rPr>
          <w:rFonts w:ascii="Georgia" w:eastAsia="SimSun" w:hAnsi="Georgia"/>
          <w:sz w:val="21"/>
        </w:rPr>
        <w:t xml:space="preserve"> 2016 </w:t>
      </w:r>
      <w:proofErr w:type="spellStart"/>
      <w:r w:rsidRPr="00E132FC">
        <w:rPr>
          <w:rFonts w:ascii="Georgia" w:eastAsia="SimSun" w:hAnsi="Georgia"/>
          <w:sz w:val="21"/>
        </w:rPr>
        <w:t>展出配备了</w:t>
      </w:r>
      <w:proofErr w:type="spellEnd"/>
      <w:r w:rsidRPr="00E132FC">
        <w:rPr>
          <w:rFonts w:ascii="Georgia" w:eastAsia="SimSun" w:hAnsi="Georgia"/>
          <w:sz w:val="21"/>
        </w:rPr>
        <w:t xml:space="preserve"> CCS </w:t>
      </w:r>
      <w:proofErr w:type="spellStart"/>
      <w:r w:rsidRPr="00E132FC">
        <w:rPr>
          <w:rFonts w:ascii="Georgia" w:eastAsia="SimSun" w:hAnsi="Georgia"/>
          <w:sz w:val="21"/>
        </w:rPr>
        <w:t>的起重机包括</w:t>
      </w:r>
      <w:proofErr w:type="spellEnd"/>
      <w:r w:rsidRPr="00E132FC">
        <w:rPr>
          <w:rFonts w:ascii="Georgia" w:eastAsia="SimSun" w:hAnsi="Georgia"/>
          <w:sz w:val="21"/>
        </w:rPr>
        <w:t>：</w:t>
      </w:r>
    </w:p>
    <w:p w14:paraId="4323FCBB" w14:textId="77777777" w:rsidR="00674097" w:rsidRPr="00E132FC" w:rsidRDefault="00674097" w:rsidP="00674097">
      <w:pPr>
        <w:rPr>
          <w:rFonts w:ascii="Georgia" w:eastAsia="SimSun" w:hAnsi="Georgia"/>
          <w:sz w:val="21"/>
          <w:szCs w:val="21"/>
        </w:rPr>
      </w:pPr>
    </w:p>
    <w:p w14:paraId="56A35DC3" w14:textId="77777777" w:rsidR="00674097" w:rsidRPr="00E132FC" w:rsidRDefault="00674097" w:rsidP="00674097">
      <w:pPr>
        <w:pStyle w:val="ListParagraph"/>
        <w:numPr>
          <w:ilvl w:val="0"/>
          <w:numId w:val="5"/>
        </w:numPr>
        <w:rPr>
          <w:rFonts w:ascii="Georgia" w:eastAsia="SimSun" w:hAnsi="Georgia"/>
          <w:sz w:val="21"/>
          <w:szCs w:val="21"/>
        </w:rPr>
      </w:pPr>
      <w:r w:rsidRPr="00E132FC">
        <w:rPr>
          <w:rFonts w:ascii="Georgia" w:eastAsia="SimSun" w:hAnsi="Georgia"/>
          <w:sz w:val="21"/>
        </w:rPr>
        <w:t>Grove GMK5150L</w:t>
      </w:r>
    </w:p>
    <w:p w14:paraId="5450D4C9" w14:textId="77777777" w:rsidR="00674097" w:rsidRPr="00E132FC" w:rsidRDefault="00674097" w:rsidP="00674097">
      <w:pPr>
        <w:pStyle w:val="ListParagraph"/>
        <w:numPr>
          <w:ilvl w:val="0"/>
          <w:numId w:val="5"/>
        </w:numPr>
        <w:rPr>
          <w:rFonts w:ascii="Georgia" w:eastAsia="SimSun" w:hAnsi="Georgia"/>
          <w:sz w:val="21"/>
          <w:szCs w:val="21"/>
        </w:rPr>
      </w:pPr>
      <w:r w:rsidRPr="00E132FC">
        <w:rPr>
          <w:rFonts w:ascii="Georgia" w:eastAsia="SimSun" w:hAnsi="Georgia"/>
          <w:sz w:val="21"/>
        </w:rPr>
        <w:t>Grove GMK5250L</w:t>
      </w:r>
    </w:p>
    <w:p w14:paraId="3BFFFFC8" w14:textId="77777777" w:rsidR="00674097" w:rsidRPr="00E132FC" w:rsidRDefault="00674097" w:rsidP="00674097">
      <w:pPr>
        <w:pStyle w:val="ListParagraph"/>
        <w:numPr>
          <w:ilvl w:val="0"/>
          <w:numId w:val="5"/>
        </w:numPr>
        <w:rPr>
          <w:rFonts w:ascii="Georgia" w:eastAsia="SimSun" w:hAnsi="Georgia"/>
          <w:sz w:val="21"/>
          <w:szCs w:val="21"/>
        </w:rPr>
      </w:pPr>
      <w:r w:rsidRPr="00E132FC">
        <w:rPr>
          <w:rFonts w:ascii="Georgia" w:eastAsia="SimSun" w:hAnsi="Georgia"/>
          <w:sz w:val="21"/>
        </w:rPr>
        <w:t>Grove GMK4100L-1</w:t>
      </w:r>
    </w:p>
    <w:p w14:paraId="6704708C" w14:textId="77777777" w:rsidR="00674097" w:rsidRPr="00E132FC" w:rsidRDefault="00674097" w:rsidP="00674097">
      <w:pPr>
        <w:pStyle w:val="ListParagraph"/>
        <w:numPr>
          <w:ilvl w:val="0"/>
          <w:numId w:val="5"/>
        </w:numPr>
        <w:rPr>
          <w:rFonts w:ascii="Georgia" w:eastAsia="SimSun" w:hAnsi="Georgia"/>
          <w:sz w:val="21"/>
          <w:szCs w:val="21"/>
        </w:rPr>
      </w:pPr>
      <w:r w:rsidRPr="00E132FC">
        <w:rPr>
          <w:rFonts w:ascii="Georgia" w:eastAsia="SimSun" w:hAnsi="Georgia"/>
          <w:sz w:val="21"/>
        </w:rPr>
        <w:t>Grove GMK3060</w:t>
      </w:r>
    </w:p>
    <w:p w14:paraId="305EA358" w14:textId="77777777" w:rsidR="00674097" w:rsidRPr="00E132FC" w:rsidRDefault="00674097" w:rsidP="00674097">
      <w:pPr>
        <w:pStyle w:val="ListParagraph"/>
        <w:numPr>
          <w:ilvl w:val="0"/>
          <w:numId w:val="5"/>
        </w:numPr>
        <w:rPr>
          <w:rFonts w:ascii="Georgia" w:eastAsia="SimSun" w:hAnsi="Georgia"/>
          <w:sz w:val="21"/>
          <w:szCs w:val="21"/>
        </w:rPr>
      </w:pPr>
      <w:r w:rsidRPr="00E132FC">
        <w:rPr>
          <w:rFonts w:ascii="Georgia" w:eastAsia="SimSun" w:hAnsi="Georgia"/>
          <w:sz w:val="21"/>
        </w:rPr>
        <w:t>Grove GRT8100</w:t>
      </w:r>
    </w:p>
    <w:p w14:paraId="39AD43CE" w14:textId="77777777" w:rsidR="00674097" w:rsidRPr="00E132FC" w:rsidRDefault="00674097" w:rsidP="00674097">
      <w:pPr>
        <w:pStyle w:val="ListParagraph"/>
        <w:numPr>
          <w:ilvl w:val="0"/>
          <w:numId w:val="5"/>
        </w:numPr>
        <w:rPr>
          <w:rFonts w:ascii="Georgia" w:eastAsia="SimSun" w:hAnsi="Georgia"/>
          <w:sz w:val="21"/>
          <w:szCs w:val="21"/>
        </w:rPr>
      </w:pPr>
      <w:r w:rsidRPr="00E132FC">
        <w:rPr>
          <w:rFonts w:ascii="Georgia" w:eastAsia="SimSun" w:hAnsi="Georgia"/>
          <w:sz w:val="21"/>
        </w:rPr>
        <w:t>Grove GRT880</w:t>
      </w:r>
    </w:p>
    <w:p w14:paraId="470F11B3" w14:textId="77777777" w:rsidR="00674097" w:rsidRPr="00E132FC" w:rsidRDefault="00674097" w:rsidP="00674097">
      <w:pPr>
        <w:pStyle w:val="ListParagraph"/>
        <w:numPr>
          <w:ilvl w:val="0"/>
          <w:numId w:val="5"/>
        </w:numPr>
        <w:rPr>
          <w:rFonts w:ascii="Georgia" w:eastAsia="SimSun" w:hAnsi="Georgia"/>
          <w:sz w:val="21"/>
          <w:szCs w:val="21"/>
        </w:rPr>
      </w:pPr>
      <w:r w:rsidRPr="00E132FC">
        <w:rPr>
          <w:rFonts w:ascii="Georgia" w:eastAsia="SimSun" w:hAnsi="Georgia"/>
          <w:sz w:val="21"/>
        </w:rPr>
        <w:t xml:space="preserve">Grove RT540E </w:t>
      </w:r>
    </w:p>
    <w:p w14:paraId="2826CE08" w14:textId="77777777" w:rsidR="00674097" w:rsidRPr="00E132FC" w:rsidRDefault="00674097" w:rsidP="00674097">
      <w:pPr>
        <w:pStyle w:val="ListParagraph"/>
        <w:numPr>
          <w:ilvl w:val="0"/>
          <w:numId w:val="5"/>
        </w:numPr>
        <w:rPr>
          <w:rFonts w:ascii="Georgia" w:eastAsia="SimSun" w:hAnsi="Georgia"/>
          <w:sz w:val="21"/>
          <w:szCs w:val="21"/>
        </w:rPr>
      </w:pPr>
      <w:proofErr w:type="spellStart"/>
      <w:r w:rsidRPr="00E132FC">
        <w:rPr>
          <w:rFonts w:ascii="Georgia" w:eastAsia="SimSun" w:hAnsi="Georgia"/>
          <w:sz w:val="21"/>
        </w:rPr>
        <w:t>Potain</w:t>
      </w:r>
      <w:proofErr w:type="spellEnd"/>
      <w:r w:rsidRPr="00E132FC">
        <w:rPr>
          <w:rFonts w:ascii="Georgia" w:eastAsia="SimSun" w:hAnsi="Georgia"/>
          <w:sz w:val="21"/>
        </w:rPr>
        <w:t xml:space="preserve"> MDT 389</w:t>
      </w:r>
    </w:p>
    <w:p w14:paraId="73BABFC0" w14:textId="77777777" w:rsidR="00674097" w:rsidRPr="00E132FC" w:rsidRDefault="00674097" w:rsidP="00674097">
      <w:pPr>
        <w:pStyle w:val="ListParagraph"/>
        <w:numPr>
          <w:ilvl w:val="0"/>
          <w:numId w:val="5"/>
        </w:numPr>
        <w:rPr>
          <w:rFonts w:ascii="Georgia" w:eastAsia="SimSun" w:hAnsi="Georgia"/>
          <w:sz w:val="21"/>
          <w:szCs w:val="21"/>
        </w:rPr>
      </w:pPr>
      <w:proofErr w:type="spellStart"/>
      <w:r w:rsidRPr="00E132FC">
        <w:rPr>
          <w:rFonts w:ascii="Georgia" w:eastAsia="SimSun" w:hAnsi="Georgia"/>
          <w:sz w:val="21"/>
        </w:rPr>
        <w:t>Potain</w:t>
      </w:r>
      <w:proofErr w:type="spellEnd"/>
      <w:r w:rsidRPr="00E132FC">
        <w:rPr>
          <w:rFonts w:ascii="Georgia" w:eastAsia="SimSun" w:hAnsi="Georgia"/>
          <w:sz w:val="21"/>
        </w:rPr>
        <w:t xml:space="preserve"> MDT 219</w:t>
      </w:r>
    </w:p>
    <w:p w14:paraId="5E5B2774" w14:textId="77777777" w:rsidR="00674097" w:rsidRPr="00E132FC" w:rsidRDefault="00674097" w:rsidP="00674097">
      <w:pPr>
        <w:rPr>
          <w:rFonts w:ascii="Georgia" w:eastAsia="SimSun" w:hAnsi="Georgia"/>
          <w:sz w:val="21"/>
          <w:szCs w:val="21"/>
        </w:rPr>
      </w:pPr>
    </w:p>
    <w:p w14:paraId="6A056CF9" w14:textId="77777777" w:rsidR="00674097" w:rsidRPr="00E132FC" w:rsidRDefault="00674097" w:rsidP="00674097">
      <w:pPr>
        <w:pStyle w:val="BodyText"/>
        <w:ind w:left="0"/>
        <w:rPr>
          <w:rFonts w:eastAsia="SimSun"/>
        </w:rPr>
      </w:pPr>
    </w:p>
    <w:p w14:paraId="6D327282" w14:textId="77777777" w:rsidR="00674097" w:rsidRPr="00E132FC" w:rsidRDefault="00674097" w:rsidP="00674097">
      <w:pPr>
        <w:tabs>
          <w:tab w:val="left" w:pos="1055"/>
          <w:tab w:val="left" w:pos="4111"/>
          <w:tab w:val="left" w:pos="5812"/>
          <w:tab w:val="left" w:pos="7371"/>
        </w:tabs>
        <w:jc w:val="center"/>
        <w:rPr>
          <w:rFonts w:ascii="Georgia" w:eastAsia="SimSun" w:hAnsi="Georgia"/>
          <w:sz w:val="21"/>
          <w:szCs w:val="21"/>
        </w:rPr>
      </w:pPr>
      <w:r w:rsidRPr="00E132FC">
        <w:rPr>
          <w:rFonts w:ascii="Georgia" w:eastAsia="SimSun" w:hAnsi="Georgia"/>
          <w:sz w:val="21"/>
        </w:rPr>
        <w:t>-</w:t>
      </w:r>
      <w:r w:rsidRPr="00E132FC">
        <w:rPr>
          <w:rFonts w:ascii="Georgia" w:eastAsia="SimSun" w:hAnsi="Georgia"/>
          <w:sz w:val="21"/>
        </w:rPr>
        <w:t>完</w:t>
      </w:r>
      <w:r w:rsidRPr="00E132FC">
        <w:rPr>
          <w:rFonts w:ascii="Georgia" w:eastAsia="SimSun" w:hAnsi="Georgia"/>
          <w:sz w:val="21"/>
        </w:rPr>
        <w:t>-</w:t>
      </w:r>
    </w:p>
    <w:p w14:paraId="435FCE34"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D7666CC"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76EAACF" w14:textId="77777777" w:rsidR="00BC06BB" w:rsidRDefault="00BC06BB" w:rsidP="00674097">
      <w:pPr>
        <w:tabs>
          <w:tab w:val="left" w:pos="1055"/>
          <w:tab w:val="left" w:pos="4111"/>
          <w:tab w:val="left" w:pos="5812"/>
          <w:tab w:val="left" w:pos="7371"/>
        </w:tabs>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31551952" w14:textId="77777777" w:rsidR="00674097" w:rsidRPr="00E132FC" w:rsidRDefault="00674097" w:rsidP="00674097">
      <w:pPr>
        <w:rPr>
          <w:rFonts w:ascii="Georgia" w:eastAsia="SimSun" w:hAnsi="Georgia"/>
          <w:b/>
          <w:color w:val="41525C"/>
          <w:sz w:val="19"/>
          <w:szCs w:val="19"/>
        </w:rPr>
      </w:pPr>
      <w:proofErr w:type="spellStart"/>
      <w:r w:rsidRPr="00E132FC">
        <w:rPr>
          <w:rFonts w:ascii="Georgia" w:eastAsia="SimSun" w:hAnsi="Georgia"/>
          <w:color w:val="ED1C2A"/>
          <w:sz w:val="19"/>
        </w:rPr>
        <w:t>联系方式</w:t>
      </w:r>
      <w:proofErr w:type="spellEnd"/>
      <w:r w:rsidRPr="00E132FC">
        <w:rPr>
          <w:rFonts w:ascii="Georgia" w:eastAsia="SimSun" w:hAnsi="Georgia"/>
          <w:color w:val="ED1C2A"/>
          <w:sz w:val="19"/>
        </w:rPr>
        <w:t xml:space="preserve"> </w:t>
      </w:r>
      <w:r w:rsidRPr="00E132FC">
        <w:rPr>
          <w:rFonts w:ascii="Georgia" w:eastAsia="SimSun" w:hAnsi="Georgia"/>
        </w:rPr>
        <w:tab/>
      </w:r>
      <w:r w:rsidRPr="00E132FC">
        <w:rPr>
          <w:rFonts w:ascii="Georgia" w:eastAsia="SimSun" w:hAnsi="Georgia"/>
        </w:rPr>
        <w:tab/>
      </w:r>
      <w:r w:rsidRPr="00E132FC">
        <w:rPr>
          <w:rFonts w:ascii="Georgia" w:eastAsia="SimSun" w:hAnsi="Georgia"/>
        </w:rPr>
        <w:tab/>
      </w:r>
      <w:r w:rsidRPr="00E132FC">
        <w:rPr>
          <w:rFonts w:ascii="Georgia" w:eastAsia="SimSun" w:hAnsi="Georgia"/>
        </w:rPr>
        <w:tab/>
      </w:r>
    </w:p>
    <w:p w14:paraId="28B92646" w14:textId="77777777" w:rsidR="00674097" w:rsidRPr="00E132FC" w:rsidRDefault="00674097" w:rsidP="00674097">
      <w:pPr>
        <w:tabs>
          <w:tab w:val="left" w:pos="3969"/>
        </w:tabs>
        <w:rPr>
          <w:rFonts w:ascii="Georgia" w:eastAsia="SimSun" w:hAnsi="Georgia"/>
          <w:color w:val="41525C"/>
          <w:sz w:val="19"/>
          <w:szCs w:val="19"/>
        </w:rPr>
      </w:pPr>
      <w:r w:rsidRPr="00E132FC">
        <w:rPr>
          <w:rFonts w:ascii="Georgia" w:eastAsia="SimSun" w:hAnsi="Georgia"/>
          <w:b/>
          <w:color w:val="41525C"/>
          <w:sz w:val="19"/>
        </w:rPr>
        <w:t>Cristelle Lacourt</w:t>
      </w:r>
      <w:r w:rsidRPr="00E132FC">
        <w:rPr>
          <w:rFonts w:ascii="Georgia" w:eastAsia="SimSun" w:hAnsi="Georgia"/>
        </w:rPr>
        <w:tab/>
      </w:r>
      <w:r w:rsidRPr="00E132FC">
        <w:rPr>
          <w:rFonts w:ascii="Georgia" w:eastAsia="SimSun" w:hAnsi="Georgia"/>
          <w:b/>
          <w:color w:val="41525C"/>
          <w:sz w:val="19"/>
        </w:rPr>
        <w:t xml:space="preserve">Charlie Ebers </w:t>
      </w:r>
    </w:p>
    <w:p w14:paraId="61FE09D8"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马尼托瓦克</w:t>
      </w:r>
      <w:proofErr w:type="spellEnd"/>
      <w:r w:rsidRPr="00E132FC">
        <w:rPr>
          <w:rFonts w:ascii="Georgia" w:eastAsia="SimSun" w:hAnsi="Georgia"/>
        </w:rPr>
        <w:tab/>
      </w:r>
      <w:r w:rsidRPr="00E132FC">
        <w:rPr>
          <w:rFonts w:ascii="Georgia" w:eastAsia="SimSun" w:hAnsi="Georgia"/>
          <w:color w:val="41525C"/>
          <w:sz w:val="19"/>
        </w:rPr>
        <w:t>SE10</w:t>
      </w:r>
    </w:p>
    <w:p w14:paraId="69CC8912"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+33 472 182 018</w:t>
      </w:r>
      <w:r w:rsidRPr="00E132FC">
        <w:rPr>
          <w:rFonts w:ascii="Georgia" w:eastAsia="SimSun" w:hAnsi="Georgia"/>
        </w:rPr>
        <w:tab/>
      </w: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+44 207 923 5864</w:t>
      </w:r>
    </w:p>
    <w:p w14:paraId="66B35D11" w14:textId="77777777" w:rsidR="00674097" w:rsidRPr="00E132FC" w:rsidRDefault="00674097" w:rsidP="00674097">
      <w:pPr>
        <w:tabs>
          <w:tab w:val="left" w:pos="1055"/>
          <w:tab w:val="left" w:pos="3969"/>
          <w:tab w:val="left" w:pos="6379"/>
          <w:tab w:val="left" w:pos="7371"/>
        </w:tabs>
        <w:rPr>
          <w:rFonts w:ascii="Georgia" w:eastAsia="SimSun" w:hAnsi="Georgia"/>
          <w:b/>
          <w:color w:val="41525C"/>
          <w:sz w:val="19"/>
          <w:szCs w:val="19"/>
        </w:rPr>
      </w:pPr>
      <w:hyperlink r:id="rId10">
        <w:r w:rsidRPr="00E132FC">
          <w:rPr>
            <w:rStyle w:val="Hyperlink"/>
            <w:rFonts w:ascii="Georgia" w:eastAsia="SimSun" w:hAnsi="Georgia"/>
            <w:sz w:val="19"/>
          </w:rPr>
          <w:t>cristelle.lacourt@manitowoc.com</w:t>
        </w:r>
      </w:hyperlink>
      <w:r w:rsidRPr="00E132FC">
        <w:rPr>
          <w:rFonts w:ascii="Georgia" w:eastAsia="SimSun" w:hAnsi="Georgia"/>
        </w:rPr>
        <w:tab/>
      </w:r>
      <w:hyperlink r:id="rId11">
        <w:r w:rsidRPr="00E132FC">
          <w:rPr>
            <w:rStyle w:val="Hyperlink"/>
            <w:rFonts w:ascii="Georgia" w:eastAsia="SimSun" w:hAnsi="Georgia"/>
            <w:sz w:val="19"/>
          </w:rPr>
          <w:t>charlie.ebers@se10.com</w:t>
        </w:r>
      </w:hyperlink>
    </w:p>
    <w:p w14:paraId="0A0633BD" w14:textId="77777777" w:rsidR="00674097" w:rsidRPr="00E132FC" w:rsidRDefault="00674097" w:rsidP="00674097">
      <w:pPr>
        <w:rPr>
          <w:rFonts w:ascii="Georgia" w:eastAsia="SimSun" w:hAnsi="Georgia" w:cs="Georgia"/>
          <w:sz w:val="19"/>
          <w:szCs w:val="19"/>
        </w:rPr>
      </w:pPr>
    </w:p>
    <w:p w14:paraId="49549B92" w14:textId="77777777" w:rsidR="00D4675D" w:rsidRPr="00727B58" w:rsidRDefault="00D4675D" w:rsidP="00FD3526">
      <w:pPr>
        <w:rPr>
          <w:rFonts w:ascii="Georgia" w:hAnsi="Georgia" w:cs="Arial"/>
          <w:sz w:val="19"/>
          <w:szCs w:val="19"/>
          <w:lang w:val="fr-FR"/>
        </w:rPr>
      </w:pPr>
    </w:p>
    <w:p w14:paraId="028B8BAE" w14:textId="77777777" w:rsidR="00674097" w:rsidRPr="00E132FC" w:rsidRDefault="00674097" w:rsidP="00674097">
      <w:pPr>
        <w:rPr>
          <w:rFonts w:ascii="Georgia" w:eastAsia="SimSun" w:hAnsi="Georgia"/>
          <w:sz w:val="19"/>
          <w:szCs w:val="19"/>
        </w:rPr>
      </w:pPr>
      <w:proofErr w:type="spellStart"/>
      <w:r w:rsidRPr="00E132FC">
        <w:rPr>
          <w:rFonts w:ascii="SimHei" w:eastAsia="SimHei" w:hAnsi="SimHei"/>
          <w:color w:val="ED1C2A"/>
          <w:sz w:val="18"/>
        </w:rPr>
        <w:t>关于马尼托瓦克公司</w:t>
      </w:r>
      <w:proofErr w:type="spellEnd"/>
      <w:r w:rsidRPr="00E132FC">
        <w:rPr>
          <w:rFonts w:ascii="Georgia" w:eastAsia="SimSun" w:hAnsi="Georgia"/>
          <w:sz w:val="18"/>
        </w:rPr>
        <w:t xml:space="preserve"> </w:t>
      </w:r>
      <w:r w:rsidRPr="00E132FC">
        <w:rPr>
          <w:rFonts w:ascii="Georgia" w:eastAsia="SimSun" w:hAnsi="Georgia"/>
          <w:sz w:val="18"/>
          <w:szCs w:val="18"/>
        </w:rPr>
        <w:br/>
      </w:r>
      <w:proofErr w:type="spellStart"/>
      <w:r w:rsidRPr="00E132FC">
        <w:rPr>
          <w:rFonts w:ascii="Georgia" w:eastAsia="SimSun" w:hAnsi="Georgia"/>
          <w:color w:val="41525C"/>
          <w:sz w:val="19"/>
        </w:rPr>
        <w:t>马尼托瓦克公司创建于</w:t>
      </w:r>
      <w:proofErr w:type="spellEnd"/>
      <w:r w:rsidRPr="00E132FC">
        <w:rPr>
          <w:rFonts w:ascii="Georgia" w:eastAsia="SimSun" w:hAnsi="Georgia"/>
          <w:color w:val="41525C"/>
          <w:sz w:val="19"/>
        </w:rPr>
        <w:t xml:space="preserve"> 1902 </w:t>
      </w:r>
      <w:proofErr w:type="spellStart"/>
      <w:r w:rsidRPr="00E132FC">
        <w:rPr>
          <w:rFonts w:ascii="Georgia" w:eastAsia="SimSun" w:hAnsi="Georgia"/>
          <w:color w:val="41525C"/>
          <w:sz w:val="19"/>
        </w:rPr>
        <w:t>年，是领先的起重机和</w:t>
      </w:r>
      <w:proofErr w:type="spellEnd"/>
      <w:r w:rsidRPr="00E132FC">
        <w:rPr>
          <w:rFonts w:ascii="Georgia" w:eastAsia="SimSun" w:hAnsi="Georgia"/>
          <w:color w:val="41525C"/>
          <w:sz w:val="19"/>
        </w:rPr>
        <w:t xml:space="preserve"> Lift Solutions </w:t>
      </w:r>
      <w:proofErr w:type="spellStart"/>
      <w:r w:rsidRPr="00E132FC">
        <w:rPr>
          <w:rFonts w:ascii="Georgia" w:eastAsia="SimSun" w:hAnsi="Georgia"/>
          <w:color w:val="41525C"/>
          <w:sz w:val="19"/>
        </w:rPr>
        <w:t>制造公司，在</w:t>
      </w:r>
      <w:proofErr w:type="spellEnd"/>
      <w:r w:rsidRPr="00E132FC">
        <w:rPr>
          <w:rFonts w:ascii="Georgia" w:eastAsia="SimSun" w:hAnsi="Georgia"/>
          <w:color w:val="41525C"/>
          <w:sz w:val="19"/>
        </w:rPr>
        <w:t xml:space="preserve"> 20 </w:t>
      </w:r>
      <w:proofErr w:type="spellStart"/>
      <w:r w:rsidRPr="00E132FC">
        <w:rPr>
          <w:rFonts w:ascii="Georgia" w:eastAsia="SimSun" w:hAnsi="Georgia"/>
          <w:color w:val="41525C"/>
          <w:sz w:val="19"/>
        </w:rPr>
        <w:t>个国家设有</w:t>
      </w:r>
      <w:proofErr w:type="spellEnd"/>
      <w:r w:rsidRPr="00E132FC">
        <w:rPr>
          <w:rFonts w:ascii="Georgia" w:eastAsia="SimSun" w:hAnsi="Georgia"/>
          <w:color w:val="41525C"/>
          <w:sz w:val="19"/>
        </w:rPr>
        <w:t xml:space="preserve"> 49 </w:t>
      </w:r>
      <w:r w:rsidRPr="00E132FC">
        <w:rPr>
          <w:rFonts w:ascii="Georgia" w:eastAsia="SimSun" w:hAnsi="Georgia"/>
          <w:color w:val="41525C"/>
          <w:sz w:val="19"/>
        </w:rPr>
        <w:t>个制造、分销和服务中心。马尼托瓦克是公认的履带式起重机、塔式起重机和移动式起重机主要创新企业和提供商之一，向重型建筑施工行业供应这些产品，并提供引领行业的售后产品支持服务。</w:t>
      </w:r>
      <w:r w:rsidRPr="00E132FC">
        <w:rPr>
          <w:rFonts w:ascii="Georgia" w:eastAsia="SimSun" w:hAnsi="Georgia"/>
          <w:color w:val="41525C"/>
          <w:sz w:val="19"/>
        </w:rPr>
        <w:t xml:space="preserve">2015 </w:t>
      </w:r>
      <w:proofErr w:type="spellStart"/>
      <w:r w:rsidRPr="00E132FC">
        <w:rPr>
          <w:rFonts w:ascii="Georgia" w:eastAsia="SimSun" w:hAnsi="Georgia"/>
          <w:color w:val="41525C"/>
          <w:sz w:val="19"/>
        </w:rPr>
        <w:t>年，马尼托瓦克的营业收入合计为</w:t>
      </w:r>
      <w:proofErr w:type="spellEnd"/>
      <w:r w:rsidRPr="00E132FC">
        <w:rPr>
          <w:rFonts w:ascii="Georgia" w:eastAsia="SimSun" w:hAnsi="Georgia"/>
          <w:color w:val="41525C"/>
          <w:sz w:val="19"/>
        </w:rPr>
        <w:t xml:space="preserve"> 19 </w:t>
      </w:r>
      <w:proofErr w:type="spellStart"/>
      <w:r w:rsidRPr="00E132FC">
        <w:rPr>
          <w:rFonts w:ascii="Georgia" w:eastAsia="SimSun" w:hAnsi="Georgia"/>
          <w:color w:val="41525C"/>
          <w:sz w:val="19"/>
        </w:rPr>
        <w:t>亿美元，其中超过一半来自美国境外的市场</w:t>
      </w:r>
      <w:proofErr w:type="spellEnd"/>
      <w:r w:rsidRPr="00E132FC">
        <w:rPr>
          <w:rFonts w:ascii="Georgia" w:eastAsia="SimSun" w:hAnsi="Georgia"/>
          <w:color w:val="41525C"/>
          <w:sz w:val="19"/>
        </w:rPr>
        <w:t>。</w:t>
      </w:r>
    </w:p>
    <w:p w14:paraId="3E7A4024" w14:textId="77777777" w:rsidR="00674097" w:rsidRPr="00E132FC" w:rsidRDefault="00674097" w:rsidP="00674097">
      <w:pPr>
        <w:rPr>
          <w:rFonts w:ascii="Georgia" w:eastAsia="SimSun" w:hAnsi="Georgia"/>
          <w:color w:val="41525C"/>
          <w:sz w:val="19"/>
          <w:szCs w:val="19"/>
        </w:rPr>
      </w:pPr>
    </w:p>
    <w:p w14:paraId="72FB8C2E" w14:textId="77777777" w:rsidR="00674097" w:rsidRPr="00E132FC" w:rsidRDefault="00674097" w:rsidP="00674097">
      <w:pPr>
        <w:rPr>
          <w:rFonts w:ascii="Georgia" w:eastAsia="SimSun" w:hAnsi="Georgia"/>
          <w:sz w:val="19"/>
          <w:szCs w:val="19"/>
        </w:rPr>
      </w:pPr>
      <w:r w:rsidRPr="00E132FC">
        <w:rPr>
          <w:rFonts w:ascii="Georgia" w:eastAsia="SimSun" w:hAnsi="Georgia"/>
          <w:color w:val="ED1C2A"/>
          <w:sz w:val="19"/>
        </w:rPr>
        <w:t>MANITOWOC CRANES</w:t>
      </w:r>
    </w:p>
    <w:p w14:paraId="373DAF28" w14:textId="77777777" w:rsidR="00674097" w:rsidRPr="00E132FC" w:rsidRDefault="00674097" w:rsidP="00674097">
      <w:pPr>
        <w:rPr>
          <w:rFonts w:ascii="Georgia" w:eastAsia="SimSun" w:hAnsi="Georgia"/>
          <w:sz w:val="19"/>
          <w:szCs w:val="19"/>
        </w:rPr>
      </w:pPr>
      <w:r w:rsidRPr="00E132FC">
        <w:rPr>
          <w:rFonts w:ascii="Georgia" w:eastAsia="SimSun" w:hAnsi="Georgia"/>
          <w:color w:val="41525C"/>
          <w:sz w:val="19"/>
        </w:rPr>
        <w:t>2401 South 30</w:t>
      </w:r>
      <w:r w:rsidRPr="00E132FC">
        <w:rPr>
          <w:rFonts w:ascii="Georgia" w:eastAsia="SimSun" w:hAnsi="Georgia"/>
          <w:color w:val="41525C"/>
          <w:sz w:val="19"/>
          <w:vertAlign w:val="superscript"/>
        </w:rPr>
        <w:t>th</w:t>
      </w:r>
      <w:r w:rsidRPr="00E132FC">
        <w:rPr>
          <w:rFonts w:ascii="Georgia" w:eastAsia="SimSun" w:hAnsi="Georgia"/>
          <w:color w:val="41525C"/>
          <w:sz w:val="19"/>
        </w:rPr>
        <w:t xml:space="preserve"> Street - PO Box 70</w:t>
      </w:r>
      <w:r w:rsidRPr="00E132FC">
        <w:rPr>
          <w:rFonts w:ascii="Georgia" w:eastAsia="SimSun" w:hAnsi="Georgia"/>
          <w:sz w:val="19"/>
        </w:rPr>
        <w:t xml:space="preserve"> - </w:t>
      </w:r>
      <w:r w:rsidRPr="00E132FC">
        <w:rPr>
          <w:rFonts w:ascii="Georgia" w:eastAsia="SimSun" w:hAnsi="Georgia"/>
          <w:color w:val="41525C"/>
          <w:sz w:val="19"/>
        </w:rPr>
        <w:t>Manitowoc, WI 54221-0070</w:t>
      </w:r>
    </w:p>
    <w:p w14:paraId="54756154" w14:textId="77777777" w:rsidR="00674097" w:rsidRPr="00E132FC" w:rsidRDefault="00674097" w:rsidP="00674097">
      <w:pPr>
        <w:rPr>
          <w:rFonts w:ascii="Georgia" w:eastAsia="SimSun" w:hAnsi="Georgia"/>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w:t>
      </w:r>
      <w:r w:rsidRPr="00E132FC">
        <w:rPr>
          <w:rFonts w:ascii="Georgia" w:eastAsia="SimSun" w:hAnsi="Georgia"/>
          <w:color w:val="41525C"/>
          <w:sz w:val="19"/>
        </w:rPr>
        <w:t>+1 920 684 6621</w:t>
      </w:r>
    </w:p>
    <w:p w14:paraId="3623BE84" w14:textId="77777777" w:rsidR="00674097" w:rsidRPr="00E132FC" w:rsidRDefault="00674097" w:rsidP="00674097">
      <w:pPr>
        <w:rPr>
          <w:rFonts w:ascii="Georgia" w:eastAsia="SimSun" w:hAnsi="Georgia"/>
          <w:sz w:val="18"/>
          <w:szCs w:val="18"/>
        </w:rPr>
      </w:pPr>
      <w:hyperlink r:id="rId12">
        <w:r w:rsidRPr="00E132FC">
          <w:rPr>
            <w:rStyle w:val="Hyperlink"/>
            <w:rFonts w:ascii="Georgia" w:eastAsia="SimSun" w:hAnsi="Georgia"/>
            <w:b/>
            <w:sz w:val="19"/>
          </w:rPr>
          <w:t>www.manitowoccranes.com</w:t>
        </w:r>
      </w:hyperlink>
      <w:r w:rsidRPr="00E132FC">
        <w:rPr>
          <w:rFonts w:ascii="Georgia" w:eastAsia="SimSun" w:hAnsi="Georgia"/>
        </w:rPr>
        <w:softHyphen/>
      </w:r>
    </w:p>
    <w:p w14:paraId="1450901E" w14:textId="77777777" w:rsidR="00674097" w:rsidRPr="00E132FC" w:rsidRDefault="00674097" w:rsidP="00674097">
      <w:pPr>
        <w:rPr>
          <w:rFonts w:ascii="Georgia" w:eastAsia="SimSun" w:hAnsi="Georgia"/>
        </w:rPr>
      </w:pP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E47FA1" w:rsidP="00FD3526">
      <w:pPr>
        <w:rPr>
          <w:rStyle w:val="Hyperlink"/>
          <w:rFonts w:ascii="Georgia" w:hAnsi="Georgia"/>
          <w:b/>
          <w:color w:val="41525C"/>
          <w:sz w:val="19"/>
          <w:szCs w:val="19"/>
        </w:rPr>
      </w:pPr>
      <w:hyperlink r:id="rId13"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bookmarkStart w:id="0" w:name="_GoBack"/>
      <w:bookmarkEnd w:id="0"/>
    </w:p>
    <w:sectPr w:rsidR="00B631D6" w:rsidRPr="00727B58" w:rsidSect="0092578F">
      <w:headerReference w:type="default" r:id="rId14"/>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92CE77" w14:textId="77777777" w:rsidR="00E47FA1" w:rsidRDefault="00E47FA1">
      <w:r>
        <w:separator/>
      </w:r>
    </w:p>
  </w:endnote>
  <w:endnote w:type="continuationSeparator" w:id="0">
    <w:p w14:paraId="46DF685A" w14:textId="77777777" w:rsidR="00E47FA1" w:rsidRDefault="00E47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4235E3" w14:textId="77777777" w:rsidR="00E47FA1" w:rsidRDefault="00E47FA1">
      <w:r>
        <w:separator/>
      </w:r>
    </w:p>
  </w:footnote>
  <w:footnote w:type="continuationSeparator" w:id="0">
    <w:p w14:paraId="2B73129B" w14:textId="77777777" w:rsidR="00E47FA1" w:rsidRDefault="00E47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63C09" w14:textId="77777777" w:rsidR="00674097" w:rsidRPr="00E132FC" w:rsidRDefault="00674097" w:rsidP="00674097">
    <w:pPr>
      <w:tabs>
        <w:tab w:val="left" w:pos="1055"/>
        <w:tab w:val="left" w:pos="4111"/>
        <w:tab w:val="left" w:pos="7371"/>
      </w:tabs>
      <w:spacing w:line="276" w:lineRule="auto"/>
      <w:rPr>
        <w:rFonts w:ascii="Verdana" w:eastAsia="SimHei" w:hAnsi="Verdana"/>
        <w:b/>
        <w:color w:val="41525C"/>
        <w:sz w:val="18"/>
        <w:szCs w:val="18"/>
      </w:rPr>
    </w:pPr>
    <w:r w:rsidRPr="00E132FC">
      <w:rPr>
        <w:rFonts w:ascii="Verdana" w:eastAsia="SimHei" w:hAnsi="Verdana"/>
        <w:b/>
        <w:color w:val="41525C"/>
        <w:sz w:val="18"/>
      </w:rPr>
      <w:t xml:space="preserve">CCS </w:t>
    </w:r>
    <w:r w:rsidRPr="00E132FC">
      <w:rPr>
        <w:rFonts w:ascii="Verdana" w:eastAsia="SimHei" w:hAnsi="Verdana"/>
        <w:b/>
        <w:color w:val="41525C"/>
        <w:sz w:val="18"/>
      </w:rPr>
      <w:t>在</w:t>
    </w:r>
    <w:r w:rsidRPr="00E132FC">
      <w:rPr>
        <w:rFonts w:ascii="Verdana" w:eastAsia="SimHei" w:hAnsi="Verdana"/>
        <w:b/>
        <w:color w:val="41525C"/>
        <w:sz w:val="18"/>
      </w:rPr>
      <w:t xml:space="preserve"> </w:t>
    </w:r>
    <w:proofErr w:type="spellStart"/>
    <w:r w:rsidRPr="00E132FC">
      <w:rPr>
        <w:rFonts w:ascii="Verdana" w:eastAsia="SimHei" w:hAnsi="Verdana"/>
        <w:b/>
        <w:color w:val="41525C"/>
        <w:sz w:val="18"/>
      </w:rPr>
      <w:t>bauma</w:t>
    </w:r>
    <w:proofErr w:type="spellEnd"/>
    <w:r w:rsidRPr="00E132FC">
      <w:rPr>
        <w:rFonts w:ascii="Verdana" w:eastAsia="SimHei" w:hAnsi="Verdana"/>
        <w:b/>
        <w:color w:val="41525C"/>
        <w:sz w:val="18"/>
      </w:rPr>
      <w:t xml:space="preserve"> 2016 </w:t>
    </w:r>
    <w:proofErr w:type="spellStart"/>
    <w:r w:rsidRPr="00E132FC">
      <w:rPr>
        <w:rFonts w:ascii="Verdana" w:eastAsia="SimHei" w:hAnsi="Verdana"/>
        <w:b/>
        <w:color w:val="41525C"/>
        <w:sz w:val="18"/>
      </w:rPr>
      <w:t>展出</w:t>
    </w:r>
    <w:proofErr w:type="spellEnd"/>
  </w:p>
  <w:p w14:paraId="287D78F7" w14:textId="77777777" w:rsidR="00674097" w:rsidRPr="00E132FC" w:rsidRDefault="00674097" w:rsidP="00674097">
    <w:pPr>
      <w:spacing w:line="276" w:lineRule="auto"/>
      <w:rPr>
        <w:rFonts w:ascii="Verdana" w:eastAsia="SimHei" w:hAnsi="Verdana"/>
        <w:color w:val="ED1C2A"/>
        <w:sz w:val="18"/>
        <w:szCs w:val="18"/>
      </w:rPr>
    </w:pPr>
    <w:r w:rsidRPr="00E132FC">
      <w:rPr>
        <w:rFonts w:ascii="Verdana" w:eastAsia="SimHei" w:hAnsi="Verdana"/>
        <w:color w:val="41525C"/>
        <w:sz w:val="18"/>
      </w:rPr>
      <w:t xml:space="preserve">2016 </w:t>
    </w:r>
    <w:r w:rsidRPr="00E132FC">
      <w:rPr>
        <w:rFonts w:ascii="Verdana" w:eastAsia="SimHei" w:hAnsi="Verdana"/>
        <w:color w:val="41525C"/>
        <w:sz w:val="18"/>
      </w:rPr>
      <w:t>年</w:t>
    </w:r>
    <w:r w:rsidRPr="00E132FC">
      <w:rPr>
        <w:rFonts w:ascii="Verdana" w:eastAsia="SimHei" w:hAnsi="Verdana"/>
        <w:color w:val="41525C"/>
        <w:sz w:val="18"/>
      </w:rPr>
      <w:t xml:space="preserve"> 4 </w:t>
    </w:r>
    <w:r w:rsidRPr="00E132FC">
      <w:rPr>
        <w:rFonts w:ascii="Verdana" w:eastAsia="SimHei" w:hAnsi="Verdana"/>
        <w:color w:val="41525C"/>
        <w:sz w:val="18"/>
      </w:rPr>
      <w:t>月</w:t>
    </w:r>
    <w:r w:rsidRPr="00E132FC">
      <w:rPr>
        <w:rFonts w:ascii="Verdana" w:eastAsia="SimHei" w:hAnsi="Verdana"/>
        <w:color w:val="41525C"/>
        <w:sz w:val="18"/>
      </w:rPr>
      <w:t xml:space="preserve"> 11 </w:t>
    </w:r>
    <w:r w:rsidRPr="00E132FC">
      <w:rPr>
        <w:rFonts w:ascii="Verdana" w:eastAsia="SimHei" w:hAnsi="Verdana"/>
        <w:color w:val="41525C"/>
        <w:sz w:val="18"/>
      </w:rPr>
      <w:t>日</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97"/>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47FA1"/>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nitowoccrane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5B237-0362-4BBC-91BC-89D957CB4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1821</Characters>
  <Application>Microsoft Office Word</Application>
  <DocSecurity>0</DocSecurity>
  <Lines>53</Lines>
  <Paragraphs>14</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2016-04-08T12:26:00Z</dcterms:created>
  <dcterms:modified xsi:type="dcterms:W3CDTF">2016-04-08T12:26:00Z</dcterms:modified>
</cp:coreProperties>
</file>