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4ADB7" w14:textId="77777777" w:rsidR="002333F4" w:rsidRDefault="00F65DE2" w:rsidP="002333F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33F4">
        <w:rPr>
          <w:rFonts w:ascii="Verdana" w:hAnsi="Verdana"/>
          <w:color w:val="ED1C2A"/>
          <w:sz w:val="30"/>
        </w:rPr>
        <w:t>PRESSEMITTEILUNG</w:t>
      </w:r>
    </w:p>
    <w:p w14:paraId="17C1663C" w14:textId="77777777" w:rsidR="002333F4" w:rsidRPr="00164A29" w:rsidRDefault="00EC43C9" w:rsidP="002333F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33F4">
        <w:rPr>
          <w:rFonts w:ascii="Verdana" w:hAnsi="Verdana"/>
          <w:color w:val="41525C"/>
          <w:sz w:val="18"/>
        </w:rPr>
        <w:t>11. April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B920B96" w14:textId="77777777" w:rsidR="005C32DF" w:rsidRDefault="005C32DF" w:rsidP="005C32DF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17BE413F" w14:textId="77777777" w:rsidR="008168E3" w:rsidRDefault="008168E3" w:rsidP="008168E3">
      <w:pPr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enthüllt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klassenführenden</w:t>
      </w:r>
      <w:proofErr w:type="spellEnd"/>
      <w:r>
        <w:rPr>
          <w:rFonts w:ascii="Georgia" w:hAnsi="Georgia"/>
          <w:b/>
          <w:sz w:val="28"/>
        </w:rPr>
        <w:t xml:space="preserve"> Taxi-</w:t>
      </w:r>
      <w:proofErr w:type="spellStart"/>
      <w:r>
        <w:rPr>
          <w:rFonts w:ascii="Georgia" w:hAnsi="Georgia"/>
          <w:b/>
          <w:sz w:val="28"/>
        </w:rPr>
        <w:t>Kran</w:t>
      </w:r>
      <w:proofErr w:type="spellEnd"/>
      <w:r>
        <w:rPr>
          <w:rFonts w:ascii="Georgia" w:hAnsi="Georgia"/>
          <w:b/>
          <w:sz w:val="28"/>
        </w:rPr>
        <w:t xml:space="preserve"> Grove GMK5150L auf der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 und </w:t>
      </w:r>
      <w:proofErr w:type="spellStart"/>
      <w:r>
        <w:rPr>
          <w:rFonts w:ascii="Georgia" w:hAnsi="Georgia"/>
          <w:b/>
          <w:sz w:val="28"/>
        </w:rPr>
        <w:t>bringt</w:t>
      </w:r>
      <w:proofErr w:type="spellEnd"/>
      <w:r>
        <w:rPr>
          <w:rFonts w:ascii="Georgia" w:hAnsi="Georgia"/>
          <w:b/>
          <w:sz w:val="28"/>
        </w:rPr>
        <w:t xml:space="preserve"> GMK5150 auf den </w:t>
      </w:r>
      <w:proofErr w:type="spellStart"/>
      <w:r>
        <w:rPr>
          <w:rFonts w:ascii="Georgia" w:hAnsi="Georgia"/>
          <w:b/>
          <w:sz w:val="28"/>
        </w:rPr>
        <w:t>Markt</w:t>
      </w:r>
      <w:proofErr w:type="spellEnd"/>
    </w:p>
    <w:p w14:paraId="3483DF1F" w14:textId="77777777" w:rsidR="008168E3" w:rsidRDefault="008168E3" w:rsidP="008168E3">
      <w:pPr>
        <w:rPr>
          <w:rFonts w:ascii="Georgia" w:hAnsi="Georgia"/>
          <w:b/>
          <w:sz w:val="28"/>
          <w:szCs w:val="28"/>
        </w:rPr>
      </w:pPr>
      <w:bookmarkStart w:id="0" w:name="_GoBack"/>
      <w:bookmarkEnd w:id="0"/>
    </w:p>
    <w:p w14:paraId="21994215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Manitowoc hat </w:t>
      </w:r>
      <w:proofErr w:type="spellStart"/>
      <w:r>
        <w:rPr>
          <w:rFonts w:ascii="Georgia" w:hAnsi="Georgia"/>
          <w:sz w:val="21"/>
        </w:rPr>
        <w:t>zwei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Grove AT-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auf den </w:t>
      </w:r>
      <w:proofErr w:type="spellStart"/>
      <w:r>
        <w:rPr>
          <w:rFonts w:ascii="Georgia" w:hAnsi="Georgia"/>
          <w:sz w:val="21"/>
        </w:rPr>
        <w:t>globalen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Markt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gebracht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mehrere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einzigartige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Innovationen</w:t>
      </w:r>
      <w:proofErr w:type="spellEnd"/>
      <w:r>
        <w:rPr>
          <w:rFonts w:ascii="Georgia" w:hAnsi="Georgia"/>
          <w:sz w:val="21"/>
        </w:rPr>
        <w:t xml:space="preserve"> und in </w:t>
      </w:r>
      <w:proofErr w:type="spellStart"/>
      <w:r>
        <w:rPr>
          <w:rFonts w:ascii="Georgia" w:hAnsi="Georgia"/>
          <w:sz w:val="21"/>
        </w:rPr>
        <w:t>ihrer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Klasse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führende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Leistungsmerkmale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bestechen</w:t>
      </w:r>
      <w:proofErr w:type="spellEnd"/>
      <w:r>
        <w:rPr>
          <w:rFonts w:ascii="Georgia" w:hAnsi="Georgia"/>
          <w:sz w:val="21"/>
        </w:rPr>
        <w:t xml:space="preserve">. Die 5-Achsen-Krane Grove GMK5150 und GMK5150L </w:t>
      </w:r>
      <w:proofErr w:type="spellStart"/>
      <w:r>
        <w:rPr>
          <w:rFonts w:ascii="Georgia" w:hAnsi="Georgia"/>
          <w:sz w:val="21"/>
        </w:rPr>
        <w:t>verfügen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besten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Traglasten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ihrer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Klasse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sowohl</w:t>
      </w:r>
      <w:proofErr w:type="spellEnd"/>
      <w:r>
        <w:rPr>
          <w:rFonts w:ascii="Georgia" w:hAnsi="Georgia"/>
          <w:sz w:val="21"/>
        </w:rPr>
        <w:t xml:space="preserve"> in der Taxi-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(12t pro </w:t>
      </w:r>
      <w:proofErr w:type="spellStart"/>
      <w:r>
        <w:rPr>
          <w:rFonts w:ascii="Georgia" w:hAnsi="Georgia"/>
          <w:sz w:val="21"/>
        </w:rPr>
        <w:t>Achse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proofErr w:type="gramStart"/>
      <w:r>
        <w:rPr>
          <w:rFonts w:ascii="Georgia" w:hAnsi="Georgia"/>
          <w:sz w:val="21"/>
        </w:rPr>
        <w:t>als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in der 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. </w:t>
      </w:r>
    </w:p>
    <w:p w14:paraId="0F88F20E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13BAAF12" w14:textId="77777777" w:rsidR="008168E3" w:rsidRDefault="008168E3" w:rsidP="008168E3">
      <w:pPr>
        <w:rPr>
          <w:rFonts w:ascii="Georgia" w:hAnsi="Georgia"/>
          <w:sz w:val="21"/>
        </w:rPr>
      </w:pPr>
      <w:r>
        <w:rPr>
          <w:rFonts w:ascii="Georgia" w:hAnsi="Georgia"/>
          <w:sz w:val="21"/>
        </w:rPr>
        <w:t xml:space="preserve">Die </w:t>
      </w:r>
      <w:proofErr w:type="spellStart"/>
      <w:r>
        <w:rPr>
          <w:rFonts w:ascii="Georgia" w:hAnsi="Georgia"/>
          <w:sz w:val="21"/>
        </w:rPr>
        <w:t>Kompaktheit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je 150 t </w:t>
      </w:r>
      <w:proofErr w:type="spellStart"/>
      <w:r>
        <w:rPr>
          <w:rFonts w:ascii="Georgia" w:hAnsi="Georgia"/>
          <w:sz w:val="21"/>
        </w:rPr>
        <w:t>bietet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Besitzern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verbesserte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Manövrierbarkeit</w:t>
      </w:r>
      <w:proofErr w:type="spellEnd"/>
      <w:r>
        <w:rPr>
          <w:rFonts w:ascii="Georgia" w:hAnsi="Georgia"/>
          <w:sz w:val="21"/>
        </w:rPr>
        <w:t xml:space="preserve">. Der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ausgestellte</w:t>
      </w:r>
      <w:proofErr w:type="spellEnd"/>
      <w:r>
        <w:rPr>
          <w:rFonts w:ascii="Georgia" w:hAnsi="Georgia"/>
          <w:sz w:val="21"/>
        </w:rPr>
        <w:t xml:space="preserve"> GMK5150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51</w:t>
      </w:r>
    </w:p>
    <w:p w14:paraId="7BDB10EA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 </w:t>
      </w:r>
      <w:proofErr w:type="gramStart"/>
      <w:r>
        <w:rPr>
          <w:rFonts w:ascii="Georgia" w:hAnsi="Georgia"/>
          <w:sz w:val="21"/>
        </w:rPr>
        <w:t>m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Hauptausleger</w:t>
      </w:r>
      <w:proofErr w:type="spellEnd"/>
      <w:r>
        <w:rPr>
          <w:rFonts w:ascii="Georgia" w:hAnsi="Georgia"/>
          <w:sz w:val="21"/>
        </w:rPr>
        <w:t xml:space="preserve">, der GMK5150L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60-m-Hauptausleger </w:t>
      </w:r>
      <w:proofErr w:type="spellStart"/>
      <w:r>
        <w:rPr>
          <w:rFonts w:ascii="Georgia" w:hAnsi="Georgia"/>
          <w:sz w:val="21"/>
        </w:rPr>
        <w:t>ausgerüstet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Der GMK5150L </w:t>
      </w:r>
      <w:proofErr w:type="spellStart"/>
      <w:r>
        <w:rPr>
          <w:rFonts w:ascii="Georgia" w:hAnsi="Georgia"/>
          <w:sz w:val="21"/>
        </w:rPr>
        <w:t>ersetzt</w:t>
      </w:r>
      <w:proofErr w:type="spellEnd"/>
      <w:r>
        <w:rPr>
          <w:rFonts w:ascii="Georgia" w:hAnsi="Georgia"/>
          <w:sz w:val="21"/>
        </w:rPr>
        <w:t xml:space="preserve"> den GMK5130-2 und der GMK5150 den GMK5110-1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Produktsortiment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Unternehmens</w:t>
      </w:r>
      <w:proofErr w:type="spellEnd"/>
      <w:r>
        <w:rPr>
          <w:rFonts w:ascii="Georgia" w:hAnsi="Georgia"/>
          <w:sz w:val="21"/>
        </w:rPr>
        <w:t>.</w:t>
      </w:r>
      <w:proofErr w:type="gramEnd"/>
    </w:p>
    <w:p w14:paraId="1E24D6DF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0653F837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Das </w:t>
      </w:r>
      <w:proofErr w:type="spellStart"/>
      <w:r>
        <w:rPr>
          <w:rFonts w:ascii="Georgia" w:hAnsi="Georgia"/>
          <w:sz w:val="21"/>
        </w:rPr>
        <w:t>maximale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den GMK5150 und den GMK5150L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44</w:t>
      </w:r>
      <w:proofErr w:type="gramStart"/>
      <w:r>
        <w:rPr>
          <w:rFonts w:ascii="Georgia" w:hAnsi="Georgia"/>
          <w:sz w:val="21"/>
        </w:rPr>
        <w:t>,5</w:t>
      </w:r>
      <w:proofErr w:type="gramEnd"/>
      <w:r>
        <w:rPr>
          <w:rFonts w:ascii="Georgia" w:hAnsi="Georgia"/>
          <w:sz w:val="21"/>
        </w:rPr>
        <w:t> </w:t>
      </w:r>
      <w:proofErr w:type="spellStart"/>
      <w:r>
        <w:rPr>
          <w:rFonts w:ascii="Georgia" w:hAnsi="Georgia"/>
          <w:sz w:val="21"/>
        </w:rPr>
        <w:t>Tonnen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können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Traglaststeigerung</w:t>
      </w:r>
      <w:proofErr w:type="spellEnd"/>
      <w:r>
        <w:rPr>
          <w:rFonts w:ascii="Georgia" w:hAnsi="Georgia"/>
          <w:sz w:val="21"/>
        </w:rPr>
        <w:t xml:space="preserve"> von 20 % </w:t>
      </w:r>
      <w:proofErr w:type="spellStart"/>
      <w:r>
        <w:rPr>
          <w:rFonts w:ascii="Georgia" w:hAnsi="Georgia"/>
          <w:sz w:val="21"/>
        </w:rPr>
        <w:t>gegenüber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GMK5130-2 </w:t>
      </w:r>
      <w:proofErr w:type="spellStart"/>
      <w:r>
        <w:rPr>
          <w:rFonts w:ascii="Georgia" w:hAnsi="Georgia"/>
          <w:sz w:val="21"/>
        </w:rPr>
        <w:t>erzielen</w:t>
      </w:r>
      <w:proofErr w:type="spellEnd"/>
      <w:r>
        <w:rPr>
          <w:rFonts w:ascii="Georgia" w:hAnsi="Georgia"/>
          <w:sz w:val="21"/>
        </w:rPr>
        <w:t>. In der Taxi-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 xml:space="preserve"> der GMK5150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 von 10</w:t>
      </w:r>
      <w:proofErr w:type="gramStart"/>
      <w:r>
        <w:rPr>
          <w:rFonts w:ascii="Georgia" w:hAnsi="Georgia"/>
          <w:sz w:val="21"/>
        </w:rPr>
        <w:t>,2</w:t>
      </w:r>
      <w:proofErr w:type="gramEnd"/>
      <w:r>
        <w:rPr>
          <w:rFonts w:ascii="Georgia" w:hAnsi="Georgia"/>
          <w:sz w:val="21"/>
        </w:rPr>
        <w:t xml:space="preserve"> t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führen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Fahrzeuggewicht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weniger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12 t pro </w:t>
      </w:r>
      <w:proofErr w:type="spellStart"/>
      <w:r>
        <w:rPr>
          <w:rFonts w:ascii="Georgia" w:hAnsi="Georgia"/>
          <w:sz w:val="21"/>
        </w:rPr>
        <w:t>Achse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vielen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Ländern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typischen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Gewichtsobergrenze</w:t>
      </w:r>
      <w:proofErr w:type="spellEnd"/>
      <w:r>
        <w:rPr>
          <w:rFonts w:ascii="Georgia" w:hAnsi="Georgia"/>
          <w:sz w:val="21"/>
        </w:rPr>
        <w:t xml:space="preserve"> pro </w:t>
      </w:r>
      <w:proofErr w:type="spellStart"/>
      <w:r>
        <w:rPr>
          <w:rFonts w:ascii="Georgia" w:hAnsi="Georgia"/>
          <w:sz w:val="21"/>
        </w:rPr>
        <w:t>Achse</w:t>
      </w:r>
      <w:proofErr w:type="spellEnd"/>
      <w:r>
        <w:rPr>
          <w:rFonts w:ascii="Georgia" w:hAnsi="Georgia"/>
          <w:sz w:val="21"/>
        </w:rPr>
        <w:t xml:space="preserve">), </w:t>
      </w:r>
      <w:proofErr w:type="spellStart"/>
      <w:r>
        <w:rPr>
          <w:rFonts w:ascii="Georgia" w:hAnsi="Georgia"/>
          <w:sz w:val="21"/>
        </w:rPr>
        <w:t>während</w:t>
      </w:r>
      <w:proofErr w:type="spellEnd"/>
      <w:r>
        <w:rPr>
          <w:rFonts w:ascii="Georgia" w:hAnsi="Georgia"/>
          <w:sz w:val="21"/>
        </w:rPr>
        <w:t xml:space="preserve"> der GMK5150L in der Taxi-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bis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7,9 t </w:t>
      </w:r>
      <w:proofErr w:type="spellStart"/>
      <w:r>
        <w:rPr>
          <w:rFonts w:ascii="Georgia" w:hAnsi="Georgia"/>
          <w:sz w:val="21"/>
        </w:rPr>
        <w:t>ausgelegt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. </w:t>
      </w:r>
    </w:p>
    <w:p w14:paraId="5E66093B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0B7CFF91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11,6 t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auf seine </w:t>
      </w:r>
      <w:proofErr w:type="spellStart"/>
      <w:r>
        <w:rPr>
          <w:rFonts w:ascii="Georgia" w:hAnsi="Georgia"/>
          <w:sz w:val="21"/>
        </w:rPr>
        <w:t>maximale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Länge</w:t>
      </w:r>
      <w:proofErr w:type="spellEnd"/>
      <w:r>
        <w:rPr>
          <w:rFonts w:ascii="Georgia" w:hAnsi="Georgia"/>
          <w:sz w:val="21"/>
        </w:rPr>
        <w:t xml:space="preserve"> von 60 m </w:t>
      </w:r>
      <w:proofErr w:type="spellStart"/>
      <w:r>
        <w:rPr>
          <w:rFonts w:ascii="Georgia" w:hAnsi="Georgia"/>
          <w:sz w:val="21"/>
        </w:rPr>
        <w:t>ausgefahrenen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Hauptausleger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eignet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 xml:space="preserve"> der GMK5150L ideal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Aufbau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Turmdrehkranen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andere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Anwendungen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große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Hubkraft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großen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Höhen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erfordern</w:t>
      </w:r>
      <w:proofErr w:type="spellEnd"/>
      <w:r>
        <w:rPr>
          <w:rFonts w:ascii="Georgia" w:hAnsi="Georgia"/>
          <w:sz w:val="21"/>
        </w:rPr>
        <w:t xml:space="preserve">. Die </w:t>
      </w:r>
      <w:proofErr w:type="spellStart"/>
      <w:r>
        <w:rPr>
          <w:rFonts w:ascii="Georgia" w:hAnsi="Georgia"/>
          <w:sz w:val="21"/>
        </w:rPr>
        <w:t>Gesamtreichweite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beider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18 m </w:t>
      </w:r>
      <w:proofErr w:type="spellStart"/>
      <w:proofErr w:type="gramStart"/>
      <w:r>
        <w:rPr>
          <w:rFonts w:ascii="Georgia" w:hAnsi="Georgia"/>
          <w:sz w:val="21"/>
        </w:rPr>
        <w:t>lange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Doppelklappspitze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vergrößert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8-m-Hauptauslegerverlängerung und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8-m-Hilfsauslegerverlängerung auf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Gesamt-Hilfsauslegerlänge</w:t>
      </w:r>
      <w:proofErr w:type="spellEnd"/>
      <w:r>
        <w:rPr>
          <w:rFonts w:ascii="Georgia" w:hAnsi="Georgia"/>
          <w:sz w:val="21"/>
        </w:rPr>
        <w:t xml:space="preserve"> von 34 m </w:t>
      </w:r>
      <w:proofErr w:type="spellStart"/>
      <w:r>
        <w:rPr>
          <w:rFonts w:ascii="Georgia" w:hAnsi="Georgia"/>
          <w:sz w:val="21"/>
        </w:rPr>
        <w:t>verlängert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 xml:space="preserve">. Die </w:t>
      </w:r>
      <w:proofErr w:type="spellStart"/>
      <w:r>
        <w:rPr>
          <w:rFonts w:ascii="Georgia" w:hAnsi="Georgia"/>
          <w:sz w:val="21"/>
        </w:rPr>
        <w:t>Klappspitze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verbesserte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Abwinkelung</w:t>
      </w:r>
      <w:proofErr w:type="spellEnd"/>
      <w:r>
        <w:rPr>
          <w:rFonts w:ascii="Georgia" w:hAnsi="Georgia"/>
          <w:sz w:val="21"/>
        </w:rPr>
        <w:t xml:space="preserve"> von 50 °. </w:t>
      </w:r>
    </w:p>
    <w:p w14:paraId="55651D10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2318E247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Laut</w:t>
      </w:r>
      <w:proofErr w:type="spellEnd"/>
      <w:r>
        <w:rPr>
          <w:rFonts w:ascii="Georgia" w:hAnsi="Georgia"/>
          <w:sz w:val="21"/>
        </w:rPr>
        <w:t xml:space="preserve"> Jens Ennen, Senior Vice President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AT- und </w:t>
      </w:r>
      <w:proofErr w:type="spellStart"/>
      <w:r>
        <w:rPr>
          <w:rFonts w:ascii="Georgia" w:hAnsi="Georgia"/>
          <w:sz w:val="21"/>
        </w:rPr>
        <w:t>Autokrane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Manitowoc, </w:t>
      </w:r>
      <w:proofErr w:type="spellStart"/>
      <w:r>
        <w:rPr>
          <w:rFonts w:ascii="Georgia" w:hAnsi="Georgia"/>
          <w:sz w:val="21"/>
        </w:rPr>
        <w:t>bieten</w:t>
      </w:r>
      <w:proofErr w:type="spellEnd"/>
      <w:r>
        <w:rPr>
          <w:rFonts w:ascii="Georgia" w:hAnsi="Georgia"/>
          <w:sz w:val="21"/>
        </w:rPr>
        <w:t xml:space="preserve"> der GMK5150 und der GMK5150L die </w:t>
      </w:r>
      <w:proofErr w:type="spellStart"/>
      <w:r>
        <w:rPr>
          <w:rFonts w:ascii="Georgia" w:hAnsi="Georgia"/>
          <w:sz w:val="21"/>
        </w:rPr>
        <w:t>Mobilität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Reichweite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Hubleistung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die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Unternehmens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Zeit</w:t>
      </w:r>
      <w:proofErr w:type="spellEnd"/>
      <w:r>
        <w:rPr>
          <w:rFonts w:ascii="Georgia" w:hAnsi="Georgia"/>
          <w:sz w:val="21"/>
        </w:rPr>
        <w:t xml:space="preserve"> von Grove-</w:t>
      </w:r>
      <w:proofErr w:type="spellStart"/>
      <w:r>
        <w:rPr>
          <w:rFonts w:ascii="Georgia" w:hAnsi="Georgia"/>
          <w:sz w:val="21"/>
        </w:rPr>
        <w:t>Markteinführungen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erwarten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0CAD941D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7A17D999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„</w:t>
      </w:r>
      <w:proofErr w:type="spell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bringen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einigen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Jahren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unserem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Werk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niedersächsischen</w:t>
      </w:r>
      <w:proofErr w:type="spellEnd"/>
      <w:r>
        <w:rPr>
          <w:rFonts w:ascii="Georgia" w:hAnsi="Georgia"/>
          <w:sz w:val="21"/>
        </w:rPr>
        <w:t xml:space="preserve"> Wilhelmshaven </w:t>
      </w:r>
      <w:proofErr w:type="spellStart"/>
      <w:r>
        <w:rPr>
          <w:rFonts w:ascii="Georgia" w:hAnsi="Georgia"/>
          <w:sz w:val="21"/>
        </w:rPr>
        <w:t>gebaute</w:t>
      </w:r>
      <w:proofErr w:type="spellEnd"/>
      <w:r>
        <w:rPr>
          <w:rFonts w:ascii="Georgia" w:hAnsi="Georgia"/>
          <w:sz w:val="21"/>
        </w:rPr>
        <w:t xml:space="preserve"> AT-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auf den </w:t>
      </w:r>
      <w:proofErr w:type="spellStart"/>
      <w:r>
        <w:rPr>
          <w:rFonts w:ascii="Georgia" w:hAnsi="Georgia"/>
          <w:sz w:val="21"/>
        </w:rPr>
        <w:t>Markt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Maßstäbe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gesamte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Branche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setzen</w:t>
      </w:r>
      <w:proofErr w:type="spellEnd"/>
      <w:r>
        <w:rPr>
          <w:rFonts w:ascii="Georgia" w:hAnsi="Georgia"/>
          <w:sz w:val="21"/>
        </w:rPr>
        <w:t>“, so Ennen. „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Kategorie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führenden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Traglasten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Spezifikationen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sind</w:t>
      </w:r>
      <w:proofErr w:type="spellEnd"/>
      <w:proofErr w:type="gram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GMK5150L und GMK5150 </w:t>
      </w:r>
      <w:proofErr w:type="spellStart"/>
      <w:r>
        <w:rPr>
          <w:rFonts w:ascii="Georgia" w:hAnsi="Georgia"/>
          <w:sz w:val="21"/>
        </w:rPr>
        <w:t>äußerst</w:t>
      </w:r>
      <w:proofErr w:type="spellEnd"/>
      <w:r>
        <w:rPr>
          <w:rFonts w:ascii="Georgia" w:hAnsi="Georgia"/>
          <w:sz w:val="21"/>
        </w:rPr>
        <w:t xml:space="preserve"> mobile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Tradition </w:t>
      </w:r>
      <w:proofErr w:type="spellStart"/>
      <w:r>
        <w:rPr>
          <w:rFonts w:ascii="Georgia" w:hAnsi="Georgia"/>
          <w:sz w:val="21"/>
        </w:rPr>
        <w:t>fortsetzen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Sie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dank </w:t>
      </w:r>
      <w:proofErr w:type="spellStart"/>
      <w:r>
        <w:rPr>
          <w:rFonts w:ascii="Georgia" w:hAnsi="Georgia"/>
          <w:sz w:val="21"/>
        </w:rPr>
        <w:t>ihrer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ausgezeichneten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Zuverlässigkeit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ihres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einfachen</w:t>
      </w:r>
      <w:proofErr w:type="spellEnd"/>
      <w:r>
        <w:rPr>
          <w:rFonts w:ascii="Georgia" w:hAnsi="Georgia"/>
          <w:sz w:val="21"/>
        </w:rPr>
        <w:t xml:space="preserve"> Transports und </w:t>
      </w:r>
      <w:proofErr w:type="spellStart"/>
      <w:r>
        <w:rPr>
          <w:rFonts w:ascii="Georgia" w:hAnsi="Georgia"/>
          <w:sz w:val="21"/>
        </w:rPr>
        <w:t>ihrer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hohen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Benutzerfreundlichkeit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unseren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Investitionsrendite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bieten</w:t>
      </w:r>
      <w:proofErr w:type="spellEnd"/>
      <w:proofErr w:type="gramStart"/>
      <w:r>
        <w:rPr>
          <w:rFonts w:ascii="Georgia" w:hAnsi="Georgia"/>
          <w:sz w:val="21"/>
        </w:rPr>
        <w:t>.“</w:t>
      </w:r>
      <w:proofErr w:type="gramEnd"/>
      <w:r>
        <w:rPr>
          <w:rFonts w:ascii="Georgia" w:hAnsi="Georgia"/>
          <w:sz w:val="21"/>
        </w:rPr>
        <w:t xml:space="preserve"> </w:t>
      </w:r>
    </w:p>
    <w:p w14:paraId="0003C436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2B8B083C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lastRenderedPageBreak/>
        <w:t xml:space="preserve">Der GMK5150L und GMK5150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Einmotorenkonzept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angetrieben</w:t>
      </w:r>
      <w:proofErr w:type="spellEnd"/>
      <w:r>
        <w:rPr>
          <w:rFonts w:ascii="Georgia" w:hAnsi="Georgia"/>
          <w:sz w:val="21"/>
        </w:rPr>
        <w:t xml:space="preserve">, was </w:t>
      </w:r>
      <w:proofErr w:type="spellStart"/>
      <w:r>
        <w:rPr>
          <w:rFonts w:ascii="Georgia" w:hAnsi="Georgia"/>
          <w:sz w:val="21"/>
        </w:rPr>
        <w:t>ihr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Gesamtgewicht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reduziert</w:t>
      </w:r>
      <w:proofErr w:type="spellEnd"/>
      <w:r>
        <w:rPr>
          <w:rFonts w:ascii="Georgia" w:hAnsi="Georgia"/>
          <w:sz w:val="21"/>
        </w:rPr>
        <w:t xml:space="preserve"> und das </w:t>
      </w:r>
      <w:proofErr w:type="spellStart"/>
      <w:r>
        <w:rPr>
          <w:rFonts w:ascii="Georgia" w:hAnsi="Georgia"/>
          <w:sz w:val="21"/>
        </w:rPr>
        <w:t>Mitführen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mehr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ermöglicht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Dies </w:t>
      </w:r>
      <w:proofErr w:type="spellStart"/>
      <w:r>
        <w:rPr>
          <w:rFonts w:ascii="Georgia" w:hAnsi="Georgia"/>
          <w:sz w:val="21"/>
        </w:rPr>
        <w:t>wiederum</w:t>
      </w:r>
      <w:proofErr w:type="spellEnd"/>
      <w:r>
        <w:rPr>
          <w:rFonts w:ascii="Georgia" w:hAnsi="Georgia"/>
          <w:sz w:val="21"/>
        </w:rPr>
        <w:t xml:space="preserve"> hat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hervorragende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Hubleistung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Folge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nach</w:t>
      </w:r>
      <w:proofErr w:type="spellEnd"/>
      <w:r>
        <w:rPr>
          <w:rFonts w:ascii="Georgia" w:hAnsi="Georgia"/>
          <w:sz w:val="21"/>
        </w:rPr>
        <w:t xml:space="preserve"> EUROMOT 4 </w:t>
      </w:r>
      <w:proofErr w:type="spellStart"/>
      <w:r>
        <w:rPr>
          <w:rFonts w:ascii="Georgia" w:hAnsi="Georgia"/>
          <w:sz w:val="21"/>
        </w:rPr>
        <w:t>zertifizierte</w:t>
      </w:r>
      <w:proofErr w:type="spellEnd"/>
      <w:r>
        <w:rPr>
          <w:rFonts w:ascii="Georgia" w:hAnsi="Georgia"/>
          <w:sz w:val="21"/>
        </w:rPr>
        <w:t xml:space="preserve"> Mercedes-Benz-</w:t>
      </w:r>
      <w:proofErr w:type="spellStart"/>
      <w:r>
        <w:rPr>
          <w:rFonts w:ascii="Georgia" w:hAnsi="Georgia"/>
          <w:sz w:val="21"/>
        </w:rPr>
        <w:t>Sechszylinderdieselmotor</w:t>
      </w:r>
      <w:proofErr w:type="spellEnd"/>
      <w:r>
        <w:rPr>
          <w:rFonts w:ascii="Georgia" w:hAnsi="Georgia"/>
          <w:sz w:val="21"/>
        </w:rPr>
        <w:t xml:space="preserve"> OM471LA </w:t>
      </w:r>
      <w:proofErr w:type="spellStart"/>
      <w:r>
        <w:rPr>
          <w:rFonts w:ascii="Georgia" w:hAnsi="Georgia"/>
          <w:sz w:val="21"/>
        </w:rPr>
        <w:t>verfügt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Nennleistung</w:t>
      </w:r>
      <w:proofErr w:type="spellEnd"/>
      <w:r>
        <w:rPr>
          <w:rFonts w:ascii="Georgia" w:hAnsi="Georgia"/>
          <w:sz w:val="21"/>
        </w:rPr>
        <w:t xml:space="preserve"> von 390 kW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1700 1/min und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Nenndrehmoment</w:t>
      </w:r>
      <w:proofErr w:type="spellEnd"/>
      <w:r>
        <w:rPr>
          <w:rFonts w:ascii="Georgia" w:hAnsi="Georgia"/>
          <w:sz w:val="21"/>
        </w:rPr>
        <w:t xml:space="preserve"> von 2.460 Nm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1300 1/min.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ihren</w:t>
      </w:r>
      <w:proofErr w:type="spellEnd"/>
      <w:r>
        <w:rPr>
          <w:rFonts w:ascii="Georgia" w:hAnsi="Georgia"/>
          <w:sz w:val="21"/>
        </w:rPr>
        <w:t xml:space="preserve"> 16-Zoll-Reifen und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Gesamtbreite</w:t>
      </w:r>
      <w:proofErr w:type="spellEnd"/>
      <w:r>
        <w:rPr>
          <w:rFonts w:ascii="Georgia" w:hAnsi="Georgia"/>
          <w:sz w:val="21"/>
        </w:rPr>
        <w:t xml:space="preserve"> von 2,75 m </w:t>
      </w:r>
      <w:proofErr w:type="spellStart"/>
      <w:r>
        <w:rPr>
          <w:rFonts w:ascii="Georgia" w:hAnsi="Georgia"/>
          <w:sz w:val="21"/>
        </w:rPr>
        <w:t>können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kompakten</w:t>
      </w:r>
      <w:proofErr w:type="spellEnd"/>
      <w:r>
        <w:rPr>
          <w:rFonts w:ascii="Georgia" w:hAnsi="Georgia"/>
          <w:sz w:val="21"/>
        </w:rPr>
        <w:t xml:space="preserve"> 5-Achsen-Krane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beengten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Baustellen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problemlos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manövriert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0FC7BD9E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7CC21333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Die </w:t>
      </w:r>
      <w:proofErr w:type="spellStart"/>
      <w:r>
        <w:rPr>
          <w:rFonts w:ascii="Georgia" w:hAnsi="Georgia"/>
          <w:sz w:val="21"/>
        </w:rPr>
        <w:t>Effizienz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Kranfahrers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Einbeziehung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Manitowocs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Kransteuerungssystem</w:t>
      </w:r>
      <w:proofErr w:type="spellEnd"/>
      <w:r>
        <w:rPr>
          <w:rFonts w:ascii="Georgia" w:hAnsi="Georgia"/>
          <w:sz w:val="21"/>
        </w:rPr>
        <w:t xml:space="preserve"> (CCS) </w:t>
      </w:r>
      <w:proofErr w:type="spellStart"/>
      <w:r>
        <w:rPr>
          <w:rFonts w:ascii="Georgia" w:hAnsi="Georgia"/>
          <w:sz w:val="21"/>
        </w:rPr>
        <w:t>maximiert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standardisierten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benutzerfreundlichen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Bedienoberfläche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Komponenten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Betriebssoftware</w:t>
      </w:r>
      <w:proofErr w:type="spellEnd"/>
      <w:r>
        <w:rPr>
          <w:rFonts w:ascii="Georgia" w:hAnsi="Georgia"/>
          <w:sz w:val="21"/>
        </w:rPr>
        <w:t xml:space="preserve"> von Manitowoc </w:t>
      </w:r>
      <w:proofErr w:type="spellStart"/>
      <w:r>
        <w:rPr>
          <w:rFonts w:ascii="Georgia" w:hAnsi="Georgia"/>
          <w:sz w:val="21"/>
        </w:rPr>
        <w:t>konstruiert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entwickelt</w:t>
      </w:r>
      <w:proofErr w:type="spellEnd"/>
      <w:r>
        <w:rPr>
          <w:rFonts w:ascii="Georgia" w:hAnsi="Georgia"/>
          <w:sz w:val="21"/>
        </w:rPr>
        <w:t xml:space="preserve"> und auf die </w:t>
      </w:r>
      <w:proofErr w:type="spellStart"/>
      <w:r>
        <w:rPr>
          <w:rFonts w:ascii="Georgia" w:hAnsi="Georgia"/>
          <w:sz w:val="21"/>
        </w:rPr>
        <w:t>Einhaltung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höchsten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Zuverlässigkeitsstandards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getestet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wurden</w:t>
      </w:r>
      <w:proofErr w:type="spellEnd"/>
      <w:r>
        <w:rPr>
          <w:rFonts w:ascii="Georgia" w:hAnsi="Georgia"/>
          <w:sz w:val="21"/>
        </w:rPr>
        <w:t xml:space="preserve">. Das System </w:t>
      </w:r>
      <w:proofErr w:type="spellStart"/>
      <w:r>
        <w:rPr>
          <w:rFonts w:ascii="Georgia" w:hAnsi="Georgia"/>
          <w:sz w:val="21"/>
        </w:rPr>
        <w:t>umfasst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äußerst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intuitiven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Auslegerkonfigurationsmodus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optimale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Auslegerstellung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bestimmten</w:t>
      </w:r>
      <w:proofErr w:type="spellEnd"/>
      <w:r>
        <w:rPr>
          <w:rFonts w:ascii="Georgia" w:hAnsi="Georgia"/>
          <w:sz w:val="21"/>
        </w:rPr>
        <w:t xml:space="preserve"> Hub </w:t>
      </w:r>
      <w:proofErr w:type="spellStart"/>
      <w:r>
        <w:rPr>
          <w:rFonts w:ascii="Georgia" w:hAnsi="Georgia"/>
          <w:sz w:val="21"/>
        </w:rPr>
        <w:t>schnell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einfach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auswählen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lässt</w:t>
      </w:r>
      <w:proofErr w:type="spellEnd"/>
      <w:r>
        <w:rPr>
          <w:rFonts w:ascii="Georgia" w:hAnsi="Georgia"/>
          <w:sz w:val="21"/>
        </w:rPr>
        <w:t xml:space="preserve">. Der </w:t>
      </w:r>
      <w:proofErr w:type="spellStart"/>
      <w:r>
        <w:rPr>
          <w:rFonts w:ascii="Georgia" w:hAnsi="Georgia"/>
          <w:sz w:val="21"/>
        </w:rPr>
        <w:t>Kranführer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gibt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einfach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nur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Hubparameter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, z. B. Radius, Last </w:t>
      </w:r>
      <w:proofErr w:type="spellStart"/>
      <w:proofErr w:type="gramStart"/>
      <w:r>
        <w:rPr>
          <w:rFonts w:ascii="Georgia" w:hAnsi="Georgia"/>
          <w:sz w:val="21"/>
        </w:rPr>
        <w:t>oder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bewegende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Auslegerlänge</w:t>
      </w:r>
      <w:proofErr w:type="spellEnd"/>
      <w:r>
        <w:rPr>
          <w:rFonts w:ascii="Georgia" w:hAnsi="Georgia"/>
          <w:sz w:val="21"/>
        </w:rPr>
        <w:t xml:space="preserve">, und das System </w:t>
      </w:r>
      <w:proofErr w:type="spellStart"/>
      <w:r>
        <w:rPr>
          <w:rFonts w:ascii="Georgia" w:hAnsi="Georgia"/>
          <w:sz w:val="21"/>
        </w:rPr>
        <w:t>berechnet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beste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Auslegerkonfiguration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Sobald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Kranführer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die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bevorzugte</w:t>
      </w:r>
      <w:proofErr w:type="spellEnd"/>
      <w:r>
        <w:rPr>
          <w:rFonts w:ascii="Georgia" w:hAnsi="Georgia"/>
          <w:sz w:val="21"/>
        </w:rPr>
        <w:t xml:space="preserve"> Option </w:t>
      </w:r>
      <w:proofErr w:type="spellStart"/>
      <w:r>
        <w:rPr>
          <w:rFonts w:ascii="Georgia" w:hAnsi="Georgia"/>
          <w:sz w:val="21"/>
        </w:rPr>
        <w:t>auswählt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automatisch</w:t>
      </w:r>
      <w:proofErr w:type="spellEnd"/>
      <w:r>
        <w:rPr>
          <w:rFonts w:ascii="Georgia" w:hAnsi="Georgia"/>
          <w:sz w:val="21"/>
        </w:rPr>
        <w:t xml:space="preserve"> auf die </w:t>
      </w:r>
      <w:proofErr w:type="spellStart"/>
      <w:r>
        <w:rPr>
          <w:rFonts w:ascii="Georgia" w:hAnsi="Georgia"/>
          <w:sz w:val="21"/>
        </w:rPr>
        <w:t>erforderliche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Länge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ausgefahren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3C6787F2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</w:p>
    <w:p w14:paraId="6AD72D19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proofErr w:type="spellStart"/>
      <w:proofErr w:type="gram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haben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GMK5150 und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GMK5150L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ansprechenderes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Äußeres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verliehen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ihr</w:t>
      </w:r>
      <w:proofErr w:type="spellEnd"/>
      <w:r>
        <w:rPr>
          <w:rFonts w:ascii="Georgia" w:hAnsi="Georgia"/>
          <w:sz w:val="21"/>
        </w:rPr>
        <w:t xml:space="preserve"> Mercedes-</w:t>
      </w:r>
      <w:proofErr w:type="spellStart"/>
      <w:r>
        <w:rPr>
          <w:rFonts w:ascii="Georgia" w:hAnsi="Georgia"/>
          <w:sz w:val="21"/>
        </w:rPr>
        <w:t>Unterwagen</w:t>
      </w:r>
      <w:proofErr w:type="spellEnd"/>
      <w:r>
        <w:rPr>
          <w:rFonts w:ascii="Georgia" w:hAnsi="Georgia"/>
          <w:sz w:val="21"/>
        </w:rPr>
        <w:t xml:space="preserve"> u. a.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ergonomischen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Fahrerhaus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versehen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anders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erwarten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typischen</w:t>
      </w:r>
      <w:proofErr w:type="spellEnd"/>
      <w:r>
        <w:rPr>
          <w:rFonts w:ascii="Georgia" w:hAnsi="Georgia"/>
          <w:sz w:val="21"/>
        </w:rPr>
        <w:t xml:space="preserve"> Grove-</w:t>
      </w:r>
      <w:proofErr w:type="spellStart"/>
      <w:r>
        <w:rPr>
          <w:rFonts w:ascii="Georgia" w:hAnsi="Georgia"/>
          <w:sz w:val="21"/>
        </w:rPr>
        <w:t>Leistungsmerkmale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die Twin-Lock-</w:t>
      </w:r>
      <w:proofErr w:type="spellStart"/>
      <w:r>
        <w:rPr>
          <w:rFonts w:ascii="Georgia" w:hAnsi="Georgia"/>
          <w:sz w:val="21"/>
        </w:rPr>
        <w:t>Auslegerverriegelung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Megaform-Auslegerkonstruktion</w:t>
      </w:r>
      <w:proofErr w:type="spellEnd"/>
      <w:r>
        <w:rPr>
          <w:rFonts w:ascii="Georgia" w:hAnsi="Georgia"/>
          <w:sz w:val="21"/>
        </w:rPr>
        <w:t xml:space="preserve"> und die </w:t>
      </w:r>
      <w:proofErr w:type="spellStart"/>
      <w:r>
        <w:rPr>
          <w:rFonts w:ascii="Georgia" w:hAnsi="Georgia"/>
          <w:sz w:val="21"/>
        </w:rPr>
        <w:t>aktive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Megatrak-Einzelradaufhängung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Bestandteile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. Die </w:t>
      </w:r>
      <w:proofErr w:type="spellStart"/>
      <w:r>
        <w:rPr>
          <w:rFonts w:ascii="Georgia" w:hAnsi="Georgia"/>
          <w:sz w:val="21"/>
        </w:rPr>
        <w:t>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per Laser-Hybrid-</w:t>
      </w:r>
      <w:proofErr w:type="spellStart"/>
      <w:r>
        <w:rPr>
          <w:rFonts w:ascii="Georgia" w:hAnsi="Georgia"/>
          <w:sz w:val="21"/>
        </w:rPr>
        <w:t>Schweissverfahren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Werk</w:t>
      </w:r>
      <w:proofErr w:type="spellEnd"/>
      <w:r>
        <w:rPr>
          <w:rFonts w:ascii="Georgia" w:hAnsi="Georgia"/>
          <w:sz w:val="21"/>
        </w:rPr>
        <w:t xml:space="preserve"> Wilhelmshaven </w:t>
      </w:r>
      <w:proofErr w:type="spellStart"/>
      <w:r>
        <w:rPr>
          <w:rFonts w:ascii="Georgia" w:hAnsi="Georgia"/>
          <w:sz w:val="21"/>
        </w:rPr>
        <w:t>hergestellt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Technologie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verbessert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Schweißpräzision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ermöglicht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zudem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sowohl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leichtere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als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stärkere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können</w:t>
      </w:r>
      <w:proofErr w:type="spellEnd"/>
      <w:r>
        <w:rPr>
          <w:rFonts w:ascii="Georgia" w:hAnsi="Georgia"/>
          <w:sz w:val="21"/>
        </w:rPr>
        <w:t>.</w:t>
      </w:r>
    </w:p>
    <w:p w14:paraId="5BE9FE48" w14:textId="77777777" w:rsidR="008168E3" w:rsidRPr="008E70D4" w:rsidRDefault="008168E3" w:rsidP="008168E3">
      <w:pPr>
        <w:rPr>
          <w:rFonts w:ascii="Georgia" w:hAnsi="Georgia" w:cs="Georgia"/>
          <w:sz w:val="21"/>
          <w:szCs w:val="21"/>
        </w:rPr>
      </w:pPr>
    </w:p>
    <w:p w14:paraId="3ACD0711" w14:textId="77777777" w:rsidR="008168E3" w:rsidRDefault="008168E3" w:rsidP="008168E3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Die </w:t>
      </w:r>
      <w:proofErr w:type="spellStart"/>
      <w:r>
        <w:rPr>
          <w:rFonts w:ascii="Georgia" w:hAnsi="Georgia"/>
          <w:sz w:val="21"/>
        </w:rPr>
        <w:t>ersten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, in </w:t>
      </w:r>
      <w:proofErr w:type="spellStart"/>
      <w:r>
        <w:rPr>
          <w:rFonts w:ascii="Georgia" w:hAnsi="Georgia"/>
          <w:sz w:val="21"/>
        </w:rPr>
        <w:t>ihrer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Kategorie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führenden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vom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Typ</w:t>
      </w:r>
      <w:proofErr w:type="spellEnd"/>
      <w:r>
        <w:rPr>
          <w:rFonts w:ascii="Georgia" w:hAnsi="Georgia"/>
          <w:sz w:val="21"/>
        </w:rPr>
        <w:t xml:space="preserve"> GMK5150 und GMK5150L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vierten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Quartal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geliefert</w:t>
      </w:r>
      <w:proofErr w:type="spellEnd"/>
      <w:r>
        <w:rPr>
          <w:rFonts w:ascii="Georgia" w:hAnsi="Georgia"/>
          <w:sz w:val="21"/>
        </w:rPr>
        <w:t>.</w:t>
      </w:r>
    </w:p>
    <w:p w14:paraId="6694FB21" w14:textId="77777777" w:rsidR="008168E3" w:rsidRPr="008E70D4" w:rsidRDefault="008168E3" w:rsidP="008168E3">
      <w:pPr>
        <w:rPr>
          <w:rFonts w:ascii="Georgia" w:hAnsi="Georgia" w:cs="Georgia"/>
          <w:sz w:val="21"/>
          <w:szCs w:val="21"/>
        </w:rPr>
      </w:pPr>
    </w:p>
    <w:p w14:paraId="3BBBE07B" w14:textId="77777777" w:rsidR="00BF527D" w:rsidRPr="008C2164" w:rsidRDefault="00BF527D" w:rsidP="00BF527D">
      <w:pPr>
        <w:pStyle w:val="ListParagraph"/>
        <w:rPr>
          <w:rFonts w:ascii="Georgia" w:hAnsi="Georgia"/>
          <w:sz w:val="21"/>
          <w:szCs w:val="21"/>
        </w:rPr>
      </w:pPr>
    </w:p>
    <w:p w14:paraId="2F03FF87" w14:textId="074AD10A" w:rsidR="00A678F4" w:rsidRPr="009A368C" w:rsidRDefault="00A678F4" w:rsidP="007F560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9A368C">
        <w:rPr>
          <w:rFonts w:ascii="Georgia" w:hAnsi="Georgia" w:cs="Georgia"/>
          <w:sz w:val="21"/>
          <w:szCs w:val="21"/>
          <w:lang w:val="fr-FR"/>
        </w:rPr>
        <w:t>-END</w:t>
      </w:r>
      <w:r w:rsidR="002333F4">
        <w:rPr>
          <w:rFonts w:ascii="Georgia" w:hAnsi="Georgia" w:cs="Georgia"/>
          <w:sz w:val="21"/>
          <w:szCs w:val="21"/>
          <w:lang w:val="fr-FR"/>
        </w:rPr>
        <w:t>E</w:t>
      </w:r>
      <w:r w:rsidRPr="009A368C">
        <w:rPr>
          <w:rFonts w:ascii="Georgia" w:hAnsi="Georgia" w:cs="Georgia"/>
          <w:sz w:val="21"/>
          <w:szCs w:val="21"/>
          <w:lang w:val="fr-FR"/>
        </w:rPr>
        <w:t>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E9B297C" w14:textId="77777777" w:rsidR="002333F4" w:rsidRPr="00727B58" w:rsidRDefault="002333F4" w:rsidP="002333F4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KONTAKT </w:t>
      </w:r>
      <w:r>
        <w:tab/>
      </w:r>
      <w:r>
        <w:tab/>
      </w:r>
      <w:r>
        <w:tab/>
      </w:r>
      <w:r>
        <w:tab/>
      </w:r>
    </w:p>
    <w:p w14:paraId="219388F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33F921A6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78CBB9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+33 472 182 018</w:t>
      </w:r>
      <w:r>
        <w:tab/>
      </w:r>
      <w:r>
        <w:rPr>
          <w:rFonts w:ascii="Georgia" w:hAnsi="Georgia"/>
          <w:color w:val="41525C"/>
          <w:sz w:val="19"/>
        </w:rPr>
        <w:t>T +44 207 923 5864</w:t>
      </w:r>
    </w:p>
    <w:p w14:paraId="6D04707B" w14:textId="77777777" w:rsidR="002333F4" w:rsidRPr="00727B58" w:rsidRDefault="002333F4" w:rsidP="002333F4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5E5C118C" w14:textId="77777777" w:rsidR="002333F4" w:rsidRPr="00727B58" w:rsidRDefault="002333F4" w:rsidP="002333F4">
      <w:pPr>
        <w:rPr>
          <w:rFonts w:ascii="Georgia" w:hAnsi="Georgia" w:cs="Georgia"/>
          <w:sz w:val="19"/>
          <w:szCs w:val="19"/>
        </w:rPr>
      </w:pPr>
    </w:p>
    <w:p w14:paraId="0D1A133C" w14:textId="77777777" w:rsidR="002333F4" w:rsidRPr="00A16219" w:rsidRDefault="002333F4" w:rsidP="002333F4">
      <w:pPr>
        <w:rPr>
          <w:rFonts w:ascii="Georgia" w:hAnsi="Georgia" w:cs="Arial"/>
          <w:sz w:val="19"/>
          <w:szCs w:val="19"/>
        </w:rPr>
      </w:pPr>
    </w:p>
    <w:p w14:paraId="3C60A370" w14:textId="77777777" w:rsidR="002333F4" w:rsidRPr="008E70D4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Verdana" w:hAnsi="Verdana"/>
          <w:color w:val="ED1C2A"/>
          <w:sz w:val="18"/>
        </w:rPr>
        <w:t>ÜBER THE MANITOWOC COMPANY INC.</w:t>
      </w:r>
      <w:r w:rsidRPr="00221C53">
        <w:rPr>
          <w:rFonts w:ascii="Verdana" w:hAnsi="Verdana"/>
          <w:sz w:val="18"/>
        </w:rPr>
        <w:t xml:space="preserve"> </w:t>
      </w:r>
      <w:r w:rsidRPr="00221C53"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The Manitowoc Company Inc.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 xml:space="preserve"> 1902 </w:t>
      </w:r>
      <w:proofErr w:type="spellStart"/>
      <w:r>
        <w:rPr>
          <w:rFonts w:ascii="Georgia" w:hAnsi="Georgia"/>
          <w:color w:val="41525C"/>
          <w:sz w:val="19"/>
        </w:rPr>
        <w:t>gegründet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ist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weltweit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Hersteller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Kranen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Hublösungen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mit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Produktions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Vertriebs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Kundendienststandorten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Ländern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wird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als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einer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richtungsweisenden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Innovatoren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Anbieter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Raupen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Turmdreh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Mobilkranen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für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Schwerbauindustrie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anerkannt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Ergänzt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werden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Kranreihen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durch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breite</w:t>
      </w:r>
      <w:proofErr w:type="spellEnd"/>
      <w:r>
        <w:rPr>
          <w:rFonts w:ascii="Georgia" w:hAnsi="Georgia"/>
          <w:color w:val="41525C"/>
          <w:sz w:val="19"/>
        </w:rPr>
        <w:t xml:space="preserve"> Palette </w:t>
      </w:r>
      <w:proofErr w:type="spellStart"/>
      <w:r>
        <w:rPr>
          <w:rFonts w:ascii="Georgia" w:hAnsi="Georgia"/>
          <w:color w:val="41525C"/>
          <w:sz w:val="19"/>
        </w:rPr>
        <w:t>branchenführender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lastRenderedPageBreak/>
        <w:t>Produktunterstützungsdienstleistungen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Bereich</w:t>
      </w:r>
      <w:proofErr w:type="spellEnd"/>
      <w:r>
        <w:rPr>
          <w:rFonts w:ascii="Georgia" w:hAnsi="Georgia"/>
          <w:color w:val="41525C"/>
          <w:sz w:val="19"/>
        </w:rPr>
        <w:t xml:space="preserve"> Aftersales.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Jahr</w:t>
      </w:r>
      <w:proofErr w:type="spellEnd"/>
      <w:r>
        <w:rPr>
          <w:rFonts w:ascii="Georgia" w:hAnsi="Georgia"/>
          <w:color w:val="41525C"/>
          <w:sz w:val="19"/>
        </w:rPr>
        <w:t xml:space="preserve"> 2015 </w:t>
      </w:r>
      <w:proofErr w:type="spellStart"/>
      <w:r>
        <w:rPr>
          <w:rFonts w:ascii="Georgia" w:hAnsi="Georgia"/>
          <w:color w:val="41525C"/>
          <w:sz w:val="19"/>
        </w:rPr>
        <w:t>betrug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Manitowocs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Gesamtumsatz</w:t>
      </w:r>
      <w:proofErr w:type="spellEnd"/>
      <w:r>
        <w:rPr>
          <w:rFonts w:ascii="Georgia" w:hAnsi="Georgia"/>
          <w:color w:val="41525C"/>
          <w:sz w:val="19"/>
        </w:rPr>
        <w:t xml:space="preserve">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Milliarden</w:t>
      </w:r>
      <w:proofErr w:type="spellEnd"/>
      <w:r>
        <w:rPr>
          <w:rFonts w:ascii="Georgia" w:hAnsi="Georgia"/>
          <w:color w:val="41525C"/>
          <w:sz w:val="19"/>
        </w:rPr>
        <w:t xml:space="preserve"> US-Dollar, </w:t>
      </w:r>
      <w:proofErr w:type="spellStart"/>
      <w:r>
        <w:rPr>
          <w:rFonts w:ascii="Georgia" w:hAnsi="Georgia"/>
          <w:color w:val="41525C"/>
          <w:sz w:val="19"/>
        </w:rPr>
        <w:t>wobei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mehr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Hälfte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außerhalb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Vereinigten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Staaten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erzielt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26AD3D5" w14:textId="77777777" w:rsidR="002333F4" w:rsidRPr="009222C2" w:rsidRDefault="002333F4" w:rsidP="002333F4">
      <w:pPr>
        <w:rPr>
          <w:rFonts w:ascii="Georgia" w:hAnsi="Georgia"/>
          <w:color w:val="41525C"/>
          <w:sz w:val="19"/>
          <w:szCs w:val="19"/>
        </w:rPr>
      </w:pPr>
    </w:p>
    <w:p w14:paraId="374D6B8B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ED1C2A"/>
          <w:sz w:val="19"/>
        </w:rPr>
        <w:t>MANITOWOC CRANES</w:t>
      </w:r>
    </w:p>
    <w:p w14:paraId="3023932E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41525C"/>
          <w:sz w:val="19"/>
        </w:rPr>
        <w:t>2401 South 30</w:t>
      </w:r>
      <w:r w:rsidRPr="00221C53">
        <w:rPr>
          <w:rFonts w:ascii="Georgia" w:hAnsi="Georgia"/>
          <w:color w:val="41525C"/>
          <w:sz w:val="19"/>
          <w:vertAlign w:val="superscript"/>
        </w:rPr>
        <w:t>th</w:t>
      </w:r>
      <w:r w:rsidRPr="00221C53">
        <w:rPr>
          <w:rFonts w:ascii="Georgia" w:hAnsi="Georgia"/>
          <w:color w:val="41525C"/>
          <w:sz w:val="19"/>
        </w:rPr>
        <w:t xml:space="preserve"> Street - PO Box 70</w:t>
      </w:r>
      <w:r w:rsidRPr="00221C53">
        <w:rPr>
          <w:rFonts w:ascii="Georgia" w:hAnsi="Georgia"/>
          <w:sz w:val="19"/>
        </w:rPr>
        <w:t xml:space="preserve"> - </w:t>
      </w:r>
      <w:r w:rsidRPr="00221C53">
        <w:rPr>
          <w:rFonts w:ascii="Georgia" w:hAnsi="Georgia"/>
          <w:color w:val="41525C"/>
          <w:sz w:val="19"/>
        </w:rPr>
        <w:t>Manitowoc, WI 54221-0070, USA</w:t>
      </w:r>
    </w:p>
    <w:p w14:paraId="5FD223D3" w14:textId="77777777" w:rsidR="002333F4" w:rsidRPr="009222C2" w:rsidRDefault="002333F4" w:rsidP="002333F4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+1 920 6846621</w:t>
      </w:r>
    </w:p>
    <w:p w14:paraId="1BB546DF" w14:textId="77777777" w:rsidR="002333F4" w:rsidRDefault="002333F4" w:rsidP="002333F4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05017" w14:textId="77777777" w:rsidR="00C22707" w:rsidRDefault="00C22707">
      <w:r>
        <w:separator/>
      </w:r>
    </w:p>
  </w:endnote>
  <w:endnote w:type="continuationSeparator" w:id="0">
    <w:p w14:paraId="4CEABBB9" w14:textId="77777777" w:rsidR="00C22707" w:rsidRDefault="00C2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CDBFB" w14:textId="77777777" w:rsidR="00C22707" w:rsidRDefault="00C22707">
      <w:r>
        <w:separator/>
      </w:r>
    </w:p>
  </w:footnote>
  <w:footnote w:type="continuationSeparator" w:id="0">
    <w:p w14:paraId="3547A56D" w14:textId="77777777" w:rsidR="00C22707" w:rsidRDefault="00C22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51B4" w14:textId="77777777" w:rsidR="00BF527D" w:rsidRPr="00164A29" w:rsidRDefault="00BF527D" w:rsidP="00BF527D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44BFBD4" w14:textId="77777777" w:rsidR="008168E3" w:rsidRPr="00164A29" w:rsidRDefault="008168E3" w:rsidP="008168E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208EF93" w14:textId="77777777" w:rsidR="008168E3" w:rsidRPr="0060462D" w:rsidRDefault="008168E3" w:rsidP="008168E3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</w:t>
    </w:r>
    <w:proofErr w:type="spellStart"/>
    <w:r>
      <w:rPr>
        <w:rFonts w:ascii="Verdana" w:hAnsi="Verdana"/>
        <w:b/>
        <w:color w:val="41525C"/>
        <w:sz w:val="18"/>
      </w:rPr>
      <w:t>bringt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neuen</w:t>
    </w:r>
    <w:proofErr w:type="spellEnd"/>
    <w:r>
      <w:rPr>
        <w:rFonts w:ascii="Verdana" w:hAnsi="Verdana"/>
        <w:b/>
        <w:color w:val="41525C"/>
        <w:sz w:val="18"/>
      </w:rPr>
      <w:t xml:space="preserve"> Grove GMK5150 auf den </w:t>
    </w:r>
    <w:proofErr w:type="spellStart"/>
    <w:r>
      <w:rPr>
        <w:rFonts w:ascii="Verdana" w:hAnsi="Verdana"/>
        <w:b/>
        <w:color w:val="41525C"/>
        <w:sz w:val="18"/>
      </w:rPr>
      <w:t>Markt</w:t>
    </w:r>
    <w:proofErr w:type="spellEnd"/>
  </w:p>
  <w:p w14:paraId="50483F43" w14:textId="77777777" w:rsidR="002333F4" w:rsidRPr="00164A29" w:rsidRDefault="002333F4" w:rsidP="002333F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11. April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33F4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2DF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168E3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527D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2707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2BED84-F706-4ED6-97AD-0209408D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5003</Characters>
  <Application>Microsoft Office Word</Application>
  <DocSecurity>0</DocSecurity>
  <Lines>147</Lines>
  <Paragraphs>38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2016-04-08T13:22:00Z</dcterms:created>
  <dcterms:modified xsi:type="dcterms:W3CDTF">2016-04-08T13:22:00Z</dcterms:modified>
</cp:coreProperties>
</file>