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FF1D8" w14:textId="77777777" w:rsidR="00234FC1" w:rsidRDefault="00F65DE2" w:rsidP="00234FC1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234FC1">
        <w:rPr>
          <w:rFonts w:ascii="Verdana" w:hAnsi="Verdana"/>
          <w:color w:val="ED1C2A"/>
          <w:sz w:val="30"/>
        </w:rPr>
        <w:t>NOVITÀ</w:t>
      </w:r>
    </w:p>
    <w:p w14:paraId="01CD5B18" w14:textId="696AFF9C" w:rsidR="00234FC1" w:rsidRPr="00164A29" w:rsidRDefault="00EC43C9" w:rsidP="00234FC1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234FC1" w:rsidRPr="00234FC1">
        <w:rPr>
          <w:rFonts w:ascii="Verdana" w:hAnsi="Verdana"/>
          <w:color w:val="41525C"/>
          <w:sz w:val="18"/>
        </w:rPr>
        <w:t xml:space="preserve"> </w:t>
      </w:r>
      <w:proofErr w:type="gramStart"/>
      <w:r w:rsidR="00234FC1">
        <w:rPr>
          <w:rFonts w:ascii="Verdana" w:hAnsi="Verdana"/>
          <w:color w:val="41525C"/>
          <w:sz w:val="18"/>
        </w:rPr>
        <w:t>lunedì</w:t>
      </w:r>
      <w:proofErr w:type="gramEnd"/>
      <w:r w:rsidR="00234FC1">
        <w:rPr>
          <w:rFonts w:ascii="Verdana" w:hAnsi="Verdana"/>
          <w:color w:val="41525C"/>
          <w:sz w:val="18"/>
        </w:rPr>
        <w:t xml:space="preserve"> 11 aprile 2016</w:t>
      </w:r>
    </w:p>
    <w:p w14:paraId="307E6176" w14:textId="671452D6" w:rsidR="0092578F" w:rsidRPr="00164A29" w:rsidRDefault="0092578F" w:rsidP="00EC43C9">
      <w:pPr>
        <w:jc w:val="center"/>
        <w:rPr>
          <w:rFonts w:ascii="Verdana" w:hAnsi="Verdana"/>
          <w:color w:val="ED1C2A"/>
          <w:sz w:val="18"/>
          <w:szCs w:val="18"/>
        </w:rPr>
      </w:pP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6E08BB4D" w14:textId="77777777" w:rsidR="00234FC1" w:rsidRDefault="00234FC1" w:rsidP="00234FC1">
      <w:pPr>
        <w:rPr>
          <w:rFonts w:ascii="Georgia" w:hAnsi="Georgia"/>
          <w:b/>
          <w:bCs/>
          <w:sz w:val="28"/>
          <w:szCs w:val="28"/>
        </w:rPr>
      </w:pPr>
    </w:p>
    <w:p w14:paraId="42484D92" w14:textId="77777777" w:rsidR="003A4BE5" w:rsidRDefault="003A4BE5" w:rsidP="003A4BE5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5F9A1378" w14:textId="77777777" w:rsidR="00D07842" w:rsidRDefault="00D07842" w:rsidP="00D0784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 xml:space="preserve">Al bauma 2016 Manitowoc presenta la superba gru taxi Grove GMK5150L e lancia </w:t>
      </w:r>
      <w:proofErr w:type="gramStart"/>
      <w:r>
        <w:rPr>
          <w:rFonts w:ascii="Georgia" w:hAnsi="Georgia"/>
          <w:b/>
          <w:sz w:val="28"/>
        </w:rPr>
        <w:t>il</w:t>
      </w:r>
      <w:proofErr w:type="gramEnd"/>
      <w:r>
        <w:rPr>
          <w:rFonts w:ascii="Georgia" w:hAnsi="Georgia"/>
          <w:b/>
          <w:sz w:val="28"/>
        </w:rPr>
        <w:t xml:space="preserve"> modello GMK5150</w:t>
      </w:r>
    </w:p>
    <w:p w14:paraId="4C3E0B53" w14:textId="77777777" w:rsidR="006E13A0" w:rsidRDefault="006E13A0" w:rsidP="006E13A0">
      <w:pPr>
        <w:rPr>
          <w:rFonts w:ascii="Georgia" w:hAnsi="Georgia"/>
          <w:b/>
          <w:bCs/>
          <w:sz w:val="28"/>
          <w:szCs w:val="28"/>
        </w:rPr>
      </w:pPr>
    </w:p>
    <w:p w14:paraId="2716CA33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Manitowoc ha presentato due nuove gru tuttoterreno Grove destinate al mercato mondiale che offrono innovazioni esclusive e funzionalità avanzate.</w:t>
      </w:r>
      <w:proofErr w:type="gramEnd"/>
      <w:r>
        <w:rPr>
          <w:rFonts w:ascii="Georgia" w:hAnsi="Georgia"/>
          <w:sz w:val="21"/>
        </w:rPr>
        <w:t xml:space="preserve"> Le gru Grove a cinque assi GMK5150 e GMK5150L vantano i migliori diagrammi di carico delle rispettive categorie, sia quando operano in configurazione taxi (per circolazione su strada) sia quando sono equipaggiate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contrappeso completo, per ottimizzare la portata. </w:t>
      </w:r>
    </w:p>
    <w:p w14:paraId="3057CEC2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</w:p>
    <w:p w14:paraId="33A3C637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Queste gru da 150 t di portata sono caratterizzate da un design compatto che garantisce maggiore manovrabilità; la GMK5150L, in esposizione al bauma 2016, è dotata di braccio da 60 m, mentre la GMK5150 monta un braccio da 51 m. Il modello GMK5150L sostituisce il modello GMK5130-2, mentre il modello GMK5150 sostituisce il modello GMK5110-1 nella linea prodotti della società.</w:t>
      </w:r>
    </w:p>
    <w:p w14:paraId="2CF7E860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</w:p>
    <w:p w14:paraId="3D9A6DC9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Il</w:t>
      </w:r>
      <w:proofErr w:type="gramEnd"/>
      <w:r>
        <w:rPr>
          <w:rFonts w:ascii="Georgia" w:hAnsi="Georgia"/>
          <w:sz w:val="21"/>
        </w:rPr>
        <w:t xml:space="preserve"> contrappeso massimo della GMK5150 e della GMK5150L è un impressionante 45 t, che consente a queste gru di ottenere un incremento complessivo del diagramma di carico pari al 20% rispetto alla GMK5130-2. La GMK5150 in configurazione taxi può circolare con un contrappeso fino a 10</w:t>
      </w:r>
      <w:proofErr w:type="gramStart"/>
      <w:r>
        <w:rPr>
          <w:rFonts w:ascii="Georgia" w:hAnsi="Georgia"/>
          <w:sz w:val="21"/>
        </w:rPr>
        <w:t>,2</w:t>
      </w:r>
      <w:proofErr w:type="gramEnd"/>
      <w:r>
        <w:rPr>
          <w:rFonts w:ascii="Georgia" w:hAnsi="Georgia"/>
          <w:sz w:val="21"/>
        </w:rPr>
        <w:t xml:space="preserve"> t (se la configurazione prevede un limite di 12 t per asse, corrispondente al più comune limite di carico sull'assale vigente in molte nazioni), mentre la GMK5150L in configurazione taxi può circolare con un contrappeso fino a 7,9 t.</w:t>
      </w:r>
    </w:p>
    <w:p w14:paraId="687299B9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</w:p>
    <w:p w14:paraId="0F804905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Offrendo una portata di 11</w:t>
      </w:r>
      <w:proofErr w:type="gramStart"/>
      <w:r>
        <w:rPr>
          <w:rFonts w:ascii="Georgia" w:hAnsi="Georgia"/>
          <w:sz w:val="21"/>
        </w:rPr>
        <w:t>,6</w:t>
      </w:r>
      <w:proofErr w:type="gramEnd"/>
      <w:r>
        <w:rPr>
          <w:rFonts w:ascii="Georgia" w:hAnsi="Georgia"/>
          <w:sz w:val="21"/>
        </w:rPr>
        <w:t xml:space="preserve"> t con il braccio completamente esteso a 60 m, la GMK5150L è ideale per il montaggio delle gru a torre o per altre applicazioni che richiedano portata ad altezze elevate. Per potenziare lo sbraccio complessivo di entrambe le gru è disponibile un falcone ripiegabile da 18 m, che può essere ulteriormente esteso mediante una prolunga del braccio da 8 m ed una prolunga del falcone da 8 m, per ottenere una lunghezza totale del falcone pari a 34 m. Inoltre, il falcone offre una maggiore inclinazione, fino a 50°. </w:t>
      </w:r>
    </w:p>
    <w:p w14:paraId="477DED21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</w:p>
    <w:p w14:paraId="44FEDA30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Jens Ennen, Vice Presidente Senior gru tuttoterreno </w:t>
      </w:r>
      <w:proofErr w:type="gramStart"/>
      <w:r>
        <w:rPr>
          <w:rFonts w:ascii="Georgia" w:hAnsi="Georgia"/>
          <w:sz w:val="21"/>
        </w:rPr>
        <w:t>e  autocarrate</w:t>
      </w:r>
      <w:proofErr w:type="gramEnd"/>
      <w:r>
        <w:rPr>
          <w:rFonts w:ascii="Georgia" w:hAnsi="Georgia"/>
          <w:sz w:val="21"/>
        </w:rPr>
        <w:t xml:space="preserve"> di Manitowoc, sostiene che la GMK5150 e la GMK5150L offrono la mobilità, lo sbraccio e la portata che i clienti ormai si aspettano, alla luce dei modelli Grove presentati negli ultimi anni. </w:t>
      </w:r>
    </w:p>
    <w:p w14:paraId="00053D0E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</w:p>
    <w:p w14:paraId="6403FEDA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“Da diversi anni i nuovi modelli di gru tuttoterreno prodotti presso la nostra unità di Wilhelmshaven, Germania, definiscono nuovi standard nel settore,” ha dichiarato.</w:t>
      </w:r>
      <w:proofErr w:type="gramEnd"/>
      <w:r>
        <w:rPr>
          <w:rFonts w:ascii="Georgia" w:hAnsi="Georgia"/>
          <w:sz w:val="21"/>
        </w:rPr>
        <w:t xml:space="preserve"> “La tradizione continua con la nuova GMK5150L e la GMK5150 che, grazie a diagrammi di carico e dati tecnici eccellenti, sono gru estremamente mobili. Offrendo massima affidabilità, facilità di trasporto e semplicità d'uso, queste gru sono destinate ad ottimizzare </w:t>
      </w:r>
      <w:proofErr w:type="gramStart"/>
      <w:r>
        <w:rPr>
          <w:rFonts w:ascii="Georgia" w:hAnsi="Georgia"/>
          <w:sz w:val="21"/>
        </w:rPr>
        <w:t>il</w:t>
      </w:r>
      <w:proofErr w:type="gramEnd"/>
      <w:r>
        <w:rPr>
          <w:rFonts w:ascii="Georgia" w:hAnsi="Georgia"/>
          <w:sz w:val="21"/>
        </w:rPr>
        <w:t xml:space="preserve"> ritorno dell'investimento a tutto vantaggio della nostra clientela.” </w:t>
      </w:r>
    </w:p>
    <w:p w14:paraId="0854D6F4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</w:p>
    <w:p w14:paraId="39C7033E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La GMK5150L e la GMK5150 utilizzano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motore singolo; ciò riduce il peso complessivo delle gru e consente il trasporto di una quantità maggiore di contrappeso, con conseguente incremento della capacità di sollevamento. Il motore Tier IV Final/EUROMOT 4 Mercedes-Benz OM471LA è un motore diesel a sei cilindri con potenza nominale pari a 390 kW a 1.700 giri/min e coppia massima </w:t>
      </w:r>
      <w:r>
        <w:rPr>
          <w:rFonts w:ascii="Georgia" w:hAnsi="Georgia"/>
          <w:sz w:val="21"/>
        </w:rPr>
        <w:lastRenderedPageBreak/>
        <w:t>pari a 2.460 Nm a 1.300 giri/min. La larghezza totale di queste gru compatte a cinque assi, pari a 2</w:t>
      </w:r>
      <w:proofErr w:type="gramStart"/>
      <w:r>
        <w:rPr>
          <w:rFonts w:ascii="Georgia" w:hAnsi="Georgia"/>
          <w:sz w:val="21"/>
        </w:rPr>
        <w:t>,75</w:t>
      </w:r>
      <w:proofErr w:type="gramEnd"/>
      <w:r>
        <w:rPr>
          <w:rFonts w:ascii="Georgia" w:hAnsi="Georgia"/>
          <w:sz w:val="21"/>
        </w:rPr>
        <w:t xml:space="preserve"> m</w:t>
      </w:r>
      <w:r w:rsidRPr="00610497"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</w:rPr>
        <w:t xml:space="preserve">con pneumatici da 16 pollici, consente di manovrarle agevolmente nei cantieri congestionati. </w:t>
      </w:r>
    </w:p>
    <w:p w14:paraId="22D428A2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</w:p>
    <w:p w14:paraId="402790CA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L'efficienza dell'operatore risulta ottimizzata mediante l'adozione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sistema di controllo gru Manitowoc (CCS), un'interfaccia intuitiva e standardizzata i cui componenti e software operativo sono stati appositamente progettati, sviluppati e testati da Manitowoc per garantire i più elevati standard di affidabilità. Include la modalità di configurazione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braccio estremamente intuitiva, che velocizza e agevola la selezione della configurazione ottimale del braccio per un sollevamento specifico. L'operatore deve semplicemente immettere i parametri di sollevamento, ovvero raggio, carico o lunghezza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braccio richiesta, e il sistema calcola la configurazione migliore. Una </w:t>
      </w:r>
      <w:proofErr w:type="gramStart"/>
      <w:r>
        <w:rPr>
          <w:rFonts w:ascii="Georgia" w:hAnsi="Georgia"/>
          <w:sz w:val="21"/>
        </w:rPr>
        <w:t>volta</w:t>
      </w:r>
      <w:proofErr w:type="gramEnd"/>
      <w:r>
        <w:rPr>
          <w:rFonts w:ascii="Georgia" w:hAnsi="Georgia"/>
          <w:sz w:val="21"/>
        </w:rPr>
        <w:t xml:space="preserve"> selezionata l'opzione preferita, il braccio si estende automaticamente alla lunghezza desiderata. </w:t>
      </w:r>
    </w:p>
    <w:p w14:paraId="48EA693A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</w:p>
    <w:p w14:paraId="63D3B9B9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Anche l'aspetto esteriore delle gru GMK5150 e GMK5150L è stato migliorato e rinnovato, con una nuova </w:t>
      </w:r>
      <w:proofErr w:type="gramStart"/>
      <w:r>
        <w:rPr>
          <w:rFonts w:ascii="Georgia" w:hAnsi="Georgia"/>
          <w:sz w:val="21"/>
        </w:rPr>
        <w:t>ed</w:t>
      </w:r>
      <w:proofErr w:type="gramEnd"/>
      <w:r>
        <w:rPr>
          <w:rFonts w:ascii="Georgia" w:hAnsi="Georgia"/>
          <w:sz w:val="21"/>
        </w:rPr>
        <w:t xml:space="preserve"> ergonomica cabina Mercedes per il carro. Ovviamente la dotazione di serie include tutte le funzioni brevettate Grove, quali </w:t>
      </w:r>
      <w:proofErr w:type="gramStart"/>
      <w:r>
        <w:rPr>
          <w:rFonts w:ascii="Georgia" w:hAnsi="Georgia"/>
          <w:sz w:val="21"/>
        </w:rPr>
        <w:t>il</w:t>
      </w:r>
      <w:proofErr w:type="gramEnd"/>
      <w:r>
        <w:rPr>
          <w:rFonts w:ascii="Georgia" w:hAnsi="Georgia"/>
          <w:sz w:val="21"/>
        </w:rPr>
        <w:t xml:space="preserve"> sistema di spinatura del braccio Twin-Lock, la tecnologia di formatura del braccio Megaform e le sospensioni attive indipendenti Megatrak. Inoltre, i bracci di queste gru sono stati realizzati con la tecnologia di saldatura ibrida al laser in </w:t>
      </w:r>
      <w:proofErr w:type="gramStart"/>
      <w:r>
        <w:rPr>
          <w:rFonts w:ascii="Georgia" w:hAnsi="Georgia"/>
          <w:sz w:val="21"/>
        </w:rPr>
        <w:t>uso</w:t>
      </w:r>
      <w:proofErr w:type="gramEnd"/>
      <w:r>
        <w:rPr>
          <w:rFonts w:ascii="Georgia" w:hAnsi="Georgia"/>
          <w:sz w:val="21"/>
        </w:rPr>
        <w:t xml:space="preserve"> presso l'unità di Wilhelmshaven, che aumenta la precisione della saldatura permettendo di realizzare bracci più leggeri e performanti.</w:t>
      </w:r>
    </w:p>
    <w:p w14:paraId="4C88DE60" w14:textId="77777777" w:rsidR="00D07842" w:rsidRPr="008E70D4" w:rsidRDefault="00D07842" w:rsidP="00D07842">
      <w:pPr>
        <w:rPr>
          <w:rFonts w:ascii="Georgia" w:hAnsi="Georgia" w:cs="Georgia"/>
          <w:sz w:val="21"/>
          <w:szCs w:val="21"/>
        </w:rPr>
      </w:pPr>
    </w:p>
    <w:p w14:paraId="39C7DF7E" w14:textId="77777777" w:rsidR="00D07842" w:rsidRDefault="00D07842" w:rsidP="00D07842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Le consegne delle nuove e superbe gru GMK5150 e GMK5150L avranno inizio nel quarto trimestre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2016.</w:t>
      </w:r>
    </w:p>
    <w:p w14:paraId="43D5BDB7" w14:textId="77777777" w:rsidR="00D07842" w:rsidRPr="008E70D4" w:rsidRDefault="00D07842" w:rsidP="00D07842">
      <w:pPr>
        <w:rPr>
          <w:rFonts w:ascii="Georgia" w:hAnsi="Georgia" w:cs="Georgia"/>
          <w:sz w:val="21"/>
          <w:szCs w:val="21"/>
        </w:rPr>
      </w:pPr>
    </w:p>
    <w:p w14:paraId="26EAC7E6" w14:textId="77777777" w:rsidR="00234FC1" w:rsidRDefault="00234FC1" w:rsidP="00234FC1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bookmarkStart w:id="0" w:name="_GoBack"/>
      <w:bookmarkEnd w:id="0"/>
      <w:r>
        <w:rPr>
          <w:rFonts w:ascii="Georgia" w:hAnsi="Georgia"/>
          <w:sz w:val="21"/>
        </w:rPr>
        <w:t>-FINE-</w:t>
      </w:r>
    </w:p>
    <w:p w14:paraId="18038C5D" w14:textId="77777777" w:rsidR="00234FC1" w:rsidRDefault="00234FC1" w:rsidP="00234FC1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5B2C7C0A" w14:textId="77777777" w:rsidR="00234FC1" w:rsidRDefault="00234FC1" w:rsidP="00234FC1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549F6492" w14:textId="77777777" w:rsidR="00234FC1" w:rsidRPr="00727B58" w:rsidRDefault="00234FC1" w:rsidP="00234FC1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CONTATTO </w:t>
      </w:r>
      <w:r>
        <w:tab/>
      </w:r>
      <w:r>
        <w:tab/>
      </w:r>
      <w:r>
        <w:tab/>
      </w:r>
      <w:r>
        <w:tab/>
      </w:r>
    </w:p>
    <w:p w14:paraId="01E2262F" w14:textId="77777777" w:rsidR="00234FC1" w:rsidRPr="00727B58" w:rsidRDefault="00234FC1" w:rsidP="00234FC1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Cristelle Lacourt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Charlie Ebers </w:t>
      </w:r>
    </w:p>
    <w:p w14:paraId="5BDF9730" w14:textId="77777777" w:rsidR="00234FC1" w:rsidRPr="00727B58" w:rsidRDefault="00234FC1" w:rsidP="00234FC1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2BB7FC89" w14:textId="77777777" w:rsidR="00234FC1" w:rsidRPr="00727B58" w:rsidRDefault="00234FC1" w:rsidP="00234FC1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Tel. +33 472 182 018</w:t>
      </w:r>
      <w:r>
        <w:tab/>
      </w:r>
      <w:r>
        <w:rPr>
          <w:rFonts w:ascii="Georgia" w:hAnsi="Georgia"/>
          <w:color w:val="41525C"/>
          <w:sz w:val="19"/>
        </w:rPr>
        <w:t>Tel. +44 207 923 5864</w:t>
      </w:r>
    </w:p>
    <w:p w14:paraId="4C5FD40F" w14:textId="77777777" w:rsidR="00234FC1" w:rsidRPr="00727B58" w:rsidRDefault="00234FC1" w:rsidP="00234FC1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>
          <w:rPr>
            <w:rStyle w:val="Hyperlink"/>
            <w:rFonts w:ascii="Georgia" w:hAnsi="Georgia"/>
            <w:sz w:val="19"/>
          </w:rPr>
          <w:t>cristelle.lacourt@manitowoc.com</w:t>
        </w:r>
      </w:hyperlink>
      <w:r>
        <w:tab/>
      </w:r>
      <w:hyperlink r:id="rId11">
        <w:r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13571772" w14:textId="77777777" w:rsidR="00234FC1" w:rsidRPr="00727B58" w:rsidRDefault="00234FC1" w:rsidP="00234FC1">
      <w:pPr>
        <w:rPr>
          <w:rFonts w:ascii="Georgia" w:hAnsi="Georgia" w:cs="Georgia"/>
          <w:sz w:val="19"/>
          <w:szCs w:val="19"/>
        </w:rPr>
      </w:pPr>
    </w:p>
    <w:p w14:paraId="0F2B3BA5" w14:textId="77777777" w:rsidR="00234FC1" w:rsidRPr="00A16219" w:rsidRDefault="00234FC1" w:rsidP="00234FC1">
      <w:pPr>
        <w:rPr>
          <w:rFonts w:ascii="Georgia" w:hAnsi="Georgia" w:cs="Arial"/>
          <w:sz w:val="19"/>
          <w:szCs w:val="19"/>
        </w:rPr>
      </w:pPr>
    </w:p>
    <w:p w14:paraId="089BEA82" w14:textId="77777777" w:rsidR="00234FC1" w:rsidRPr="008E70D4" w:rsidRDefault="00234FC1" w:rsidP="00234FC1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INFORMAZIONI SU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Fondata nel 1902, The Manitowoc Company, Inc. è una società leader su scala mondiale per la produzione di gru e soluzioni di sollevamento, presente in 20 nazioni con 49 unità di produzione, distribuzione e assistenza. Manitowoc è riconosciuta come una tra le principali società innovatrici e fornitrici di gru cingolate, gru a torre </w:t>
      </w:r>
      <w:proofErr w:type="gramStart"/>
      <w:r>
        <w:rPr>
          <w:rFonts w:ascii="Georgia" w:hAnsi="Georgia"/>
          <w:color w:val="41525C"/>
          <w:sz w:val="19"/>
        </w:rPr>
        <w:t>ed</w:t>
      </w:r>
      <w:proofErr w:type="gramEnd"/>
      <w:r>
        <w:rPr>
          <w:rFonts w:ascii="Georgia" w:hAnsi="Georgia"/>
          <w:color w:val="41525C"/>
          <w:sz w:val="19"/>
        </w:rPr>
        <w:t xml:space="preserve"> autogru per il settore dell'edilizia pesante, affiancate da una vasta gamma di servizi di assistenza ai prodotti leader del settore. Nel 2015, Manitowoc ha totalizzato un reddito di $1</w:t>
      </w:r>
      <w:proofErr w:type="gramStart"/>
      <w:r>
        <w:rPr>
          <w:rFonts w:ascii="Georgia" w:hAnsi="Georgia"/>
          <w:color w:val="41525C"/>
          <w:sz w:val="19"/>
        </w:rPr>
        <w:t>,9</w:t>
      </w:r>
      <w:proofErr w:type="gramEnd"/>
      <w:r>
        <w:rPr>
          <w:rFonts w:ascii="Georgia" w:hAnsi="Georgia"/>
          <w:color w:val="41525C"/>
          <w:sz w:val="19"/>
        </w:rPr>
        <w:t xml:space="preserve"> miliardi, oltre la metà del quale è stato generato al di fuori degli Stati Uniti.</w:t>
      </w:r>
    </w:p>
    <w:p w14:paraId="60802E3A" w14:textId="77777777" w:rsidR="00234FC1" w:rsidRPr="009222C2" w:rsidRDefault="00234FC1" w:rsidP="00234FC1">
      <w:pPr>
        <w:rPr>
          <w:rFonts w:ascii="Georgia" w:hAnsi="Georgia"/>
          <w:color w:val="41525C"/>
          <w:sz w:val="19"/>
          <w:szCs w:val="19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64603" w14:textId="77777777" w:rsidR="009233C7" w:rsidRDefault="009233C7">
      <w:r>
        <w:separator/>
      </w:r>
    </w:p>
  </w:endnote>
  <w:endnote w:type="continuationSeparator" w:id="0">
    <w:p w14:paraId="5444D2FD" w14:textId="77777777" w:rsidR="009233C7" w:rsidRDefault="0092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E0075" w14:textId="77777777" w:rsidR="009233C7" w:rsidRDefault="009233C7">
      <w:r>
        <w:separator/>
      </w:r>
    </w:p>
  </w:footnote>
  <w:footnote w:type="continuationSeparator" w:id="0">
    <w:p w14:paraId="41BCEF80" w14:textId="77777777" w:rsidR="009233C7" w:rsidRDefault="0092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912" w14:textId="77777777" w:rsidR="00D07842" w:rsidRPr="00164A29" w:rsidRDefault="00D07842" w:rsidP="00D07842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738099F" w14:textId="77777777" w:rsidR="00D07842" w:rsidRPr="0060462D" w:rsidRDefault="00D07842" w:rsidP="00D0784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Manitowoc lancia la nuova Grove GMK5150</w:t>
    </w:r>
  </w:p>
  <w:p w14:paraId="6FAC12AA" w14:textId="77777777" w:rsidR="00234FC1" w:rsidRPr="00164A29" w:rsidRDefault="00234FC1" w:rsidP="00234FC1">
    <w:pPr>
      <w:spacing w:line="276" w:lineRule="auto"/>
      <w:rPr>
        <w:rFonts w:ascii="Verdana" w:hAnsi="Verdana"/>
        <w:color w:val="ED1C2A"/>
        <w:sz w:val="18"/>
        <w:szCs w:val="18"/>
      </w:rPr>
    </w:pPr>
    <w:proofErr w:type="gramStart"/>
    <w:r>
      <w:rPr>
        <w:rFonts w:ascii="Verdana" w:hAnsi="Verdana"/>
        <w:color w:val="41525C"/>
        <w:sz w:val="18"/>
      </w:rPr>
      <w:t>lunedì</w:t>
    </w:r>
    <w:proofErr w:type="gramEnd"/>
    <w:r>
      <w:rPr>
        <w:rFonts w:ascii="Verdana" w:hAnsi="Verdana"/>
        <w:color w:val="41525C"/>
        <w:sz w:val="18"/>
      </w:rPr>
      <w:t xml:space="preserve"> 11 aprile 2016</w:t>
    </w: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4FC1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4BE5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3A0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33C7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842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 w:bidi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FC1"/>
    <w:rPr>
      <w:rFonts w:ascii="Courier New" w:hAnsi="Courier New" w:cs="Courier New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 w:bidi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FC1"/>
    <w:rPr>
      <w:rFonts w:ascii="Courier New" w:hAnsi="Courier New" w:cs="Courier Ne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6093A-C8A8-4A25-85E0-07026E8A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4836</Characters>
  <Application>Microsoft Office Word</Application>
  <DocSecurity>0</DocSecurity>
  <Lines>142</Lines>
  <Paragraphs>37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2016-03-31T09:45:00Z</cp:lastPrinted>
  <dcterms:created xsi:type="dcterms:W3CDTF">2016-04-08T13:35:00Z</dcterms:created>
  <dcterms:modified xsi:type="dcterms:W3CDTF">2016-04-08T13:35:00Z</dcterms:modified>
</cp:coreProperties>
</file>