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ED83220" w:rsidR="0092578F" w:rsidRDefault="00006A7B"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63360" behindDoc="0" locked="0" layoutInCell="1" allowOverlap="1" wp14:anchorId="019E2D2A" wp14:editId="601DDABE">
            <wp:simplePos x="0" y="0"/>
            <wp:positionH relativeFrom="column">
              <wp:posOffset>-44450</wp:posOffset>
            </wp:positionH>
            <wp:positionV relativeFrom="paragraph">
              <wp:posOffset>-34290</wp:posOffset>
            </wp:positionV>
            <wp:extent cx="1961988"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961988" cy="45720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75B09C5D" w:rsidR="0092578F" w:rsidRPr="00164A29" w:rsidRDefault="00D33FF7" w:rsidP="00FE2E37">
      <w:pPr>
        <w:jc w:val="right"/>
        <w:rPr>
          <w:rFonts w:ascii="Verdana" w:hAnsi="Verdana"/>
          <w:color w:val="ED1C2A"/>
          <w:sz w:val="18"/>
          <w:szCs w:val="18"/>
        </w:rPr>
      </w:pPr>
      <w:r>
        <w:rPr>
          <w:rFonts w:ascii="Verdana" w:hAnsi="Verdana"/>
          <w:color w:val="41525C"/>
          <w:sz w:val="18"/>
          <w:szCs w:val="18"/>
        </w:rPr>
        <w:t xml:space="preserve">September </w:t>
      </w:r>
      <w:r w:rsidR="00435453">
        <w:rPr>
          <w:rFonts w:ascii="Verdana" w:hAnsi="Verdana"/>
          <w:color w:val="41525C"/>
          <w:sz w:val="18"/>
          <w:szCs w:val="18"/>
        </w:rPr>
        <w:t>20</w:t>
      </w:r>
      <w:r w:rsidR="003C3295">
        <w:rPr>
          <w:rFonts w:ascii="Verdana" w:hAnsi="Verdana"/>
          <w:color w:val="41525C"/>
          <w:sz w:val="18"/>
          <w:szCs w:val="18"/>
        </w:rPr>
        <w:t>, 201</w:t>
      </w:r>
      <w:r w:rsidR="00C15FBA">
        <w:rPr>
          <w:rFonts w:ascii="Verdana" w:hAnsi="Verdana"/>
          <w:color w:val="41525C"/>
          <w:sz w:val="18"/>
          <w:szCs w:val="18"/>
        </w:rPr>
        <w:t>6</w:t>
      </w:r>
    </w:p>
    <w:p w14:paraId="6FC83B66" w14:textId="274EA337" w:rsidR="00164A29" w:rsidRDefault="00006A7B" w:rsidP="00FE2E37">
      <w:pPr>
        <w:rPr>
          <w:rFonts w:ascii="Verdana" w:hAnsi="Verdana"/>
          <w:color w:val="ED1C2A"/>
          <w:sz w:val="30"/>
          <w:szCs w:val="30"/>
        </w:rPr>
      </w:pPr>
      <w:r w:rsidRPr="00685258">
        <w:rPr>
          <w:rFonts w:ascii="Georgia" w:hAnsi="Georgia"/>
          <w:noProof/>
          <w:sz w:val="21"/>
          <w:szCs w:val="21"/>
        </w:rPr>
        <w:drawing>
          <wp:anchor distT="0" distB="0" distL="114300" distR="114300" simplePos="0" relativeHeight="251661312" behindDoc="0" locked="0" layoutInCell="1" allowOverlap="1" wp14:anchorId="2875940D" wp14:editId="1707BFE2">
            <wp:simplePos x="0" y="0"/>
            <wp:positionH relativeFrom="column">
              <wp:posOffset>-2927985</wp:posOffset>
            </wp:positionH>
            <wp:positionV relativeFrom="paragraph">
              <wp:posOffset>-484505</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p>
    <w:p w14:paraId="4496A6AF" w14:textId="77777777" w:rsidR="00506C1D" w:rsidRPr="000F17B4" w:rsidRDefault="00506C1D" w:rsidP="00FE2E37">
      <w:pPr>
        <w:tabs>
          <w:tab w:val="left" w:pos="6096"/>
        </w:tabs>
        <w:rPr>
          <w:rFonts w:ascii="Verdana" w:hAnsi="Verdana"/>
          <w:color w:val="ED1C2A"/>
          <w:sz w:val="30"/>
          <w:szCs w:val="30"/>
          <w:vertAlign w:val="subscript"/>
        </w:rPr>
      </w:pPr>
    </w:p>
    <w:p w14:paraId="1A7D95DD" w14:textId="77777777" w:rsidR="00636503" w:rsidRDefault="00636503" w:rsidP="00717E2D">
      <w:pPr>
        <w:rPr>
          <w:rFonts w:ascii="Georgia" w:hAnsi="Georgia"/>
          <w:b/>
          <w:bCs/>
          <w:sz w:val="28"/>
          <w:szCs w:val="28"/>
        </w:rPr>
      </w:pPr>
    </w:p>
    <w:p w14:paraId="0896CF94" w14:textId="1C60F61F" w:rsidR="001E0E2C" w:rsidRPr="00296A73" w:rsidRDefault="0099755B" w:rsidP="001E0E2C">
      <w:pPr>
        <w:rPr>
          <w:rFonts w:ascii="Georgia" w:hAnsi="Georgia" w:cs="Arial"/>
          <w:b/>
          <w:sz w:val="28"/>
          <w:szCs w:val="28"/>
        </w:rPr>
      </w:pPr>
      <w:r>
        <w:rPr>
          <w:rFonts w:ascii="Georgia" w:hAnsi="Georgia" w:cs="Arial"/>
          <w:b/>
          <w:sz w:val="28"/>
          <w:szCs w:val="28"/>
        </w:rPr>
        <w:t>Grove RT cranes chosen for tough mine site in Indonesia</w:t>
      </w:r>
    </w:p>
    <w:p w14:paraId="76938D2C" w14:textId="77777777" w:rsidR="001E0E2C" w:rsidRPr="00FC57D5" w:rsidRDefault="001E0E2C" w:rsidP="001E0E2C">
      <w:pPr>
        <w:rPr>
          <w:rFonts w:ascii="Verdana" w:hAnsi="Verdana" w:cs="Arial"/>
          <w:b/>
          <w:sz w:val="18"/>
          <w:szCs w:val="18"/>
        </w:rPr>
      </w:pPr>
    </w:p>
    <w:p w14:paraId="45841EDB" w14:textId="11C6DED4" w:rsidR="001E0E2C" w:rsidRPr="00296A73" w:rsidRDefault="00FC57D5" w:rsidP="001E0E2C">
      <w:pPr>
        <w:pStyle w:val="ListParagraph"/>
        <w:numPr>
          <w:ilvl w:val="0"/>
          <w:numId w:val="4"/>
        </w:numPr>
        <w:rPr>
          <w:rFonts w:ascii="Georgia" w:hAnsi="Georgia" w:cs="Arial"/>
          <w:i/>
          <w:sz w:val="21"/>
          <w:szCs w:val="21"/>
          <w:shd w:val="clear" w:color="auto" w:fill="FFFFFF"/>
        </w:rPr>
      </w:pPr>
      <w:r w:rsidRPr="00296A73">
        <w:rPr>
          <w:rFonts w:ascii="Georgia" w:hAnsi="Georgia" w:cs="Arial"/>
          <w:i/>
          <w:sz w:val="21"/>
          <w:szCs w:val="21"/>
        </w:rPr>
        <w:t>Cranes from</w:t>
      </w:r>
      <w:r w:rsidR="000F17B4">
        <w:rPr>
          <w:rFonts w:ascii="Georgia" w:hAnsi="Georgia" w:cs="Arial"/>
          <w:i/>
          <w:sz w:val="21"/>
          <w:szCs w:val="21"/>
        </w:rPr>
        <w:t xml:space="preserve"> Grove’s</w:t>
      </w:r>
      <w:r w:rsidRPr="00296A73">
        <w:rPr>
          <w:rFonts w:ascii="Georgia" w:hAnsi="Georgia" w:cs="Arial"/>
          <w:i/>
          <w:sz w:val="21"/>
          <w:szCs w:val="21"/>
        </w:rPr>
        <w:t xml:space="preserve"> RT series</w:t>
      </w:r>
      <w:r w:rsidR="007D1ACE" w:rsidRPr="00296A73">
        <w:rPr>
          <w:rFonts w:ascii="Georgia" w:hAnsi="Georgia" w:cs="Arial"/>
          <w:i/>
          <w:sz w:val="21"/>
          <w:szCs w:val="21"/>
          <w:lang w:val="en-US"/>
        </w:rPr>
        <w:t xml:space="preserve"> will </w:t>
      </w:r>
      <w:r w:rsidR="0082552D">
        <w:rPr>
          <w:rFonts w:ascii="Georgia" w:hAnsi="Georgia" w:cs="Arial"/>
          <w:i/>
          <w:sz w:val="21"/>
          <w:szCs w:val="21"/>
          <w:lang w:val="en-US"/>
        </w:rPr>
        <w:t xml:space="preserve">work </w:t>
      </w:r>
      <w:r w:rsidR="007D1ACE" w:rsidRPr="00296A73">
        <w:rPr>
          <w:rFonts w:ascii="Georgia" w:hAnsi="Georgia" w:cs="Arial"/>
          <w:i/>
          <w:sz w:val="21"/>
          <w:szCs w:val="21"/>
          <w:lang w:val="en-US"/>
        </w:rPr>
        <w:t>at</w:t>
      </w:r>
      <w:r w:rsidR="003D7F04" w:rsidRPr="00296A73">
        <w:rPr>
          <w:rFonts w:ascii="Georgia" w:hAnsi="Georgia" w:cs="Arial"/>
          <w:i/>
          <w:sz w:val="21"/>
          <w:szCs w:val="21"/>
          <w:lang w:val="en-US"/>
        </w:rPr>
        <w:t xml:space="preserve"> </w:t>
      </w:r>
      <w:proofErr w:type="spellStart"/>
      <w:r w:rsidR="003D7F04" w:rsidRPr="00296A73">
        <w:rPr>
          <w:rFonts w:ascii="Georgia" w:hAnsi="Georgia" w:cs="Arial"/>
          <w:i/>
          <w:sz w:val="21"/>
          <w:szCs w:val="21"/>
          <w:lang w:val="en-US"/>
        </w:rPr>
        <w:t>Irian</w:t>
      </w:r>
      <w:proofErr w:type="spellEnd"/>
      <w:r w:rsidR="003D7F04" w:rsidRPr="00296A73">
        <w:rPr>
          <w:rFonts w:ascii="Georgia" w:hAnsi="Georgia" w:cs="Arial"/>
          <w:i/>
          <w:sz w:val="21"/>
          <w:szCs w:val="21"/>
          <w:lang w:val="en-US"/>
        </w:rPr>
        <w:t xml:space="preserve"> Jaya site containing</w:t>
      </w:r>
      <w:r w:rsidR="001E0E2C" w:rsidRPr="00296A73">
        <w:rPr>
          <w:rFonts w:ascii="Georgia" w:hAnsi="Georgia" w:cs="Arial"/>
          <w:i/>
          <w:sz w:val="21"/>
          <w:szCs w:val="21"/>
          <w:lang w:val="en-US"/>
        </w:rPr>
        <w:t xml:space="preserve"> </w:t>
      </w:r>
      <w:r w:rsidR="001E0E2C" w:rsidRPr="00296A73">
        <w:rPr>
          <w:rFonts w:ascii="Georgia" w:hAnsi="Georgia" w:cs="Arial"/>
          <w:i/>
          <w:sz w:val="21"/>
          <w:szCs w:val="21"/>
          <w:shd w:val="clear" w:color="auto" w:fill="FFFFFF"/>
        </w:rPr>
        <w:t>the world's largest gold min</w:t>
      </w:r>
      <w:r w:rsidR="0082552D">
        <w:rPr>
          <w:rFonts w:ascii="Georgia" w:hAnsi="Georgia" w:cs="Arial"/>
          <w:i/>
          <w:sz w:val="21"/>
          <w:szCs w:val="21"/>
          <w:shd w:val="clear" w:color="auto" w:fill="FFFFFF"/>
        </w:rPr>
        <w:t>e and third-largest copper mine</w:t>
      </w:r>
      <w:r w:rsidR="008436B6">
        <w:rPr>
          <w:rFonts w:ascii="Georgia" w:hAnsi="Georgia" w:cs="Arial"/>
          <w:i/>
          <w:sz w:val="21"/>
          <w:szCs w:val="21"/>
          <w:shd w:val="clear" w:color="auto" w:fill="FFFFFF"/>
        </w:rPr>
        <w:t>.</w:t>
      </w:r>
    </w:p>
    <w:p w14:paraId="78A0A121" w14:textId="33632082" w:rsidR="001E0E2C" w:rsidRPr="00296A73" w:rsidRDefault="001E0E2C" w:rsidP="001E0E2C">
      <w:pPr>
        <w:pStyle w:val="ListParagraph"/>
        <w:numPr>
          <w:ilvl w:val="0"/>
          <w:numId w:val="4"/>
        </w:numPr>
        <w:rPr>
          <w:rFonts w:ascii="Georgia" w:hAnsi="Georgia" w:cs="Arial"/>
          <w:i/>
          <w:sz w:val="21"/>
          <w:szCs w:val="21"/>
        </w:rPr>
      </w:pPr>
      <w:r w:rsidRPr="00296A73">
        <w:rPr>
          <w:rFonts w:ascii="Georgia" w:hAnsi="Georgia" w:cs="Arial"/>
          <w:i/>
          <w:sz w:val="21"/>
          <w:szCs w:val="21"/>
        </w:rPr>
        <w:t>RT765E-2 and RT530E-2</w:t>
      </w:r>
      <w:r w:rsidR="003D7F04" w:rsidRPr="00296A73">
        <w:rPr>
          <w:rFonts w:ascii="Georgia" w:hAnsi="Georgia" w:cs="Arial"/>
          <w:i/>
          <w:sz w:val="21"/>
          <w:szCs w:val="21"/>
        </w:rPr>
        <w:t xml:space="preserve"> cranes </w:t>
      </w:r>
      <w:r w:rsidR="00FC57D5" w:rsidRPr="00296A73">
        <w:rPr>
          <w:rFonts w:ascii="Georgia" w:hAnsi="Georgia" w:cs="Arial"/>
          <w:i/>
          <w:sz w:val="21"/>
          <w:szCs w:val="21"/>
        </w:rPr>
        <w:t>will</w:t>
      </w:r>
      <w:r w:rsidR="003D7F04" w:rsidRPr="00296A73">
        <w:rPr>
          <w:rFonts w:ascii="Georgia" w:hAnsi="Georgia" w:cs="Arial"/>
          <w:i/>
          <w:sz w:val="21"/>
          <w:szCs w:val="21"/>
        </w:rPr>
        <w:t xml:space="preserve"> support</w:t>
      </w:r>
      <w:r w:rsidRPr="00296A73">
        <w:rPr>
          <w:rFonts w:ascii="Georgia" w:hAnsi="Georgia" w:cs="Arial"/>
          <w:i/>
          <w:sz w:val="21"/>
          <w:szCs w:val="21"/>
        </w:rPr>
        <w:t xml:space="preserve"> underground exp</w:t>
      </w:r>
      <w:r w:rsidR="00296A73" w:rsidRPr="00296A73">
        <w:rPr>
          <w:rFonts w:ascii="Georgia" w:hAnsi="Georgia" w:cs="Arial"/>
          <w:i/>
          <w:sz w:val="21"/>
          <w:szCs w:val="21"/>
        </w:rPr>
        <w:t>ansion and mill shutdown work</w:t>
      </w:r>
      <w:r w:rsidR="008436B6">
        <w:rPr>
          <w:rFonts w:ascii="Georgia" w:hAnsi="Georgia" w:cs="Arial"/>
          <w:i/>
          <w:sz w:val="21"/>
          <w:szCs w:val="21"/>
        </w:rPr>
        <w:t>.</w:t>
      </w:r>
    </w:p>
    <w:p w14:paraId="45526C91" w14:textId="7AC4D283" w:rsidR="001E0E2C" w:rsidRPr="00296A73" w:rsidRDefault="0082552D" w:rsidP="001E0E2C">
      <w:pPr>
        <w:pStyle w:val="ListParagraph"/>
        <w:numPr>
          <w:ilvl w:val="0"/>
          <w:numId w:val="4"/>
        </w:numPr>
        <w:rPr>
          <w:rFonts w:ascii="Georgia" w:hAnsi="Georgia" w:cs="Arial"/>
          <w:i/>
          <w:sz w:val="21"/>
          <w:szCs w:val="21"/>
          <w:lang w:val="en-US"/>
        </w:rPr>
      </w:pPr>
      <w:r>
        <w:rPr>
          <w:rFonts w:ascii="Georgia" w:hAnsi="Georgia" w:cs="Arial"/>
          <w:i/>
          <w:sz w:val="21"/>
          <w:szCs w:val="21"/>
        </w:rPr>
        <w:t xml:space="preserve">Mine operator </w:t>
      </w:r>
      <w:r w:rsidR="001E0E2C" w:rsidRPr="00296A73">
        <w:rPr>
          <w:rFonts w:ascii="Georgia" w:hAnsi="Georgia" w:cs="Arial"/>
          <w:i/>
          <w:sz w:val="21"/>
          <w:szCs w:val="21"/>
        </w:rPr>
        <w:t xml:space="preserve">PT Freeport Indonesia </w:t>
      </w:r>
      <w:r>
        <w:rPr>
          <w:rFonts w:ascii="Georgia" w:hAnsi="Georgia" w:cs="Arial"/>
          <w:i/>
          <w:sz w:val="21"/>
          <w:szCs w:val="21"/>
        </w:rPr>
        <w:t>wanted</w:t>
      </w:r>
      <w:r w:rsidR="001E12C0">
        <w:rPr>
          <w:rFonts w:ascii="Georgia" w:hAnsi="Georgia" w:cs="Arial"/>
          <w:i/>
          <w:sz w:val="21"/>
          <w:szCs w:val="21"/>
        </w:rPr>
        <w:t xml:space="preserve"> </w:t>
      </w:r>
      <w:r w:rsidR="001E0E2C" w:rsidRPr="00296A73">
        <w:rPr>
          <w:rFonts w:ascii="Georgia" w:hAnsi="Georgia" w:cs="Arial"/>
          <w:i/>
          <w:sz w:val="21"/>
          <w:szCs w:val="21"/>
          <w:lang w:val="en-US"/>
        </w:rPr>
        <w:t>durable crane</w:t>
      </w:r>
      <w:r w:rsidR="001E12C0">
        <w:rPr>
          <w:rFonts w:ascii="Georgia" w:hAnsi="Georgia" w:cs="Arial"/>
          <w:i/>
          <w:sz w:val="21"/>
          <w:szCs w:val="21"/>
          <w:lang w:val="en-US"/>
        </w:rPr>
        <w:t>s</w:t>
      </w:r>
      <w:r w:rsidR="001E0E2C" w:rsidRPr="00296A73">
        <w:rPr>
          <w:rFonts w:ascii="Georgia" w:hAnsi="Georgia" w:cs="Arial"/>
          <w:i/>
          <w:sz w:val="21"/>
          <w:szCs w:val="21"/>
          <w:lang w:val="en-US"/>
        </w:rPr>
        <w:t xml:space="preserve"> </w:t>
      </w:r>
      <w:r>
        <w:rPr>
          <w:rFonts w:ascii="Georgia" w:hAnsi="Georgia" w:cs="Arial"/>
          <w:i/>
          <w:sz w:val="21"/>
          <w:szCs w:val="21"/>
          <w:lang w:val="en-US"/>
        </w:rPr>
        <w:t xml:space="preserve">to </w:t>
      </w:r>
      <w:r w:rsidR="001E0E2C" w:rsidRPr="00296A73">
        <w:rPr>
          <w:rFonts w:ascii="Georgia" w:hAnsi="Georgia" w:cs="Arial"/>
          <w:i/>
          <w:sz w:val="21"/>
          <w:szCs w:val="21"/>
          <w:lang w:val="en-US"/>
        </w:rPr>
        <w:t>wit</w:t>
      </w:r>
      <w:r>
        <w:rPr>
          <w:rFonts w:ascii="Georgia" w:hAnsi="Georgia" w:cs="Arial"/>
          <w:i/>
          <w:sz w:val="21"/>
          <w:szCs w:val="21"/>
          <w:lang w:val="en-US"/>
        </w:rPr>
        <w:t>h</w:t>
      </w:r>
      <w:r w:rsidR="001E0E2C" w:rsidRPr="00296A73">
        <w:rPr>
          <w:rFonts w:ascii="Georgia" w:hAnsi="Georgia" w:cs="Arial"/>
          <w:i/>
          <w:sz w:val="21"/>
          <w:szCs w:val="21"/>
          <w:lang w:val="en-US"/>
        </w:rPr>
        <w:t xml:space="preserve">stand the terrain and wet weather </w:t>
      </w:r>
      <w:r>
        <w:rPr>
          <w:rFonts w:ascii="Georgia" w:hAnsi="Georgia" w:cs="Arial"/>
          <w:i/>
          <w:sz w:val="21"/>
          <w:szCs w:val="21"/>
          <w:lang w:val="en-US"/>
        </w:rPr>
        <w:t>at</w:t>
      </w:r>
      <w:r w:rsidR="001E0E2C" w:rsidRPr="00296A73">
        <w:rPr>
          <w:rFonts w:ascii="Georgia" w:hAnsi="Georgia" w:cs="Arial"/>
          <w:i/>
          <w:sz w:val="21"/>
          <w:szCs w:val="21"/>
          <w:lang w:val="en-US"/>
        </w:rPr>
        <w:t xml:space="preserve"> the mine site.</w:t>
      </w:r>
    </w:p>
    <w:p w14:paraId="6080BA9E" w14:textId="77777777" w:rsidR="001E0E2C" w:rsidRPr="00296A73" w:rsidRDefault="001E0E2C" w:rsidP="001E0E2C">
      <w:pPr>
        <w:rPr>
          <w:rFonts w:ascii="Georgia" w:hAnsi="Georgia" w:cs="Arial"/>
          <w:b/>
          <w:sz w:val="21"/>
          <w:szCs w:val="21"/>
        </w:rPr>
      </w:pPr>
    </w:p>
    <w:p w14:paraId="32AA9B84" w14:textId="28061430" w:rsidR="001E0E2C" w:rsidRPr="00296A73" w:rsidRDefault="001E0E2C" w:rsidP="00296A73">
      <w:pPr>
        <w:rPr>
          <w:rFonts w:ascii="Georgia" w:hAnsi="Georgia" w:cs="Arial"/>
          <w:sz w:val="21"/>
          <w:szCs w:val="21"/>
        </w:rPr>
      </w:pPr>
      <w:r w:rsidRPr="00296A73">
        <w:rPr>
          <w:rFonts w:ascii="Georgia" w:hAnsi="Georgia" w:cs="Arial"/>
          <w:sz w:val="21"/>
          <w:szCs w:val="21"/>
        </w:rPr>
        <w:t>PT Freeport Indonesia, a mining compa</w:t>
      </w:r>
      <w:r w:rsidR="000333E6" w:rsidRPr="00296A73">
        <w:rPr>
          <w:rFonts w:ascii="Georgia" w:hAnsi="Georgia" w:cs="Arial"/>
          <w:sz w:val="21"/>
          <w:szCs w:val="21"/>
        </w:rPr>
        <w:t xml:space="preserve">ny that operates </w:t>
      </w:r>
      <w:r w:rsidRPr="00296A73">
        <w:rPr>
          <w:rFonts w:ascii="Georgia" w:hAnsi="Georgia" w:cs="Arial"/>
          <w:sz w:val="21"/>
          <w:szCs w:val="21"/>
        </w:rPr>
        <w:t>one of the largest copper and gold mine</w:t>
      </w:r>
      <w:r w:rsidR="000333E6" w:rsidRPr="00296A73">
        <w:rPr>
          <w:rFonts w:ascii="Georgia" w:hAnsi="Georgia" w:cs="Arial"/>
          <w:sz w:val="21"/>
          <w:szCs w:val="21"/>
        </w:rPr>
        <w:t>s</w:t>
      </w:r>
      <w:r w:rsidRPr="00296A73">
        <w:rPr>
          <w:rFonts w:ascii="Georgia" w:hAnsi="Georgia" w:cs="Arial"/>
          <w:sz w:val="21"/>
          <w:szCs w:val="21"/>
        </w:rPr>
        <w:t xml:space="preserve"> in the world, has added t</w:t>
      </w:r>
      <w:r w:rsidR="00E16DF1">
        <w:rPr>
          <w:rFonts w:ascii="Georgia" w:hAnsi="Georgia" w:cs="Arial"/>
          <w:sz w:val="21"/>
          <w:szCs w:val="21"/>
        </w:rPr>
        <w:t>hree</w:t>
      </w:r>
      <w:r w:rsidRPr="00296A73">
        <w:rPr>
          <w:rFonts w:ascii="Georgia" w:hAnsi="Georgia" w:cs="Arial"/>
          <w:sz w:val="21"/>
          <w:szCs w:val="21"/>
        </w:rPr>
        <w:t xml:space="preserve"> </w:t>
      </w:r>
      <w:r w:rsidR="00D61465">
        <w:rPr>
          <w:rFonts w:ascii="Georgia" w:hAnsi="Georgia" w:cs="Arial"/>
          <w:sz w:val="21"/>
          <w:szCs w:val="21"/>
        </w:rPr>
        <w:t>Grove</w:t>
      </w:r>
      <w:r w:rsidRPr="00296A73">
        <w:rPr>
          <w:rFonts w:ascii="Georgia" w:hAnsi="Georgia" w:cs="Arial"/>
          <w:sz w:val="21"/>
          <w:szCs w:val="21"/>
        </w:rPr>
        <w:t xml:space="preserve"> cranes</w:t>
      </w:r>
      <w:r w:rsidR="00D61465">
        <w:rPr>
          <w:rFonts w:ascii="Georgia" w:hAnsi="Georgia" w:cs="Arial"/>
          <w:sz w:val="21"/>
          <w:szCs w:val="21"/>
        </w:rPr>
        <w:t xml:space="preserve"> to its fleet. The</w:t>
      </w:r>
      <w:r w:rsidRPr="00296A73">
        <w:rPr>
          <w:rFonts w:ascii="Georgia" w:hAnsi="Georgia" w:cs="Arial"/>
          <w:sz w:val="21"/>
          <w:szCs w:val="21"/>
        </w:rPr>
        <w:t xml:space="preserve"> RT765E-2 and </w:t>
      </w:r>
      <w:r w:rsidR="00E16DF1">
        <w:rPr>
          <w:rFonts w:ascii="Georgia" w:hAnsi="Georgia" w:cs="Arial"/>
          <w:sz w:val="21"/>
          <w:szCs w:val="21"/>
        </w:rPr>
        <w:t xml:space="preserve">two </w:t>
      </w:r>
      <w:r w:rsidRPr="00296A73">
        <w:rPr>
          <w:rFonts w:ascii="Georgia" w:hAnsi="Georgia" w:cs="Arial"/>
          <w:sz w:val="21"/>
          <w:szCs w:val="21"/>
        </w:rPr>
        <w:t xml:space="preserve">RT530E-2 </w:t>
      </w:r>
      <w:r w:rsidR="00D61465">
        <w:rPr>
          <w:rFonts w:ascii="Georgia" w:hAnsi="Georgia" w:cs="Arial"/>
          <w:sz w:val="21"/>
          <w:szCs w:val="21"/>
        </w:rPr>
        <w:t>rough-terrain cranes join the company’s</w:t>
      </w:r>
      <w:r w:rsidRPr="00296A73">
        <w:rPr>
          <w:rFonts w:ascii="Georgia" w:hAnsi="Georgia" w:cs="Arial"/>
          <w:sz w:val="21"/>
          <w:szCs w:val="21"/>
        </w:rPr>
        <w:t xml:space="preserve"> operation</w:t>
      </w:r>
      <w:r w:rsidR="00DF5428" w:rsidRPr="00296A73">
        <w:rPr>
          <w:rFonts w:ascii="Georgia" w:hAnsi="Georgia" w:cs="Arial"/>
          <w:sz w:val="21"/>
          <w:szCs w:val="21"/>
        </w:rPr>
        <w:t xml:space="preserve">s at </w:t>
      </w:r>
      <w:r w:rsidR="00D61465">
        <w:rPr>
          <w:rFonts w:ascii="Georgia" w:hAnsi="Georgia" w:cs="Arial"/>
          <w:sz w:val="21"/>
          <w:szCs w:val="21"/>
        </w:rPr>
        <w:t xml:space="preserve">its </w:t>
      </w:r>
      <w:proofErr w:type="spellStart"/>
      <w:r w:rsidR="00D61465" w:rsidRPr="00296A73">
        <w:rPr>
          <w:rFonts w:ascii="Georgia" w:hAnsi="Georgia" w:cs="Arial"/>
          <w:sz w:val="21"/>
          <w:szCs w:val="21"/>
        </w:rPr>
        <w:t>Irian</w:t>
      </w:r>
      <w:proofErr w:type="spellEnd"/>
      <w:r w:rsidR="00D61465" w:rsidRPr="00296A73">
        <w:rPr>
          <w:rFonts w:ascii="Georgia" w:hAnsi="Georgia" w:cs="Arial"/>
          <w:sz w:val="21"/>
          <w:szCs w:val="21"/>
        </w:rPr>
        <w:t xml:space="preserve"> Jaya </w:t>
      </w:r>
      <w:r w:rsidR="00D61465">
        <w:rPr>
          <w:rFonts w:ascii="Georgia" w:hAnsi="Georgia" w:cs="Arial"/>
          <w:sz w:val="21"/>
          <w:szCs w:val="21"/>
        </w:rPr>
        <w:t xml:space="preserve">location, </w:t>
      </w:r>
      <w:r w:rsidR="00DF5428" w:rsidRPr="00296A73">
        <w:rPr>
          <w:rFonts w:ascii="Georgia" w:hAnsi="Georgia" w:cs="Arial"/>
          <w:sz w:val="21"/>
          <w:szCs w:val="21"/>
        </w:rPr>
        <w:t>one of the world’s largest mine</w:t>
      </w:r>
      <w:r w:rsidR="00D61465">
        <w:rPr>
          <w:rFonts w:ascii="Georgia" w:hAnsi="Georgia" w:cs="Arial"/>
          <w:sz w:val="21"/>
          <w:szCs w:val="21"/>
        </w:rPr>
        <w:t xml:space="preserve"> </w:t>
      </w:r>
      <w:r w:rsidR="00DF5428" w:rsidRPr="00296A73">
        <w:rPr>
          <w:rFonts w:ascii="Georgia" w:hAnsi="Georgia" w:cs="Arial"/>
          <w:sz w:val="21"/>
          <w:szCs w:val="21"/>
        </w:rPr>
        <w:t>s</w:t>
      </w:r>
      <w:r w:rsidR="00D61465">
        <w:rPr>
          <w:rFonts w:ascii="Georgia" w:hAnsi="Georgia" w:cs="Arial"/>
          <w:sz w:val="21"/>
          <w:szCs w:val="21"/>
        </w:rPr>
        <w:t>ites.</w:t>
      </w:r>
      <w:r w:rsidRPr="00296A73">
        <w:rPr>
          <w:rFonts w:ascii="Georgia" w:hAnsi="Georgia" w:cs="Arial"/>
          <w:sz w:val="21"/>
          <w:szCs w:val="21"/>
        </w:rPr>
        <w:t xml:space="preserve"> </w:t>
      </w:r>
      <w:r w:rsidR="005E1EE7" w:rsidRPr="00296A73">
        <w:rPr>
          <w:rFonts w:ascii="Georgia" w:hAnsi="Georgia" w:cs="Arial"/>
          <w:sz w:val="21"/>
          <w:szCs w:val="21"/>
        </w:rPr>
        <w:t>The new units will replace two</w:t>
      </w:r>
      <w:r w:rsidR="00A93F07">
        <w:rPr>
          <w:rFonts w:ascii="Georgia" w:hAnsi="Georgia" w:cs="Arial"/>
          <w:sz w:val="21"/>
          <w:szCs w:val="21"/>
        </w:rPr>
        <w:t xml:space="preserve"> older Grove</w:t>
      </w:r>
      <w:r w:rsidR="005E1EE7" w:rsidRPr="00296A73">
        <w:rPr>
          <w:rFonts w:ascii="Georgia" w:hAnsi="Georgia" w:cs="Arial"/>
          <w:sz w:val="21"/>
          <w:szCs w:val="21"/>
        </w:rPr>
        <w:t xml:space="preserve"> RT cranes that are being retired, and PT Freeport has again </w:t>
      </w:r>
      <w:r w:rsidR="00A93F07">
        <w:rPr>
          <w:rFonts w:ascii="Georgia" w:hAnsi="Georgia" w:cs="Arial"/>
          <w:sz w:val="21"/>
          <w:szCs w:val="21"/>
        </w:rPr>
        <w:t>turned to M</w:t>
      </w:r>
      <w:r w:rsidR="005E1EE7" w:rsidRPr="00296A73">
        <w:rPr>
          <w:rFonts w:ascii="Georgia" w:hAnsi="Georgia" w:cs="Arial"/>
          <w:sz w:val="21"/>
          <w:szCs w:val="21"/>
        </w:rPr>
        <w:t>anitowoc</w:t>
      </w:r>
      <w:r w:rsidR="008436B6">
        <w:rPr>
          <w:rFonts w:ascii="Georgia" w:hAnsi="Georgia" w:cs="Arial"/>
          <w:sz w:val="21"/>
          <w:szCs w:val="21"/>
        </w:rPr>
        <w:t>,</w:t>
      </w:r>
      <w:r w:rsidR="005E1EE7" w:rsidRPr="00296A73">
        <w:rPr>
          <w:rFonts w:ascii="Georgia" w:hAnsi="Georgia" w:cs="Arial"/>
          <w:sz w:val="21"/>
          <w:szCs w:val="21"/>
        </w:rPr>
        <w:t xml:space="preserve"> </w:t>
      </w:r>
      <w:r w:rsidR="00A93F07">
        <w:rPr>
          <w:rFonts w:ascii="Georgia" w:hAnsi="Georgia" w:cs="Arial"/>
          <w:sz w:val="21"/>
          <w:szCs w:val="21"/>
        </w:rPr>
        <w:t>having been impressed with the</w:t>
      </w:r>
      <w:r w:rsidR="005E1EE7" w:rsidRPr="00296A73">
        <w:rPr>
          <w:rFonts w:ascii="Georgia" w:hAnsi="Georgia" w:cs="Arial"/>
          <w:sz w:val="21"/>
          <w:szCs w:val="21"/>
        </w:rPr>
        <w:t xml:space="preserve"> </w:t>
      </w:r>
      <w:r w:rsidR="001B6EAC" w:rsidRPr="00296A73">
        <w:rPr>
          <w:rFonts w:ascii="Georgia" w:hAnsi="Georgia" w:cs="Arial"/>
          <w:sz w:val="21"/>
          <w:szCs w:val="21"/>
        </w:rPr>
        <w:t xml:space="preserve">reliability </w:t>
      </w:r>
      <w:r w:rsidR="005E1EE7" w:rsidRPr="00296A73">
        <w:rPr>
          <w:rFonts w:ascii="Georgia" w:hAnsi="Georgia" w:cs="Arial"/>
          <w:sz w:val="21"/>
          <w:szCs w:val="21"/>
        </w:rPr>
        <w:t xml:space="preserve">and </w:t>
      </w:r>
      <w:r w:rsidR="00726168">
        <w:rPr>
          <w:rFonts w:ascii="Georgia" w:hAnsi="Georgia" w:cs="Arial"/>
          <w:sz w:val="21"/>
          <w:szCs w:val="21"/>
        </w:rPr>
        <w:t xml:space="preserve">capability </w:t>
      </w:r>
      <w:r w:rsidR="00A93F07">
        <w:rPr>
          <w:rFonts w:ascii="Georgia" w:hAnsi="Georgia" w:cs="Arial"/>
          <w:sz w:val="21"/>
          <w:szCs w:val="21"/>
        </w:rPr>
        <w:t xml:space="preserve">of </w:t>
      </w:r>
      <w:r w:rsidR="009276A6">
        <w:rPr>
          <w:rFonts w:ascii="Georgia" w:hAnsi="Georgia" w:cs="Arial"/>
          <w:sz w:val="21"/>
          <w:szCs w:val="21"/>
        </w:rPr>
        <w:t>its existing</w:t>
      </w:r>
      <w:r w:rsidR="00A93F07">
        <w:rPr>
          <w:rFonts w:ascii="Georgia" w:hAnsi="Georgia" w:cs="Arial"/>
          <w:sz w:val="21"/>
          <w:szCs w:val="21"/>
        </w:rPr>
        <w:t xml:space="preserve"> Grove units </w:t>
      </w:r>
      <w:r w:rsidR="00726168">
        <w:rPr>
          <w:rFonts w:ascii="Georgia" w:hAnsi="Georgia" w:cs="Arial"/>
          <w:sz w:val="21"/>
          <w:szCs w:val="21"/>
        </w:rPr>
        <w:t xml:space="preserve">in the demanding </w:t>
      </w:r>
      <w:r w:rsidR="00800249">
        <w:rPr>
          <w:rFonts w:ascii="Georgia" w:hAnsi="Georgia" w:cs="Arial"/>
          <w:sz w:val="21"/>
          <w:szCs w:val="21"/>
        </w:rPr>
        <w:t>Indonesian weather conditions</w:t>
      </w:r>
      <w:r w:rsidR="005E1EE7" w:rsidRPr="00296A73">
        <w:rPr>
          <w:rFonts w:ascii="Georgia" w:hAnsi="Georgia" w:cs="Arial"/>
          <w:sz w:val="21"/>
          <w:szCs w:val="21"/>
        </w:rPr>
        <w:t xml:space="preserve">. </w:t>
      </w:r>
    </w:p>
    <w:p w14:paraId="20D19EF1" w14:textId="77777777" w:rsidR="005E1EE7" w:rsidRPr="00296A73" w:rsidRDefault="005E1EE7" w:rsidP="00296A73">
      <w:pPr>
        <w:rPr>
          <w:rFonts w:ascii="Georgia" w:hAnsi="Georgia" w:cs="Arial"/>
          <w:sz w:val="21"/>
          <w:szCs w:val="21"/>
        </w:rPr>
      </w:pPr>
    </w:p>
    <w:p w14:paraId="366C6009" w14:textId="0BBFCDFC" w:rsidR="001E0E2C" w:rsidRPr="00296A73" w:rsidRDefault="00DE1F5C" w:rsidP="00296A73">
      <w:pPr>
        <w:rPr>
          <w:rFonts w:ascii="Georgia" w:hAnsi="Georgia" w:cs="Arial"/>
          <w:sz w:val="21"/>
          <w:szCs w:val="21"/>
        </w:rPr>
      </w:pPr>
      <w:r w:rsidRPr="00296A73">
        <w:rPr>
          <w:rFonts w:ascii="Georgia" w:hAnsi="Georgia" w:cs="Arial"/>
          <w:sz w:val="21"/>
          <w:szCs w:val="21"/>
        </w:rPr>
        <w:t xml:space="preserve">“We </w:t>
      </w:r>
      <w:r w:rsidR="001B6EAC" w:rsidRPr="00296A73">
        <w:rPr>
          <w:rFonts w:ascii="Georgia" w:hAnsi="Georgia" w:cs="Arial"/>
          <w:sz w:val="21"/>
          <w:szCs w:val="21"/>
        </w:rPr>
        <w:t xml:space="preserve">once again selected </w:t>
      </w:r>
      <w:r w:rsidR="001E0E2C" w:rsidRPr="00296A73">
        <w:rPr>
          <w:rFonts w:ascii="Georgia" w:hAnsi="Georgia" w:cs="Arial"/>
          <w:sz w:val="21"/>
          <w:szCs w:val="21"/>
        </w:rPr>
        <w:t xml:space="preserve">the </w:t>
      </w:r>
      <w:r w:rsidR="00800249">
        <w:rPr>
          <w:rFonts w:ascii="Georgia" w:hAnsi="Georgia" w:cs="Arial"/>
          <w:sz w:val="21"/>
          <w:szCs w:val="21"/>
        </w:rPr>
        <w:t xml:space="preserve">Grove </w:t>
      </w:r>
      <w:r w:rsidR="001E0E2C" w:rsidRPr="00296A73">
        <w:rPr>
          <w:rFonts w:ascii="Georgia" w:hAnsi="Georgia" w:cs="Arial"/>
          <w:sz w:val="21"/>
          <w:szCs w:val="21"/>
        </w:rPr>
        <w:t>RT series</w:t>
      </w:r>
      <w:r w:rsidR="001B6EAC" w:rsidRPr="00296A73">
        <w:rPr>
          <w:rFonts w:ascii="Georgia" w:hAnsi="Georgia" w:cs="Arial"/>
          <w:sz w:val="21"/>
          <w:szCs w:val="21"/>
        </w:rPr>
        <w:t xml:space="preserve"> for this</w:t>
      </w:r>
      <w:r w:rsidRPr="00296A73">
        <w:rPr>
          <w:rFonts w:ascii="Georgia" w:hAnsi="Georgia" w:cs="Arial"/>
          <w:sz w:val="21"/>
          <w:szCs w:val="21"/>
        </w:rPr>
        <w:t xml:space="preserve"> job</w:t>
      </w:r>
      <w:r w:rsidR="001B6EAC" w:rsidRPr="00296A73">
        <w:rPr>
          <w:rFonts w:ascii="Georgia" w:hAnsi="Georgia" w:cs="Arial"/>
          <w:sz w:val="21"/>
          <w:szCs w:val="21"/>
        </w:rPr>
        <w:t xml:space="preserve"> because these cranes are durable and well-suited to the challenging wet weather conditions</w:t>
      </w:r>
      <w:r w:rsidR="00800249">
        <w:rPr>
          <w:rFonts w:ascii="Georgia" w:hAnsi="Georgia" w:cs="Arial"/>
          <w:sz w:val="21"/>
          <w:szCs w:val="21"/>
        </w:rPr>
        <w:t xml:space="preserve"> we have</w:t>
      </w:r>
      <w:r w:rsidR="001B6EAC" w:rsidRPr="00296A73">
        <w:rPr>
          <w:rFonts w:ascii="Georgia" w:hAnsi="Georgia" w:cs="Arial"/>
          <w:sz w:val="21"/>
          <w:szCs w:val="21"/>
        </w:rPr>
        <w:t xml:space="preserve"> here in </w:t>
      </w:r>
      <w:proofErr w:type="spellStart"/>
      <w:r w:rsidR="001B6EAC" w:rsidRPr="00296A73">
        <w:rPr>
          <w:rFonts w:ascii="Georgia" w:hAnsi="Georgia" w:cs="Arial"/>
          <w:sz w:val="21"/>
          <w:szCs w:val="21"/>
        </w:rPr>
        <w:t>Irian</w:t>
      </w:r>
      <w:proofErr w:type="spellEnd"/>
      <w:r w:rsidR="001B6EAC" w:rsidRPr="00296A73">
        <w:rPr>
          <w:rFonts w:ascii="Georgia" w:hAnsi="Georgia" w:cs="Arial"/>
          <w:sz w:val="21"/>
          <w:szCs w:val="21"/>
        </w:rPr>
        <w:t xml:space="preserve"> Jaya,</w:t>
      </w:r>
      <w:r w:rsidR="001E0E2C" w:rsidRPr="00296A73">
        <w:rPr>
          <w:rFonts w:ascii="Georgia" w:hAnsi="Georgia" w:cs="Arial"/>
          <w:sz w:val="21"/>
          <w:szCs w:val="21"/>
        </w:rPr>
        <w:t xml:space="preserve">” said Jason Smith, </w:t>
      </w:r>
      <w:r w:rsidR="00800249">
        <w:rPr>
          <w:rFonts w:ascii="Georgia" w:hAnsi="Georgia" w:cs="Arial"/>
          <w:sz w:val="21"/>
          <w:szCs w:val="21"/>
        </w:rPr>
        <w:t xml:space="preserve">who works in </w:t>
      </w:r>
      <w:r w:rsidR="001E0E2C" w:rsidRPr="00296A73">
        <w:rPr>
          <w:rFonts w:ascii="Georgia" w:hAnsi="Georgia" w:cs="Arial"/>
          <w:sz w:val="21"/>
          <w:szCs w:val="21"/>
        </w:rPr>
        <w:t>mobile crane maintenance at PT Freeport Indonesia. “</w:t>
      </w:r>
      <w:r w:rsidR="001B6EAC" w:rsidRPr="00296A73">
        <w:rPr>
          <w:rFonts w:ascii="Georgia" w:hAnsi="Georgia" w:cs="Arial"/>
          <w:sz w:val="21"/>
          <w:szCs w:val="21"/>
        </w:rPr>
        <w:t xml:space="preserve">One of </w:t>
      </w:r>
      <w:r w:rsidR="00C4388C" w:rsidRPr="00296A73">
        <w:rPr>
          <w:rFonts w:ascii="Georgia" w:hAnsi="Georgia" w:cs="Arial"/>
          <w:sz w:val="21"/>
          <w:szCs w:val="21"/>
        </w:rPr>
        <w:t xml:space="preserve">the most </w:t>
      </w:r>
      <w:r w:rsidR="009276A6">
        <w:rPr>
          <w:rFonts w:ascii="Georgia" w:hAnsi="Georgia" w:cs="Arial"/>
          <w:sz w:val="21"/>
          <w:szCs w:val="21"/>
        </w:rPr>
        <w:t>demanding</w:t>
      </w:r>
      <w:r w:rsidR="00C4388C" w:rsidRPr="00296A73">
        <w:rPr>
          <w:rFonts w:ascii="Georgia" w:hAnsi="Georgia" w:cs="Arial"/>
          <w:sz w:val="21"/>
          <w:szCs w:val="21"/>
        </w:rPr>
        <w:t xml:space="preserve"> aspects at this location is moving the </w:t>
      </w:r>
      <w:r w:rsidR="00CB669D">
        <w:rPr>
          <w:rFonts w:ascii="Georgia" w:hAnsi="Georgia" w:cs="Arial"/>
          <w:sz w:val="21"/>
          <w:szCs w:val="21"/>
        </w:rPr>
        <w:t>cranes</w:t>
      </w:r>
      <w:r w:rsidR="00C4388C" w:rsidRPr="00296A73">
        <w:rPr>
          <w:rFonts w:ascii="Georgia" w:hAnsi="Georgia" w:cs="Arial"/>
          <w:sz w:val="21"/>
          <w:szCs w:val="21"/>
        </w:rPr>
        <w:t xml:space="preserve"> around the site in wet or muddy conditions, </w:t>
      </w:r>
      <w:r w:rsidR="00800249">
        <w:rPr>
          <w:rFonts w:ascii="Georgia" w:hAnsi="Georgia" w:cs="Arial"/>
          <w:sz w:val="21"/>
          <w:szCs w:val="21"/>
        </w:rPr>
        <w:t>but</w:t>
      </w:r>
      <w:r w:rsidR="00C4388C" w:rsidRPr="00296A73">
        <w:rPr>
          <w:rFonts w:ascii="Georgia" w:hAnsi="Georgia" w:cs="Arial"/>
          <w:sz w:val="21"/>
          <w:szCs w:val="21"/>
        </w:rPr>
        <w:t xml:space="preserve"> the </w:t>
      </w:r>
      <w:r w:rsidR="00800249">
        <w:rPr>
          <w:rFonts w:ascii="Georgia" w:hAnsi="Georgia" w:cs="Arial"/>
          <w:sz w:val="21"/>
          <w:szCs w:val="21"/>
        </w:rPr>
        <w:t xml:space="preserve">Grove </w:t>
      </w:r>
      <w:r w:rsidR="00C4388C" w:rsidRPr="00296A73">
        <w:rPr>
          <w:rFonts w:ascii="Georgia" w:hAnsi="Georgia" w:cs="Arial"/>
          <w:sz w:val="21"/>
          <w:szCs w:val="21"/>
        </w:rPr>
        <w:t xml:space="preserve">RT series </w:t>
      </w:r>
      <w:r w:rsidR="00B24559">
        <w:rPr>
          <w:rFonts w:ascii="Georgia" w:hAnsi="Georgia" w:cs="Arial"/>
          <w:sz w:val="21"/>
          <w:szCs w:val="21"/>
        </w:rPr>
        <w:t>can cope well with</w:t>
      </w:r>
      <w:r w:rsidR="00800249">
        <w:rPr>
          <w:rFonts w:ascii="Georgia" w:hAnsi="Georgia" w:cs="Arial"/>
          <w:sz w:val="21"/>
          <w:szCs w:val="21"/>
        </w:rPr>
        <w:t xml:space="preserve"> this</w:t>
      </w:r>
      <w:r w:rsidR="00C4388C" w:rsidRPr="00296A73">
        <w:rPr>
          <w:rFonts w:ascii="Georgia" w:hAnsi="Georgia" w:cs="Arial"/>
          <w:sz w:val="21"/>
          <w:szCs w:val="21"/>
        </w:rPr>
        <w:t>.”</w:t>
      </w:r>
    </w:p>
    <w:p w14:paraId="2BAB1752" w14:textId="77777777" w:rsidR="001E0E2C" w:rsidRPr="00296A73" w:rsidRDefault="001E0E2C" w:rsidP="00296A73">
      <w:pPr>
        <w:rPr>
          <w:rFonts w:ascii="Georgia" w:hAnsi="Georgia" w:cs="Arial"/>
          <w:sz w:val="21"/>
          <w:szCs w:val="21"/>
        </w:rPr>
      </w:pPr>
    </w:p>
    <w:p w14:paraId="7A0F1831" w14:textId="02E7118F" w:rsidR="00347C99" w:rsidRDefault="00C4388C" w:rsidP="00296A73">
      <w:pPr>
        <w:rPr>
          <w:rFonts w:ascii="Georgia" w:hAnsi="Georgia" w:cs="Arial"/>
          <w:sz w:val="21"/>
          <w:szCs w:val="21"/>
        </w:rPr>
      </w:pPr>
      <w:r w:rsidRPr="00296A73">
        <w:rPr>
          <w:rFonts w:ascii="Georgia" w:hAnsi="Georgia" w:cs="Arial"/>
          <w:sz w:val="21"/>
          <w:szCs w:val="21"/>
        </w:rPr>
        <w:t>The t</w:t>
      </w:r>
      <w:r w:rsidR="00E16DF1">
        <w:rPr>
          <w:rFonts w:ascii="Georgia" w:hAnsi="Georgia" w:cs="Arial"/>
          <w:sz w:val="21"/>
          <w:szCs w:val="21"/>
        </w:rPr>
        <w:t>hree</w:t>
      </w:r>
      <w:r w:rsidRPr="00296A73">
        <w:rPr>
          <w:rFonts w:ascii="Georgia" w:hAnsi="Georgia" w:cs="Arial"/>
          <w:sz w:val="21"/>
          <w:szCs w:val="21"/>
        </w:rPr>
        <w:t xml:space="preserve"> new </w:t>
      </w:r>
      <w:r w:rsidR="00B51FA0">
        <w:rPr>
          <w:rFonts w:ascii="Georgia" w:hAnsi="Georgia" w:cs="Arial"/>
          <w:sz w:val="21"/>
          <w:szCs w:val="21"/>
        </w:rPr>
        <w:t xml:space="preserve">cranes </w:t>
      </w:r>
      <w:r w:rsidR="00347C99" w:rsidRPr="00296A73">
        <w:rPr>
          <w:rFonts w:ascii="Georgia" w:hAnsi="Georgia" w:cs="Arial"/>
          <w:sz w:val="21"/>
          <w:szCs w:val="21"/>
        </w:rPr>
        <w:t xml:space="preserve">will be applied primarily in underground expansion, </w:t>
      </w:r>
      <w:r w:rsidR="00800249">
        <w:rPr>
          <w:rFonts w:ascii="Georgia" w:hAnsi="Georgia" w:cs="Arial"/>
          <w:sz w:val="21"/>
          <w:szCs w:val="21"/>
        </w:rPr>
        <w:t xml:space="preserve">where they will be used for steel erection work; and in </w:t>
      </w:r>
      <w:r w:rsidR="00347C99" w:rsidRPr="00296A73">
        <w:rPr>
          <w:rFonts w:ascii="Georgia" w:hAnsi="Georgia" w:cs="Arial"/>
          <w:sz w:val="21"/>
          <w:szCs w:val="21"/>
        </w:rPr>
        <w:t>supporting mill shutdown</w:t>
      </w:r>
      <w:r w:rsidR="00800249">
        <w:rPr>
          <w:rFonts w:ascii="Georgia" w:hAnsi="Georgia" w:cs="Arial"/>
          <w:sz w:val="21"/>
          <w:szCs w:val="21"/>
        </w:rPr>
        <w:t xml:space="preserve"> work or</w:t>
      </w:r>
      <w:r w:rsidR="00347C99" w:rsidRPr="00296A73">
        <w:rPr>
          <w:rFonts w:ascii="Georgia" w:hAnsi="Georgia" w:cs="Arial"/>
          <w:sz w:val="21"/>
          <w:szCs w:val="21"/>
        </w:rPr>
        <w:t xml:space="preserve"> other tasks around the site. </w:t>
      </w:r>
    </w:p>
    <w:p w14:paraId="2BA6C737" w14:textId="77777777" w:rsidR="00800249" w:rsidRPr="00296A73" w:rsidRDefault="00800249" w:rsidP="00296A73">
      <w:pPr>
        <w:rPr>
          <w:rFonts w:ascii="Georgia" w:hAnsi="Georgia" w:cs="Arial"/>
          <w:sz w:val="21"/>
          <w:szCs w:val="21"/>
        </w:rPr>
      </w:pPr>
    </w:p>
    <w:p w14:paraId="18452B46" w14:textId="75995803" w:rsidR="00347C99" w:rsidRPr="00296A73" w:rsidRDefault="00347C99" w:rsidP="00296A73">
      <w:pPr>
        <w:rPr>
          <w:rFonts w:ascii="Georgia" w:hAnsi="Georgia" w:cs="Arial"/>
          <w:sz w:val="21"/>
          <w:szCs w:val="21"/>
          <w:lang w:val="en-GB"/>
        </w:rPr>
      </w:pPr>
      <w:r w:rsidRPr="00296A73">
        <w:rPr>
          <w:rFonts w:ascii="Georgia" w:hAnsi="Georgia" w:cs="Arial"/>
          <w:sz w:val="21"/>
          <w:szCs w:val="21"/>
        </w:rPr>
        <w:t>“The RT cranes are the perfect size to operate in th</w:t>
      </w:r>
      <w:r w:rsidR="00F36C15">
        <w:rPr>
          <w:rFonts w:ascii="Georgia" w:hAnsi="Georgia" w:cs="Arial"/>
          <w:sz w:val="21"/>
          <w:szCs w:val="21"/>
        </w:rPr>
        <w:t>e</w:t>
      </w:r>
      <w:r w:rsidRPr="00296A73">
        <w:rPr>
          <w:rFonts w:ascii="Georgia" w:hAnsi="Georgia" w:cs="Arial"/>
          <w:sz w:val="21"/>
          <w:szCs w:val="21"/>
        </w:rPr>
        <w:t xml:space="preserve"> underground environment and to support shutdown work around the mill area,</w:t>
      </w:r>
      <w:r w:rsidR="001E0E2C" w:rsidRPr="00296A73">
        <w:rPr>
          <w:rFonts w:ascii="Georgia" w:hAnsi="Georgia" w:cs="Arial"/>
          <w:sz w:val="21"/>
          <w:szCs w:val="21"/>
          <w:lang w:val="en-GB"/>
        </w:rPr>
        <w:t>”</w:t>
      </w:r>
      <w:r w:rsidRPr="00296A73">
        <w:rPr>
          <w:rFonts w:ascii="Georgia" w:hAnsi="Georgia" w:cs="Arial"/>
          <w:sz w:val="21"/>
          <w:szCs w:val="21"/>
          <w:lang w:val="en-GB"/>
        </w:rPr>
        <w:t xml:space="preserve"> </w:t>
      </w:r>
      <w:r w:rsidR="00F36C15">
        <w:rPr>
          <w:rFonts w:ascii="Georgia" w:hAnsi="Georgia" w:cs="Arial"/>
          <w:sz w:val="21"/>
          <w:szCs w:val="21"/>
          <w:lang w:val="en-GB"/>
        </w:rPr>
        <w:t>continued</w:t>
      </w:r>
      <w:r w:rsidRPr="00296A73">
        <w:rPr>
          <w:rFonts w:ascii="Georgia" w:hAnsi="Georgia" w:cs="Arial"/>
          <w:sz w:val="21"/>
          <w:szCs w:val="21"/>
          <w:lang w:val="en-GB"/>
        </w:rPr>
        <w:t xml:space="preserve"> Smith, “Given the remote location</w:t>
      </w:r>
      <w:r w:rsidR="00F36C15">
        <w:rPr>
          <w:rFonts w:ascii="Georgia" w:hAnsi="Georgia" w:cs="Arial"/>
          <w:sz w:val="21"/>
          <w:szCs w:val="21"/>
          <w:lang w:val="en-GB"/>
        </w:rPr>
        <w:t xml:space="preserve"> of </w:t>
      </w:r>
      <w:proofErr w:type="spellStart"/>
      <w:r w:rsidR="00F36C15">
        <w:rPr>
          <w:rFonts w:ascii="Georgia" w:hAnsi="Georgia" w:cs="Arial"/>
          <w:sz w:val="21"/>
          <w:szCs w:val="21"/>
          <w:lang w:val="en-GB"/>
        </w:rPr>
        <w:t>Irian</w:t>
      </w:r>
      <w:proofErr w:type="spellEnd"/>
      <w:r w:rsidR="00F36C15">
        <w:rPr>
          <w:rFonts w:ascii="Georgia" w:hAnsi="Georgia" w:cs="Arial"/>
          <w:sz w:val="21"/>
          <w:szCs w:val="21"/>
          <w:lang w:val="en-GB"/>
        </w:rPr>
        <w:t xml:space="preserve"> Jaya</w:t>
      </w:r>
      <w:r w:rsidRPr="00296A73">
        <w:rPr>
          <w:rFonts w:ascii="Georgia" w:hAnsi="Georgia" w:cs="Arial"/>
          <w:sz w:val="21"/>
          <w:szCs w:val="21"/>
          <w:lang w:val="en-GB"/>
        </w:rPr>
        <w:t xml:space="preserve">, it’s also important for us that the cranes have an excellent lifespan </w:t>
      </w:r>
      <w:r w:rsidR="00B51FA0">
        <w:rPr>
          <w:rFonts w:ascii="Georgia" w:hAnsi="Georgia" w:cs="Arial"/>
          <w:sz w:val="21"/>
          <w:szCs w:val="21"/>
          <w:lang w:val="en-GB"/>
        </w:rPr>
        <w:t>—</w:t>
      </w:r>
      <w:r w:rsidRPr="00296A73">
        <w:rPr>
          <w:rFonts w:ascii="Georgia" w:hAnsi="Georgia" w:cs="Arial"/>
          <w:sz w:val="21"/>
          <w:szCs w:val="21"/>
          <w:lang w:val="en-GB"/>
        </w:rPr>
        <w:t xml:space="preserve"> and these RT cranes can </w:t>
      </w:r>
      <w:r w:rsidR="00F36C15">
        <w:rPr>
          <w:rFonts w:ascii="Georgia" w:hAnsi="Georgia" w:cs="Arial"/>
          <w:sz w:val="21"/>
          <w:szCs w:val="21"/>
          <w:lang w:val="en-GB"/>
        </w:rPr>
        <w:t>work</w:t>
      </w:r>
      <w:r w:rsidRPr="00296A73">
        <w:rPr>
          <w:rFonts w:ascii="Georgia" w:hAnsi="Georgia" w:cs="Arial"/>
          <w:sz w:val="21"/>
          <w:szCs w:val="21"/>
          <w:lang w:val="en-GB"/>
        </w:rPr>
        <w:t xml:space="preserve"> for 10 to 15 years.</w:t>
      </w:r>
      <w:r w:rsidR="00F36C15">
        <w:rPr>
          <w:rFonts w:ascii="Georgia" w:hAnsi="Georgia" w:cs="Arial"/>
          <w:sz w:val="21"/>
          <w:szCs w:val="21"/>
          <w:lang w:val="en-GB"/>
        </w:rPr>
        <w:t>”</w:t>
      </w:r>
      <w:r w:rsidRPr="00296A73">
        <w:rPr>
          <w:rFonts w:ascii="Georgia" w:hAnsi="Georgia" w:cs="Arial"/>
          <w:sz w:val="21"/>
          <w:szCs w:val="21"/>
          <w:lang w:val="en-GB"/>
        </w:rPr>
        <w:t xml:space="preserve"> </w:t>
      </w:r>
    </w:p>
    <w:p w14:paraId="1B789E89" w14:textId="77777777" w:rsidR="00347C99" w:rsidRPr="00296A73" w:rsidRDefault="00347C99" w:rsidP="00296A73">
      <w:pPr>
        <w:rPr>
          <w:rFonts w:ascii="Georgia" w:hAnsi="Georgia" w:cs="Arial"/>
          <w:sz w:val="21"/>
          <w:szCs w:val="21"/>
          <w:lang w:val="en-GB"/>
        </w:rPr>
      </w:pPr>
    </w:p>
    <w:p w14:paraId="7F60E498" w14:textId="16D26CB9" w:rsidR="00B51FA0" w:rsidRDefault="001E0E2C" w:rsidP="00296A73">
      <w:pPr>
        <w:rPr>
          <w:rFonts w:ascii="Georgia" w:hAnsi="Georgia" w:cs="Arial"/>
          <w:sz w:val="21"/>
          <w:szCs w:val="21"/>
        </w:rPr>
      </w:pPr>
      <w:r w:rsidRPr="00296A73">
        <w:rPr>
          <w:rFonts w:ascii="Georgia" w:hAnsi="Georgia" w:cs="Arial"/>
          <w:sz w:val="21"/>
          <w:szCs w:val="21"/>
        </w:rPr>
        <w:t>The t</w:t>
      </w:r>
      <w:r w:rsidR="00E16DF1">
        <w:rPr>
          <w:rFonts w:ascii="Georgia" w:hAnsi="Georgia" w:cs="Arial"/>
          <w:sz w:val="21"/>
          <w:szCs w:val="21"/>
        </w:rPr>
        <w:t>hree</w:t>
      </w:r>
      <w:r w:rsidRPr="00296A73">
        <w:rPr>
          <w:rFonts w:ascii="Georgia" w:hAnsi="Georgia" w:cs="Arial"/>
          <w:sz w:val="21"/>
          <w:szCs w:val="21"/>
        </w:rPr>
        <w:t xml:space="preserve"> new </w:t>
      </w:r>
      <w:r w:rsidR="00A93F07">
        <w:rPr>
          <w:rFonts w:ascii="Georgia" w:hAnsi="Georgia" w:cs="Arial"/>
          <w:sz w:val="21"/>
          <w:szCs w:val="21"/>
        </w:rPr>
        <w:t>Grove cranes are replacing</w:t>
      </w:r>
      <w:r w:rsidR="00347C99" w:rsidRPr="00296A73">
        <w:rPr>
          <w:rFonts w:ascii="Georgia" w:hAnsi="Georgia" w:cs="Arial"/>
          <w:sz w:val="21"/>
          <w:szCs w:val="21"/>
        </w:rPr>
        <w:t xml:space="preserve"> an</w:t>
      </w:r>
      <w:r w:rsidRPr="00296A73">
        <w:rPr>
          <w:rFonts w:ascii="Georgia" w:hAnsi="Georgia" w:cs="Arial"/>
          <w:sz w:val="21"/>
          <w:szCs w:val="21"/>
        </w:rPr>
        <w:t xml:space="preserve"> RT855B and </w:t>
      </w:r>
      <w:r w:rsidR="00347C99" w:rsidRPr="00296A73">
        <w:rPr>
          <w:rFonts w:ascii="Georgia" w:hAnsi="Georgia" w:cs="Arial"/>
          <w:sz w:val="21"/>
          <w:szCs w:val="21"/>
        </w:rPr>
        <w:t xml:space="preserve">an </w:t>
      </w:r>
      <w:r w:rsidRPr="00296A73">
        <w:rPr>
          <w:rFonts w:ascii="Georgia" w:hAnsi="Georgia" w:cs="Arial"/>
          <w:sz w:val="21"/>
          <w:szCs w:val="21"/>
        </w:rPr>
        <w:t>RT528C</w:t>
      </w:r>
      <w:r w:rsidR="008436B6">
        <w:rPr>
          <w:rFonts w:ascii="Georgia" w:hAnsi="Georgia" w:cs="Arial"/>
          <w:sz w:val="21"/>
          <w:szCs w:val="21"/>
        </w:rPr>
        <w:t>,</w:t>
      </w:r>
      <w:r w:rsidR="004244DB">
        <w:rPr>
          <w:rFonts w:ascii="Georgia" w:hAnsi="Georgia" w:cs="Arial"/>
          <w:sz w:val="21"/>
          <w:szCs w:val="21"/>
        </w:rPr>
        <w:t xml:space="preserve"> with both</w:t>
      </w:r>
      <w:r w:rsidR="00347C99" w:rsidRPr="00296A73">
        <w:rPr>
          <w:rFonts w:ascii="Georgia" w:hAnsi="Georgia" w:cs="Arial"/>
          <w:sz w:val="21"/>
          <w:szCs w:val="21"/>
        </w:rPr>
        <w:t xml:space="preserve"> deliver</w:t>
      </w:r>
      <w:r w:rsidR="004244DB">
        <w:rPr>
          <w:rFonts w:ascii="Georgia" w:hAnsi="Georgia" w:cs="Arial"/>
          <w:sz w:val="21"/>
          <w:szCs w:val="21"/>
        </w:rPr>
        <w:t>ing</w:t>
      </w:r>
      <w:r w:rsidR="00347C99" w:rsidRPr="00296A73">
        <w:rPr>
          <w:rFonts w:ascii="Georgia" w:hAnsi="Georgia" w:cs="Arial"/>
          <w:sz w:val="21"/>
          <w:szCs w:val="21"/>
        </w:rPr>
        <w:t xml:space="preserve"> more power </w:t>
      </w:r>
      <w:r w:rsidR="00A93F07">
        <w:rPr>
          <w:rFonts w:ascii="Georgia" w:hAnsi="Georgia" w:cs="Arial"/>
          <w:sz w:val="21"/>
          <w:szCs w:val="21"/>
        </w:rPr>
        <w:t xml:space="preserve">than their predecessors </w:t>
      </w:r>
      <w:r w:rsidR="00347C99" w:rsidRPr="00296A73">
        <w:rPr>
          <w:rFonts w:ascii="Georgia" w:hAnsi="Georgia" w:cs="Arial"/>
          <w:sz w:val="21"/>
          <w:szCs w:val="21"/>
        </w:rPr>
        <w:t xml:space="preserve">and </w:t>
      </w:r>
      <w:r w:rsidR="004244DB">
        <w:rPr>
          <w:rFonts w:ascii="Georgia" w:hAnsi="Georgia" w:cs="Arial"/>
          <w:sz w:val="21"/>
          <w:szCs w:val="21"/>
        </w:rPr>
        <w:t>the capability</w:t>
      </w:r>
      <w:r w:rsidR="00347C99" w:rsidRPr="00296A73">
        <w:rPr>
          <w:rFonts w:ascii="Georgia" w:hAnsi="Georgia" w:cs="Arial"/>
          <w:sz w:val="21"/>
          <w:szCs w:val="21"/>
        </w:rPr>
        <w:t xml:space="preserve"> to handle a more </w:t>
      </w:r>
      <w:r w:rsidR="00B24559">
        <w:rPr>
          <w:rFonts w:ascii="Georgia" w:hAnsi="Georgia" w:cs="Arial"/>
          <w:sz w:val="21"/>
          <w:szCs w:val="21"/>
        </w:rPr>
        <w:t>demanding</w:t>
      </w:r>
      <w:r w:rsidR="00347C99" w:rsidRPr="00296A73">
        <w:rPr>
          <w:rFonts w:ascii="Georgia" w:hAnsi="Georgia" w:cs="Arial"/>
          <w:sz w:val="21"/>
          <w:szCs w:val="21"/>
        </w:rPr>
        <w:t xml:space="preserve"> workload. </w:t>
      </w:r>
      <w:r w:rsidR="004244DB">
        <w:rPr>
          <w:rFonts w:ascii="Georgia" w:hAnsi="Georgia" w:cs="Arial"/>
          <w:sz w:val="21"/>
          <w:szCs w:val="21"/>
        </w:rPr>
        <w:t>For faster setup at the project site, b</w:t>
      </w:r>
      <w:r w:rsidR="0008252B" w:rsidRPr="00296A73">
        <w:rPr>
          <w:rFonts w:ascii="Georgia" w:hAnsi="Georgia" w:cs="Arial"/>
          <w:sz w:val="21"/>
          <w:szCs w:val="21"/>
        </w:rPr>
        <w:t xml:space="preserve">oth </w:t>
      </w:r>
      <w:r w:rsidR="004244DB">
        <w:rPr>
          <w:rFonts w:ascii="Georgia" w:hAnsi="Georgia" w:cs="Arial"/>
          <w:sz w:val="21"/>
          <w:szCs w:val="21"/>
        </w:rPr>
        <w:t xml:space="preserve">new </w:t>
      </w:r>
      <w:r w:rsidR="0008252B" w:rsidRPr="00296A73">
        <w:rPr>
          <w:rFonts w:ascii="Georgia" w:hAnsi="Georgia" w:cs="Arial"/>
          <w:sz w:val="21"/>
          <w:szCs w:val="21"/>
        </w:rPr>
        <w:t>units are equipped with a quick-reeve boom nose and hook block.</w:t>
      </w:r>
      <w:r w:rsidR="004244DB">
        <w:rPr>
          <w:rFonts w:ascii="Georgia" w:hAnsi="Georgia" w:cs="Arial"/>
          <w:sz w:val="21"/>
          <w:szCs w:val="21"/>
        </w:rPr>
        <w:t xml:space="preserve"> </w:t>
      </w:r>
    </w:p>
    <w:p w14:paraId="6B3050E2" w14:textId="77777777" w:rsidR="00B51FA0" w:rsidRDefault="00B51FA0" w:rsidP="00296A73">
      <w:pPr>
        <w:rPr>
          <w:rFonts w:ascii="Georgia" w:hAnsi="Georgia" w:cs="Arial"/>
          <w:sz w:val="21"/>
          <w:szCs w:val="21"/>
        </w:rPr>
      </w:pPr>
    </w:p>
    <w:p w14:paraId="7D27E34C" w14:textId="05AC3F5F" w:rsidR="004244DB" w:rsidRDefault="00A567A0" w:rsidP="00296A73">
      <w:pPr>
        <w:rPr>
          <w:rFonts w:ascii="Georgia" w:hAnsi="Georgia" w:cs="Arial"/>
          <w:sz w:val="21"/>
          <w:szCs w:val="21"/>
        </w:rPr>
      </w:pPr>
      <w:proofErr w:type="spellStart"/>
      <w:r>
        <w:rPr>
          <w:rFonts w:ascii="Georgia" w:hAnsi="Georgia" w:cs="Arial"/>
          <w:sz w:val="21"/>
          <w:szCs w:val="21"/>
        </w:rPr>
        <w:t>Teo</w:t>
      </w:r>
      <w:proofErr w:type="spellEnd"/>
      <w:r>
        <w:rPr>
          <w:rFonts w:ascii="Georgia" w:hAnsi="Georgia" w:cs="Arial"/>
          <w:sz w:val="21"/>
          <w:szCs w:val="21"/>
        </w:rPr>
        <w:t xml:space="preserve"> Yew Boon, Manitowoc’s sales director for mobile and crawler cranes in Asia, said</w:t>
      </w:r>
      <w:r w:rsidR="009276A6">
        <w:rPr>
          <w:rFonts w:ascii="Georgia" w:hAnsi="Georgia" w:cs="Arial"/>
          <w:sz w:val="21"/>
          <w:szCs w:val="21"/>
        </w:rPr>
        <w:t xml:space="preserve"> the</w:t>
      </w:r>
      <w:r w:rsidR="00B51FA0">
        <w:rPr>
          <w:rFonts w:ascii="Georgia" w:hAnsi="Georgia" w:cs="Arial"/>
          <w:sz w:val="21"/>
          <w:szCs w:val="21"/>
        </w:rPr>
        <w:t xml:space="preserve"> quality</w:t>
      </w:r>
      <w:r w:rsidR="009276A6">
        <w:rPr>
          <w:rFonts w:ascii="Georgia" w:hAnsi="Georgia" w:cs="Arial"/>
          <w:sz w:val="21"/>
          <w:szCs w:val="21"/>
        </w:rPr>
        <w:t xml:space="preserve"> reputation of Grove RT cranes is </w:t>
      </w:r>
      <w:r w:rsidR="00F76C25">
        <w:rPr>
          <w:rFonts w:ascii="Georgia" w:hAnsi="Georgia" w:cs="Arial"/>
          <w:sz w:val="21"/>
          <w:szCs w:val="21"/>
        </w:rPr>
        <w:t>well deserved</w:t>
      </w:r>
      <w:r w:rsidR="009276A6">
        <w:rPr>
          <w:rFonts w:ascii="Georgia" w:hAnsi="Georgia" w:cs="Arial"/>
          <w:sz w:val="21"/>
          <w:szCs w:val="21"/>
        </w:rPr>
        <w:t xml:space="preserve">. </w:t>
      </w:r>
    </w:p>
    <w:p w14:paraId="55102B17" w14:textId="77777777" w:rsidR="00A567A0" w:rsidRDefault="00A567A0" w:rsidP="00296A73">
      <w:pPr>
        <w:rPr>
          <w:rFonts w:ascii="Georgia" w:hAnsi="Georgia" w:cs="Arial"/>
          <w:sz w:val="21"/>
          <w:szCs w:val="21"/>
        </w:rPr>
      </w:pPr>
    </w:p>
    <w:p w14:paraId="6851E80C" w14:textId="21A1A28A" w:rsidR="00A567A0" w:rsidRDefault="00A567A0" w:rsidP="00296A73">
      <w:pPr>
        <w:rPr>
          <w:rFonts w:ascii="Georgia" w:hAnsi="Georgia" w:cs="Arial"/>
          <w:sz w:val="21"/>
          <w:szCs w:val="21"/>
        </w:rPr>
      </w:pPr>
      <w:r>
        <w:rPr>
          <w:rFonts w:ascii="Georgia" w:hAnsi="Georgia" w:cs="Arial"/>
          <w:sz w:val="21"/>
          <w:szCs w:val="21"/>
        </w:rPr>
        <w:t xml:space="preserve">“Grove RT cranes are justifiably recognized as some of the most reliable and durable machines in the world, and the </w:t>
      </w:r>
      <w:r w:rsidR="00BC5FBC">
        <w:rPr>
          <w:rFonts w:ascii="Georgia" w:hAnsi="Georgia" w:cs="Arial"/>
          <w:sz w:val="21"/>
          <w:szCs w:val="21"/>
        </w:rPr>
        <w:t>two</w:t>
      </w:r>
      <w:r>
        <w:rPr>
          <w:rFonts w:ascii="Georgia" w:hAnsi="Georgia" w:cs="Arial"/>
          <w:sz w:val="21"/>
          <w:szCs w:val="21"/>
        </w:rPr>
        <w:t xml:space="preserve"> units that PT Freeport Indonesia is replacing are a testament to that,” he said. “This latest generation of RT cranes from Grove continues th</w:t>
      </w:r>
      <w:r w:rsidR="009276A6">
        <w:rPr>
          <w:rFonts w:ascii="Georgia" w:hAnsi="Georgia" w:cs="Arial"/>
          <w:sz w:val="21"/>
          <w:szCs w:val="21"/>
        </w:rPr>
        <w:t>e</w:t>
      </w:r>
      <w:r>
        <w:rPr>
          <w:rFonts w:ascii="Georgia" w:hAnsi="Georgia" w:cs="Arial"/>
          <w:sz w:val="21"/>
          <w:szCs w:val="21"/>
        </w:rPr>
        <w:t xml:space="preserve"> tradition</w:t>
      </w:r>
      <w:r w:rsidR="009276A6">
        <w:rPr>
          <w:rFonts w:ascii="Georgia" w:hAnsi="Georgia" w:cs="Arial"/>
          <w:sz w:val="21"/>
          <w:szCs w:val="21"/>
        </w:rPr>
        <w:t>s of</w:t>
      </w:r>
      <w:r>
        <w:rPr>
          <w:rFonts w:ascii="Georgia" w:hAnsi="Georgia" w:cs="Arial"/>
          <w:sz w:val="21"/>
          <w:szCs w:val="21"/>
        </w:rPr>
        <w:t xml:space="preserve"> reliability and durability</w:t>
      </w:r>
      <w:r w:rsidR="009276A6">
        <w:rPr>
          <w:rFonts w:ascii="Georgia" w:hAnsi="Georgia" w:cs="Arial"/>
          <w:sz w:val="21"/>
          <w:szCs w:val="21"/>
        </w:rPr>
        <w:t xml:space="preserve"> that customers expect</w:t>
      </w:r>
      <w:r>
        <w:rPr>
          <w:rFonts w:ascii="Georgia" w:hAnsi="Georgia" w:cs="Arial"/>
          <w:sz w:val="21"/>
          <w:szCs w:val="21"/>
        </w:rPr>
        <w:t>, but with additional benefits</w:t>
      </w:r>
      <w:r w:rsidR="009276A6">
        <w:rPr>
          <w:rFonts w:ascii="Georgia" w:hAnsi="Georgia" w:cs="Arial"/>
          <w:sz w:val="21"/>
          <w:szCs w:val="21"/>
        </w:rPr>
        <w:t>. These include</w:t>
      </w:r>
      <w:r>
        <w:rPr>
          <w:rFonts w:ascii="Georgia" w:hAnsi="Georgia" w:cs="Arial"/>
          <w:sz w:val="21"/>
          <w:szCs w:val="21"/>
        </w:rPr>
        <w:t xml:space="preserve"> faster setup, greater capacity and better control. </w:t>
      </w:r>
      <w:r w:rsidR="005D4BE4">
        <w:rPr>
          <w:rFonts w:ascii="Georgia" w:hAnsi="Georgia" w:cs="Arial"/>
          <w:sz w:val="21"/>
          <w:szCs w:val="21"/>
        </w:rPr>
        <w:t>Th</w:t>
      </w:r>
      <w:r w:rsidR="009276A6">
        <w:rPr>
          <w:rFonts w:ascii="Georgia" w:hAnsi="Georgia" w:cs="Arial"/>
          <w:sz w:val="21"/>
          <w:szCs w:val="21"/>
        </w:rPr>
        <w:t xml:space="preserve">at </w:t>
      </w:r>
      <w:r w:rsidR="005D4BE4">
        <w:rPr>
          <w:rFonts w:ascii="Georgia" w:hAnsi="Georgia" w:cs="Arial"/>
          <w:sz w:val="21"/>
          <w:szCs w:val="21"/>
        </w:rPr>
        <w:t xml:space="preserve">means </w:t>
      </w:r>
      <w:r w:rsidR="009276A6">
        <w:rPr>
          <w:rFonts w:ascii="Georgia" w:hAnsi="Georgia" w:cs="Arial"/>
          <w:sz w:val="21"/>
          <w:szCs w:val="21"/>
        </w:rPr>
        <w:t>this</w:t>
      </w:r>
      <w:r w:rsidR="005D4BE4">
        <w:rPr>
          <w:rFonts w:ascii="Georgia" w:hAnsi="Georgia" w:cs="Arial"/>
          <w:sz w:val="21"/>
          <w:szCs w:val="21"/>
        </w:rPr>
        <w:t xml:space="preserve"> latest generation of Grove RT cranes can </w:t>
      </w:r>
      <w:r w:rsidR="009276A6">
        <w:rPr>
          <w:rFonts w:ascii="Georgia" w:hAnsi="Georgia" w:cs="Arial"/>
          <w:sz w:val="21"/>
          <w:szCs w:val="21"/>
        </w:rPr>
        <w:t>deliver</w:t>
      </w:r>
      <w:r w:rsidR="005D4BE4">
        <w:rPr>
          <w:rFonts w:ascii="Georgia" w:hAnsi="Georgia" w:cs="Arial"/>
          <w:sz w:val="21"/>
          <w:szCs w:val="21"/>
        </w:rPr>
        <w:t xml:space="preserve"> even better return on investment and value to owners.” </w:t>
      </w:r>
    </w:p>
    <w:p w14:paraId="23018D93" w14:textId="77777777" w:rsidR="004244DB" w:rsidRDefault="004244DB" w:rsidP="00296A73">
      <w:pPr>
        <w:rPr>
          <w:rFonts w:ascii="Georgia" w:hAnsi="Georgia" w:cs="Arial"/>
          <w:sz w:val="21"/>
          <w:szCs w:val="21"/>
        </w:rPr>
      </w:pPr>
    </w:p>
    <w:p w14:paraId="27E1F5DE" w14:textId="635240DA" w:rsidR="00E409BA" w:rsidRDefault="001E0E2C" w:rsidP="00296A73">
      <w:pPr>
        <w:rPr>
          <w:rFonts w:ascii="Georgia" w:hAnsi="Georgia"/>
          <w:color w:val="000000"/>
          <w:sz w:val="21"/>
          <w:szCs w:val="21"/>
        </w:rPr>
      </w:pPr>
      <w:r w:rsidRPr="00296A73">
        <w:rPr>
          <w:rFonts w:ascii="Georgia" w:hAnsi="Georgia" w:cs="Arial"/>
          <w:sz w:val="21"/>
          <w:szCs w:val="21"/>
        </w:rPr>
        <w:t>The RT765E-2 has a capacity of 6</w:t>
      </w:r>
      <w:r w:rsidR="00E409BA">
        <w:rPr>
          <w:rFonts w:ascii="Georgia" w:hAnsi="Georgia" w:cs="Arial"/>
          <w:sz w:val="21"/>
          <w:szCs w:val="21"/>
        </w:rPr>
        <w:t xml:space="preserve">0 t and includes </w:t>
      </w:r>
      <w:r w:rsidRPr="00296A73">
        <w:rPr>
          <w:rFonts w:ascii="Georgia" w:hAnsi="Georgia" w:cs="Arial"/>
          <w:sz w:val="21"/>
          <w:szCs w:val="21"/>
        </w:rPr>
        <w:t xml:space="preserve">the </w:t>
      </w:r>
      <w:proofErr w:type="spellStart"/>
      <w:r w:rsidRPr="00296A73">
        <w:rPr>
          <w:rFonts w:ascii="Georgia" w:hAnsi="Georgia"/>
          <w:color w:val="000000"/>
          <w:sz w:val="21"/>
          <w:szCs w:val="21"/>
        </w:rPr>
        <w:t>M</w:t>
      </w:r>
      <w:r w:rsidR="00E409BA">
        <w:rPr>
          <w:rFonts w:ascii="Georgia" w:hAnsi="Georgia"/>
          <w:color w:val="000000"/>
          <w:sz w:val="21"/>
          <w:szCs w:val="21"/>
        </w:rPr>
        <w:t>egaform</w:t>
      </w:r>
      <w:proofErr w:type="spellEnd"/>
      <w:r w:rsidRPr="00296A73">
        <w:rPr>
          <w:rFonts w:ascii="Georgia" w:hAnsi="Georgia"/>
          <w:color w:val="000000"/>
          <w:sz w:val="21"/>
          <w:szCs w:val="21"/>
        </w:rPr>
        <w:t xml:space="preserve"> boom found on </w:t>
      </w:r>
      <w:r w:rsidR="00E409BA">
        <w:rPr>
          <w:rFonts w:ascii="Georgia" w:hAnsi="Georgia"/>
          <w:color w:val="000000"/>
          <w:sz w:val="21"/>
          <w:szCs w:val="21"/>
        </w:rPr>
        <w:t xml:space="preserve">Grove </w:t>
      </w:r>
      <w:r w:rsidRPr="00296A73">
        <w:rPr>
          <w:rFonts w:ascii="Georgia" w:hAnsi="Georgia"/>
          <w:color w:val="000000"/>
          <w:sz w:val="21"/>
          <w:szCs w:val="21"/>
        </w:rPr>
        <w:t xml:space="preserve">GMK </w:t>
      </w:r>
      <w:r w:rsidR="00E409BA">
        <w:rPr>
          <w:rFonts w:ascii="Georgia" w:hAnsi="Georgia"/>
          <w:color w:val="000000"/>
          <w:sz w:val="21"/>
          <w:szCs w:val="21"/>
        </w:rPr>
        <w:t xml:space="preserve">all-terrain </w:t>
      </w:r>
      <w:r w:rsidRPr="00296A73">
        <w:rPr>
          <w:rFonts w:ascii="Georgia" w:hAnsi="Georgia"/>
          <w:color w:val="000000"/>
          <w:sz w:val="21"/>
          <w:szCs w:val="21"/>
        </w:rPr>
        <w:t>cranes</w:t>
      </w:r>
      <w:r w:rsidR="00E409BA">
        <w:rPr>
          <w:rFonts w:ascii="Georgia" w:hAnsi="Georgia"/>
          <w:color w:val="000000"/>
          <w:sz w:val="21"/>
          <w:szCs w:val="21"/>
        </w:rPr>
        <w:t>, but</w:t>
      </w:r>
      <w:r w:rsidRPr="00296A73">
        <w:rPr>
          <w:rFonts w:ascii="Georgia" w:hAnsi="Georgia"/>
          <w:color w:val="000000"/>
          <w:sz w:val="21"/>
          <w:szCs w:val="21"/>
        </w:rPr>
        <w:t xml:space="preserve"> with full-power capability. With four-wheel multi-mode steering and </w:t>
      </w:r>
      <w:r w:rsidR="00E409BA">
        <w:rPr>
          <w:rFonts w:ascii="Georgia" w:hAnsi="Georgia"/>
          <w:color w:val="000000"/>
          <w:sz w:val="21"/>
          <w:szCs w:val="21"/>
        </w:rPr>
        <w:t>a</w:t>
      </w:r>
      <w:r w:rsidRPr="00296A73">
        <w:rPr>
          <w:rFonts w:ascii="Georgia" w:hAnsi="Georgia"/>
          <w:color w:val="000000"/>
          <w:sz w:val="21"/>
          <w:szCs w:val="21"/>
        </w:rPr>
        <w:t xml:space="preserve"> Full Vision cab, mobility and operator confidence on the job</w:t>
      </w:r>
      <w:r w:rsidR="00E409BA">
        <w:rPr>
          <w:rFonts w:ascii="Georgia" w:hAnsi="Georgia"/>
          <w:color w:val="000000"/>
          <w:sz w:val="21"/>
          <w:szCs w:val="21"/>
        </w:rPr>
        <w:t xml:space="preserve"> </w:t>
      </w:r>
      <w:r w:rsidRPr="00296A73">
        <w:rPr>
          <w:rFonts w:ascii="Georgia" w:hAnsi="Georgia"/>
          <w:color w:val="000000"/>
          <w:sz w:val="21"/>
          <w:szCs w:val="21"/>
        </w:rPr>
        <w:t>site are optimized</w:t>
      </w:r>
      <w:r w:rsidR="00E409BA">
        <w:rPr>
          <w:rFonts w:ascii="Georgia" w:hAnsi="Georgia"/>
          <w:color w:val="000000"/>
          <w:sz w:val="21"/>
          <w:szCs w:val="21"/>
        </w:rPr>
        <w:t>, two important issues for sites such as the one at PT Freeport Indonesia</w:t>
      </w:r>
      <w:r w:rsidRPr="00296A73">
        <w:rPr>
          <w:rFonts w:ascii="Georgia" w:hAnsi="Georgia"/>
          <w:color w:val="000000"/>
          <w:sz w:val="21"/>
          <w:szCs w:val="21"/>
        </w:rPr>
        <w:t xml:space="preserve">. </w:t>
      </w:r>
    </w:p>
    <w:p w14:paraId="64F476AF" w14:textId="50E55DDA" w:rsidR="001E0E2C" w:rsidRPr="00296A73" w:rsidRDefault="001E0E2C" w:rsidP="00296A73">
      <w:pPr>
        <w:rPr>
          <w:rFonts w:ascii="Georgia" w:hAnsi="Georgia" w:cs="Arial"/>
          <w:sz w:val="21"/>
          <w:szCs w:val="21"/>
        </w:rPr>
      </w:pPr>
      <w:r w:rsidRPr="00296A73">
        <w:rPr>
          <w:rFonts w:ascii="Georgia" w:hAnsi="Georgia" w:cs="Arial"/>
          <w:sz w:val="21"/>
          <w:szCs w:val="21"/>
          <w:shd w:val="clear" w:color="auto" w:fill="FFFFFF"/>
        </w:rPr>
        <w:lastRenderedPageBreak/>
        <w:t xml:space="preserve">The RT530E-2 </w:t>
      </w:r>
      <w:bookmarkStart w:id="0" w:name="_GoBack"/>
      <w:bookmarkEnd w:id="0"/>
      <w:r w:rsidR="00E409BA">
        <w:rPr>
          <w:rFonts w:ascii="Georgia" w:hAnsi="Georgia" w:cs="Arial"/>
          <w:sz w:val="21"/>
          <w:szCs w:val="21"/>
          <w:shd w:val="clear" w:color="auto" w:fill="FFFFFF"/>
        </w:rPr>
        <w:t xml:space="preserve">is a 30 t capacity unit </w:t>
      </w:r>
      <w:r w:rsidRPr="00296A73">
        <w:rPr>
          <w:rFonts w:ascii="Georgia" w:hAnsi="Georgia" w:cs="Arial"/>
          <w:sz w:val="21"/>
          <w:szCs w:val="21"/>
          <w:shd w:val="clear" w:color="auto" w:fill="FFFFFF"/>
        </w:rPr>
        <w:t xml:space="preserve">with a Tier III compliant </w:t>
      </w:r>
      <w:r w:rsidR="00E409BA">
        <w:rPr>
          <w:rFonts w:ascii="Georgia" w:hAnsi="Georgia" w:cs="Arial"/>
          <w:sz w:val="21"/>
          <w:szCs w:val="21"/>
          <w:shd w:val="clear" w:color="auto" w:fill="FFFFFF"/>
        </w:rPr>
        <w:t>119 kW (</w:t>
      </w:r>
      <w:r w:rsidRPr="00296A73">
        <w:rPr>
          <w:rFonts w:ascii="Georgia" w:hAnsi="Georgia" w:cs="Arial"/>
          <w:sz w:val="21"/>
          <w:szCs w:val="21"/>
          <w:shd w:val="clear" w:color="auto" w:fill="FFFFFF"/>
        </w:rPr>
        <w:t xml:space="preserve">160 </w:t>
      </w:r>
      <w:proofErr w:type="spellStart"/>
      <w:r w:rsidRPr="00296A73">
        <w:rPr>
          <w:rFonts w:ascii="Georgia" w:hAnsi="Georgia" w:cs="Arial"/>
          <w:sz w:val="21"/>
          <w:szCs w:val="21"/>
          <w:shd w:val="clear" w:color="auto" w:fill="FFFFFF"/>
        </w:rPr>
        <w:t>hp</w:t>
      </w:r>
      <w:proofErr w:type="spellEnd"/>
      <w:r w:rsidR="00E409BA">
        <w:rPr>
          <w:rFonts w:ascii="Georgia" w:hAnsi="Georgia" w:cs="Arial"/>
          <w:sz w:val="21"/>
          <w:szCs w:val="21"/>
          <w:shd w:val="clear" w:color="auto" w:fill="FFFFFF"/>
        </w:rPr>
        <w:t>)</w:t>
      </w:r>
      <w:r w:rsidRPr="00296A73">
        <w:rPr>
          <w:rFonts w:ascii="Georgia" w:hAnsi="Georgia" w:cs="Arial"/>
          <w:sz w:val="21"/>
          <w:szCs w:val="21"/>
          <w:shd w:val="clear" w:color="auto" w:fill="FFFFFF"/>
        </w:rPr>
        <w:t xml:space="preserve"> QSB 6.7L Cummins diesel engine. </w:t>
      </w:r>
      <w:r w:rsidR="00E409BA">
        <w:rPr>
          <w:rFonts w:ascii="Georgia" w:hAnsi="Georgia" w:cs="Arial"/>
          <w:sz w:val="21"/>
          <w:szCs w:val="21"/>
          <w:shd w:val="clear" w:color="auto" w:fill="FFFFFF"/>
        </w:rPr>
        <w:t xml:space="preserve">The </w:t>
      </w:r>
      <w:r w:rsidRPr="00296A73">
        <w:rPr>
          <w:rFonts w:ascii="Georgia" w:hAnsi="Georgia" w:cs="Arial"/>
          <w:sz w:val="21"/>
          <w:szCs w:val="21"/>
          <w:shd w:val="clear" w:color="auto" w:fill="FFFFFF"/>
        </w:rPr>
        <w:t>load</w:t>
      </w:r>
      <w:r w:rsidR="003817BD">
        <w:rPr>
          <w:rFonts w:ascii="Georgia" w:hAnsi="Georgia" w:cs="Arial"/>
          <w:sz w:val="21"/>
          <w:szCs w:val="21"/>
          <w:shd w:val="clear" w:color="auto" w:fill="FFFFFF"/>
        </w:rPr>
        <w:t>-</w:t>
      </w:r>
      <w:r w:rsidRPr="00296A73">
        <w:rPr>
          <w:rFonts w:ascii="Georgia" w:hAnsi="Georgia" w:cs="Arial"/>
          <w:sz w:val="21"/>
          <w:szCs w:val="21"/>
          <w:shd w:val="clear" w:color="auto" w:fill="FFFFFF"/>
        </w:rPr>
        <w:t>sensing hydraulic system uses piston pumps for crane functions</w:t>
      </w:r>
      <w:r w:rsidR="003817BD">
        <w:rPr>
          <w:rFonts w:ascii="Georgia" w:hAnsi="Georgia" w:cs="Arial"/>
          <w:sz w:val="21"/>
          <w:szCs w:val="21"/>
          <w:shd w:val="clear" w:color="auto" w:fill="FFFFFF"/>
        </w:rPr>
        <w:t>,</w:t>
      </w:r>
      <w:r w:rsidR="00E409BA">
        <w:rPr>
          <w:rFonts w:ascii="Georgia" w:hAnsi="Georgia" w:cs="Arial"/>
          <w:sz w:val="21"/>
          <w:szCs w:val="21"/>
          <w:shd w:val="clear" w:color="auto" w:fill="FFFFFF"/>
        </w:rPr>
        <w:t xml:space="preserve"> while t</w:t>
      </w:r>
      <w:r w:rsidRPr="00296A73">
        <w:rPr>
          <w:rFonts w:ascii="Georgia" w:hAnsi="Georgia" w:cs="Arial"/>
          <w:sz w:val="21"/>
          <w:szCs w:val="21"/>
          <w:shd w:val="clear" w:color="auto" w:fill="FFFFFF"/>
        </w:rPr>
        <w:t xml:space="preserve">he four-section, full-power boom is </w:t>
      </w:r>
      <w:r w:rsidR="00E409BA">
        <w:rPr>
          <w:rFonts w:ascii="Georgia" w:hAnsi="Georgia" w:cs="Arial"/>
          <w:sz w:val="21"/>
          <w:szCs w:val="21"/>
          <w:shd w:val="clear" w:color="auto" w:fill="FFFFFF"/>
        </w:rPr>
        <w:t>constructed from</w:t>
      </w:r>
      <w:r w:rsidRPr="00296A73">
        <w:rPr>
          <w:rFonts w:ascii="Georgia" w:hAnsi="Georgia" w:cs="Arial"/>
          <w:sz w:val="21"/>
          <w:szCs w:val="21"/>
          <w:shd w:val="clear" w:color="auto" w:fill="FFFFFF"/>
        </w:rPr>
        <w:t xml:space="preserve"> </w:t>
      </w:r>
      <w:r w:rsidR="00B427CA">
        <w:rPr>
          <w:rFonts w:ascii="Georgia" w:hAnsi="Georgia" w:cs="Arial"/>
          <w:sz w:val="21"/>
          <w:szCs w:val="21"/>
          <w:shd w:val="clear" w:color="auto" w:fill="FFFFFF"/>
        </w:rPr>
        <w:t>high-strength</w:t>
      </w:r>
      <w:r w:rsidRPr="00296A73">
        <w:rPr>
          <w:rFonts w:ascii="Georgia" w:hAnsi="Georgia" w:cs="Arial"/>
          <w:sz w:val="21"/>
          <w:szCs w:val="21"/>
          <w:shd w:val="clear" w:color="auto" w:fill="FFFFFF"/>
        </w:rPr>
        <w:t xml:space="preserve"> steel to reduce weight while maximizing structural capacities.</w:t>
      </w:r>
    </w:p>
    <w:p w14:paraId="6A894753" w14:textId="77777777" w:rsidR="001E0E2C" w:rsidRPr="00296A73" w:rsidRDefault="001E0E2C" w:rsidP="00296A73">
      <w:pPr>
        <w:rPr>
          <w:rFonts w:ascii="Georgia" w:hAnsi="Georgia" w:cs="Arial"/>
          <w:sz w:val="21"/>
          <w:szCs w:val="21"/>
        </w:rPr>
      </w:pPr>
    </w:p>
    <w:p w14:paraId="467D26B8" w14:textId="2DF5E27B" w:rsidR="0008252B" w:rsidRDefault="00E409BA" w:rsidP="00296A73">
      <w:pPr>
        <w:rPr>
          <w:rFonts w:ascii="Georgia" w:hAnsi="Georgia" w:cs="Arial"/>
          <w:sz w:val="21"/>
          <w:szCs w:val="21"/>
        </w:rPr>
      </w:pPr>
      <w:r>
        <w:rPr>
          <w:rFonts w:ascii="Georgia" w:hAnsi="Georgia" w:cs="Arial"/>
          <w:sz w:val="21"/>
          <w:szCs w:val="21"/>
        </w:rPr>
        <w:t>T</w:t>
      </w:r>
      <w:r w:rsidR="001E0E2C" w:rsidRPr="00296A73">
        <w:rPr>
          <w:rFonts w:ascii="Georgia" w:hAnsi="Georgia" w:cs="Arial"/>
          <w:sz w:val="21"/>
          <w:szCs w:val="21"/>
        </w:rPr>
        <w:t xml:space="preserve">he </w:t>
      </w:r>
      <w:r w:rsidR="0008252B">
        <w:rPr>
          <w:rFonts w:ascii="Georgia" w:hAnsi="Georgia" w:cs="Arial"/>
          <w:sz w:val="21"/>
          <w:szCs w:val="21"/>
        </w:rPr>
        <w:t>crane</w:t>
      </w:r>
      <w:r w:rsidR="00B43F03" w:rsidRPr="00296A73">
        <w:rPr>
          <w:rFonts w:ascii="Georgia" w:hAnsi="Georgia" w:cs="Arial"/>
          <w:sz w:val="21"/>
          <w:szCs w:val="21"/>
        </w:rPr>
        <w:t xml:space="preserve"> </w:t>
      </w:r>
      <w:r>
        <w:rPr>
          <w:rFonts w:ascii="Georgia" w:hAnsi="Georgia" w:cs="Arial"/>
          <w:sz w:val="21"/>
          <w:szCs w:val="21"/>
        </w:rPr>
        <w:t>also includes the unique CCS (C</w:t>
      </w:r>
      <w:r w:rsidR="001E0E2C" w:rsidRPr="00296A73">
        <w:rPr>
          <w:rFonts w:ascii="Georgia" w:hAnsi="Georgia" w:cs="Arial"/>
          <w:sz w:val="21"/>
          <w:szCs w:val="21"/>
        </w:rPr>
        <w:t xml:space="preserve">rane </w:t>
      </w:r>
      <w:r>
        <w:rPr>
          <w:rFonts w:ascii="Georgia" w:hAnsi="Georgia" w:cs="Arial"/>
          <w:sz w:val="21"/>
          <w:szCs w:val="21"/>
        </w:rPr>
        <w:t>C</w:t>
      </w:r>
      <w:r w:rsidR="001E0E2C" w:rsidRPr="00296A73">
        <w:rPr>
          <w:rFonts w:ascii="Georgia" w:hAnsi="Georgia" w:cs="Arial"/>
          <w:sz w:val="21"/>
          <w:szCs w:val="21"/>
        </w:rPr>
        <w:t xml:space="preserve">ontrol </w:t>
      </w:r>
      <w:r>
        <w:rPr>
          <w:rFonts w:ascii="Georgia" w:hAnsi="Georgia" w:cs="Arial"/>
          <w:sz w:val="21"/>
          <w:szCs w:val="21"/>
        </w:rPr>
        <w:t>S</w:t>
      </w:r>
      <w:r w:rsidR="001E0E2C" w:rsidRPr="00296A73">
        <w:rPr>
          <w:rFonts w:ascii="Georgia" w:hAnsi="Georgia" w:cs="Arial"/>
          <w:sz w:val="21"/>
          <w:szCs w:val="21"/>
        </w:rPr>
        <w:t>ystem</w:t>
      </w:r>
      <w:r>
        <w:rPr>
          <w:rFonts w:ascii="Georgia" w:hAnsi="Georgia" w:cs="Arial"/>
          <w:sz w:val="21"/>
          <w:szCs w:val="21"/>
        </w:rPr>
        <w:t>) from Manitowoc</w:t>
      </w:r>
      <w:r w:rsidR="001E0E2C" w:rsidRPr="00296A73">
        <w:rPr>
          <w:rFonts w:ascii="Georgia" w:hAnsi="Georgia" w:cs="Arial"/>
          <w:sz w:val="21"/>
          <w:szCs w:val="21"/>
        </w:rPr>
        <w:t xml:space="preserve">, </w:t>
      </w:r>
      <w:r>
        <w:rPr>
          <w:rFonts w:ascii="Georgia" w:hAnsi="Georgia" w:cs="Arial"/>
          <w:sz w:val="21"/>
          <w:szCs w:val="21"/>
        </w:rPr>
        <w:t xml:space="preserve">plus </w:t>
      </w:r>
      <w:r w:rsidR="001E0E2C" w:rsidRPr="00296A73">
        <w:rPr>
          <w:rFonts w:ascii="Georgia" w:hAnsi="Georgia" w:cs="Arial"/>
          <w:sz w:val="21"/>
          <w:szCs w:val="21"/>
        </w:rPr>
        <w:t xml:space="preserve">dual-axis electric joystick controllers, </w:t>
      </w:r>
      <w:r>
        <w:rPr>
          <w:rFonts w:ascii="Georgia" w:hAnsi="Georgia" w:cs="Arial"/>
          <w:sz w:val="21"/>
          <w:szCs w:val="21"/>
        </w:rPr>
        <w:t>3.8 t of</w:t>
      </w:r>
      <w:r w:rsidR="001E0E2C" w:rsidRPr="00296A73">
        <w:rPr>
          <w:rFonts w:ascii="Georgia" w:hAnsi="Georgia" w:cs="Arial"/>
          <w:sz w:val="21"/>
          <w:szCs w:val="21"/>
        </w:rPr>
        <w:t xml:space="preserve"> counterweight pinned to </w:t>
      </w:r>
      <w:r w:rsidR="00F76C25">
        <w:rPr>
          <w:rFonts w:ascii="Georgia" w:hAnsi="Georgia" w:cs="Arial"/>
          <w:sz w:val="21"/>
          <w:szCs w:val="21"/>
        </w:rPr>
        <w:t xml:space="preserve">the </w:t>
      </w:r>
      <w:r w:rsidR="001E0E2C" w:rsidRPr="00296A73">
        <w:rPr>
          <w:rFonts w:ascii="Georgia" w:hAnsi="Georgia" w:cs="Arial"/>
          <w:sz w:val="21"/>
          <w:szCs w:val="21"/>
        </w:rPr>
        <w:t xml:space="preserve">superstructure and standard full-length steel decking with anti-skid treatment. </w:t>
      </w:r>
    </w:p>
    <w:p w14:paraId="0F63066E" w14:textId="77777777" w:rsidR="0008252B" w:rsidRDefault="0008252B" w:rsidP="00296A73">
      <w:pPr>
        <w:rPr>
          <w:rFonts w:ascii="Georgia" w:hAnsi="Georgia" w:cs="Arial"/>
          <w:sz w:val="21"/>
          <w:szCs w:val="21"/>
        </w:rPr>
      </w:pPr>
    </w:p>
    <w:p w14:paraId="10852648" w14:textId="0EB31CCB" w:rsidR="001E0E2C" w:rsidRPr="00296A73" w:rsidRDefault="00D336A0" w:rsidP="00296A73">
      <w:pPr>
        <w:rPr>
          <w:rFonts w:ascii="Georgia" w:hAnsi="Georgia" w:cs="Arial"/>
          <w:sz w:val="21"/>
          <w:szCs w:val="21"/>
        </w:rPr>
      </w:pPr>
      <w:r w:rsidRPr="00296A73">
        <w:rPr>
          <w:rFonts w:ascii="Georgia" w:hAnsi="Georgia" w:cs="Arial"/>
          <w:sz w:val="21"/>
          <w:szCs w:val="21"/>
        </w:rPr>
        <w:t>“</w:t>
      </w:r>
      <w:r>
        <w:rPr>
          <w:rFonts w:ascii="Georgia" w:hAnsi="Georgia" w:cs="Arial"/>
          <w:sz w:val="21"/>
          <w:szCs w:val="21"/>
        </w:rPr>
        <w:t xml:space="preserve">Compared to the older models, </w:t>
      </w:r>
      <w:r w:rsidR="004244DB">
        <w:rPr>
          <w:rFonts w:ascii="Georgia" w:hAnsi="Georgia" w:cs="Arial"/>
          <w:sz w:val="21"/>
          <w:szCs w:val="21"/>
        </w:rPr>
        <w:t xml:space="preserve">the </w:t>
      </w:r>
      <w:r>
        <w:rPr>
          <w:rFonts w:ascii="Georgia" w:hAnsi="Georgia" w:cs="Arial"/>
          <w:sz w:val="21"/>
          <w:szCs w:val="21"/>
        </w:rPr>
        <w:t>initial LMI crane setup is much easier</w:t>
      </w:r>
      <w:r w:rsidR="003817BD">
        <w:rPr>
          <w:rFonts w:ascii="Georgia" w:hAnsi="Georgia" w:cs="Arial"/>
          <w:sz w:val="21"/>
          <w:szCs w:val="21"/>
        </w:rPr>
        <w:t>,</w:t>
      </w:r>
      <w:r>
        <w:rPr>
          <w:rFonts w:ascii="Georgia" w:hAnsi="Georgia" w:cs="Arial"/>
          <w:sz w:val="21"/>
          <w:szCs w:val="21"/>
        </w:rPr>
        <w:t xml:space="preserve"> </w:t>
      </w:r>
      <w:r w:rsidR="004244DB">
        <w:rPr>
          <w:rFonts w:ascii="Georgia" w:hAnsi="Georgia" w:cs="Arial"/>
          <w:sz w:val="21"/>
          <w:szCs w:val="21"/>
        </w:rPr>
        <w:t>and therefore</w:t>
      </w:r>
      <w:r w:rsidR="003817BD">
        <w:rPr>
          <w:rFonts w:ascii="Georgia" w:hAnsi="Georgia" w:cs="Arial"/>
          <w:sz w:val="21"/>
          <w:szCs w:val="21"/>
        </w:rPr>
        <w:t>,</w:t>
      </w:r>
      <w:r w:rsidR="004244DB">
        <w:rPr>
          <w:rFonts w:ascii="Georgia" w:hAnsi="Georgia" w:cs="Arial"/>
          <w:sz w:val="21"/>
          <w:szCs w:val="21"/>
        </w:rPr>
        <w:t xml:space="preserve"> getting the cranes to work </w:t>
      </w:r>
      <w:r w:rsidR="00B24559">
        <w:rPr>
          <w:rFonts w:ascii="Georgia" w:hAnsi="Georgia" w:cs="Arial"/>
          <w:sz w:val="21"/>
          <w:szCs w:val="21"/>
        </w:rPr>
        <w:t>is</w:t>
      </w:r>
      <w:r w:rsidR="004244DB">
        <w:rPr>
          <w:rFonts w:ascii="Georgia" w:hAnsi="Georgia" w:cs="Arial"/>
          <w:sz w:val="21"/>
          <w:szCs w:val="21"/>
        </w:rPr>
        <w:t xml:space="preserve"> much</w:t>
      </w:r>
      <w:r>
        <w:rPr>
          <w:rFonts w:ascii="Georgia" w:hAnsi="Georgia" w:cs="Arial"/>
          <w:sz w:val="21"/>
          <w:szCs w:val="21"/>
        </w:rPr>
        <w:t xml:space="preserve"> faster. There are more options for slew limits and boom angle limits</w:t>
      </w:r>
      <w:r w:rsidR="003817BD">
        <w:rPr>
          <w:rFonts w:ascii="Georgia" w:hAnsi="Georgia" w:cs="Arial"/>
          <w:sz w:val="21"/>
          <w:szCs w:val="21"/>
        </w:rPr>
        <w:t>,” Smith explained.</w:t>
      </w:r>
      <w:r>
        <w:rPr>
          <w:rFonts w:ascii="Georgia" w:hAnsi="Georgia" w:cs="Arial"/>
          <w:sz w:val="21"/>
          <w:szCs w:val="21"/>
        </w:rPr>
        <w:t xml:space="preserve"> </w:t>
      </w:r>
      <w:r w:rsidR="003817BD">
        <w:rPr>
          <w:rFonts w:ascii="Georgia" w:hAnsi="Georgia" w:cs="Arial"/>
          <w:sz w:val="21"/>
          <w:szCs w:val="21"/>
        </w:rPr>
        <w:t>“</w:t>
      </w:r>
      <w:r>
        <w:rPr>
          <w:rFonts w:ascii="Georgia" w:hAnsi="Georgia" w:cs="Arial"/>
          <w:sz w:val="21"/>
          <w:szCs w:val="21"/>
        </w:rPr>
        <w:t xml:space="preserve">More importantly, it’s much easier to diagnose </w:t>
      </w:r>
      <w:r w:rsidR="004244DB">
        <w:rPr>
          <w:rFonts w:ascii="Georgia" w:hAnsi="Georgia" w:cs="Arial"/>
          <w:sz w:val="21"/>
          <w:szCs w:val="21"/>
        </w:rPr>
        <w:t>any</w:t>
      </w:r>
      <w:r>
        <w:rPr>
          <w:rFonts w:ascii="Georgia" w:hAnsi="Georgia" w:cs="Arial"/>
          <w:sz w:val="21"/>
          <w:szCs w:val="21"/>
        </w:rPr>
        <w:t xml:space="preserve"> fault</w:t>
      </w:r>
      <w:r w:rsidR="004244DB">
        <w:rPr>
          <w:rFonts w:ascii="Georgia" w:hAnsi="Georgia" w:cs="Arial"/>
          <w:sz w:val="21"/>
          <w:szCs w:val="21"/>
        </w:rPr>
        <w:t>s</w:t>
      </w:r>
      <w:r>
        <w:rPr>
          <w:rFonts w:ascii="Georgia" w:hAnsi="Georgia" w:cs="Arial"/>
          <w:sz w:val="21"/>
          <w:szCs w:val="21"/>
        </w:rPr>
        <w:t xml:space="preserve"> with </w:t>
      </w:r>
      <w:r w:rsidR="004244DB">
        <w:rPr>
          <w:rFonts w:ascii="Georgia" w:hAnsi="Georgia" w:cs="Arial"/>
          <w:sz w:val="21"/>
          <w:szCs w:val="21"/>
        </w:rPr>
        <w:t xml:space="preserve">the </w:t>
      </w:r>
      <w:r>
        <w:rPr>
          <w:rFonts w:ascii="Georgia" w:hAnsi="Georgia" w:cs="Arial"/>
          <w:sz w:val="21"/>
          <w:szCs w:val="21"/>
        </w:rPr>
        <w:t>software,</w:t>
      </w:r>
      <w:r w:rsidR="004244DB">
        <w:rPr>
          <w:rFonts w:ascii="Georgia" w:hAnsi="Georgia" w:cs="Arial"/>
          <w:sz w:val="21"/>
          <w:szCs w:val="21"/>
        </w:rPr>
        <w:t xml:space="preserve"> so downtime is minimized too. </w:t>
      </w:r>
      <w:r w:rsidR="003D13DA">
        <w:rPr>
          <w:rFonts w:ascii="Georgia" w:hAnsi="Georgia" w:cs="Arial"/>
          <w:sz w:val="21"/>
          <w:szCs w:val="21"/>
        </w:rPr>
        <w:t xml:space="preserve">We </w:t>
      </w:r>
      <w:r w:rsidR="00B43F03" w:rsidRPr="00296A73">
        <w:rPr>
          <w:rFonts w:ascii="Georgia" w:hAnsi="Georgia" w:cs="Arial"/>
          <w:sz w:val="21"/>
          <w:szCs w:val="21"/>
        </w:rPr>
        <w:t>have great faith in the RT s</w:t>
      </w:r>
      <w:r>
        <w:rPr>
          <w:rFonts w:ascii="Georgia" w:hAnsi="Georgia" w:cs="Arial"/>
          <w:sz w:val="21"/>
          <w:szCs w:val="21"/>
        </w:rPr>
        <w:t>eries to get the job done</w:t>
      </w:r>
      <w:r w:rsidR="00CE2594">
        <w:rPr>
          <w:rFonts w:ascii="Georgia" w:hAnsi="Georgia" w:cs="Arial"/>
          <w:sz w:val="21"/>
          <w:szCs w:val="21"/>
        </w:rPr>
        <w:t>. I</w:t>
      </w:r>
      <w:r w:rsidR="00B43F03" w:rsidRPr="00296A73">
        <w:rPr>
          <w:rFonts w:ascii="Georgia" w:hAnsi="Georgia" w:cs="Arial"/>
          <w:sz w:val="21"/>
          <w:szCs w:val="21"/>
        </w:rPr>
        <w:t>n add</w:t>
      </w:r>
      <w:r>
        <w:rPr>
          <w:rFonts w:ascii="Georgia" w:hAnsi="Georgia" w:cs="Arial"/>
          <w:sz w:val="21"/>
          <w:szCs w:val="21"/>
        </w:rPr>
        <w:t>ition to these t</w:t>
      </w:r>
      <w:r w:rsidR="00E16DF1">
        <w:rPr>
          <w:rFonts w:ascii="Georgia" w:hAnsi="Georgia" w:cs="Arial"/>
          <w:sz w:val="21"/>
          <w:szCs w:val="21"/>
        </w:rPr>
        <w:t>hree</w:t>
      </w:r>
      <w:r>
        <w:rPr>
          <w:rFonts w:ascii="Georgia" w:hAnsi="Georgia" w:cs="Arial"/>
          <w:sz w:val="21"/>
          <w:szCs w:val="21"/>
        </w:rPr>
        <w:t xml:space="preserve"> new units, we</w:t>
      </w:r>
      <w:r w:rsidR="00B43F03" w:rsidRPr="00296A73">
        <w:rPr>
          <w:rFonts w:ascii="Georgia" w:hAnsi="Georgia" w:cs="Arial"/>
          <w:sz w:val="21"/>
          <w:szCs w:val="21"/>
        </w:rPr>
        <w:t xml:space="preserve"> have </w:t>
      </w:r>
      <w:r w:rsidR="00172EA7">
        <w:rPr>
          <w:rFonts w:ascii="Georgia" w:hAnsi="Georgia" w:cs="Arial"/>
          <w:sz w:val="21"/>
          <w:szCs w:val="21"/>
        </w:rPr>
        <w:t>over 30 other</w:t>
      </w:r>
      <w:r w:rsidR="00F42DB7">
        <w:rPr>
          <w:rFonts w:ascii="Georgia" w:hAnsi="Georgia" w:cs="Arial"/>
          <w:sz w:val="21"/>
          <w:szCs w:val="21"/>
        </w:rPr>
        <w:t xml:space="preserve"> </w:t>
      </w:r>
      <w:r w:rsidR="00654F6A">
        <w:rPr>
          <w:rFonts w:ascii="Georgia" w:hAnsi="Georgia" w:cs="Arial"/>
          <w:sz w:val="21"/>
          <w:szCs w:val="21"/>
        </w:rPr>
        <w:t xml:space="preserve">Grove </w:t>
      </w:r>
      <w:r>
        <w:rPr>
          <w:rFonts w:ascii="Georgia" w:hAnsi="Georgia" w:cs="Arial"/>
          <w:sz w:val="21"/>
          <w:szCs w:val="21"/>
        </w:rPr>
        <w:t>RT cranes</w:t>
      </w:r>
      <w:r w:rsidR="00F42DB7">
        <w:rPr>
          <w:rFonts w:ascii="Georgia" w:hAnsi="Georgia" w:cs="Arial"/>
          <w:sz w:val="21"/>
          <w:szCs w:val="21"/>
        </w:rPr>
        <w:t xml:space="preserve"> </w:t>
      </w:r>
      <w:r w:rsidR="00172EA7">
        <w:rPr>
          <w:rFonts w:ascii="Georgia" w:hAnsi="Georgia" w:cs="Arial"/>
          <w:sz w:val="21"/>
          <w:szCs w:val="21"/>
        </w:rPr>
        <w:t>plus two Manitowoc 14000 crawler cranes handling a range of tasks at locations</w:t>
      </w:r>
      <w:r w:rsidR="00F42DB7">
        <w:rPr>
          <w:rFonts w:ascii="Georgia" w:hAnsi="Georgia" w:cs="Arial"/>
          <w:sz w:val="21"/>
          <w:szCs w:val="21"/>
        </w:rPr>
        <w:t xml:space="preserve"> from </w:t>
      </w:r>
      <w:r w:rsidR="00BC5FBC">
        <w:rPr>
          <w:rFonts w:ascii="Georgia" w:hAnsi="Georgia" w:cs="Arial"/>
          <w:sz w:val="21"/>
          <w:szCs w:val="21"/>
        </w:rPr>
        <w:t xml:space="preserve">our </w:t>
      </w:r>
      <w:r w:rsidR="00F42DB7">
        <w:rPr>
          <w:rFonts w:ascii="Georgia" w:hAnsi="Georgia" w:cs="Arial"/>
          <w:sz w:val="21"/>
          <w:szCs w:val="21"/>
        </w:rPr>
        <w:t>lowlands to highlands</w:t>
      </w:r>
      <w:r w:rsidR="00BC5FBC">
        <w:rPr>
          <w:rFonts w:ascii="Georgia" w:hAnsi="Georgia" w:cs="Arial"/>
          <w:sz w:val="21"/>
          <w:szCs w:val="21"/>
        </w:rPr>
        <w:t xml:space="preserve"> facilities</w:t>
      </w:r>
      <w:r w:rsidR="003817BD">
        <w:rPr>
          <w:rFonts w:ascii="Georgia" w:hAnsi="Georgia" w:cs="Arial"/>
          <w:sz w:val="21"/>
          <w:szCs w:val="21"/>
        </w:rPr>
        <w:t>.”</w:t>
      </w:r>
      <w:r w:rsidR="00654F6A">
        <w:rPr>
          <w:rFonts w:ascii="Georgia" w:hAnsi="Georgia" w:cs="Arial"/>
          <w:sz w:val="21"/>
          <w:szCs w:val="21"/>
        </w:rPr>
        <w:t xml:space="preserve"> </w:t>
      </w:r>
    </w:p>
    <w:p w14:paraId="31A37D22" w14:textId="77777777" w:rsidR="001E0E2C" w:rsidRPr="00296A73" w:rsidRDefault="001E0E2C" w:rsidP="00296A73">
      <w:pPr>
        <w:rPr>
          <w:rFonts w:ascii="Georgia" w:hAnsi="Georgia" w:cs="Arial"/>
          <w:sz w:val="21"/>
          <w:szCs w:val="21"/>
        </w:rPr>
      </w:pPr>
    </w:p>
    <w:p w14:paraId="5F1A645B" w14:textId="29B28556" w:rsidR="001E0E2C" w:rsidRPr="00296A73" w:rsidRDefault="001E0E2C" w:rsidP="00296A73">
      <w:pPr>
        <w:rPr>
          <w:rFonts w:ascii="Georgia" w:hAnsi="Georgia" w:cs="Arial"/>
          <w:sz w:val="21"/>
          <w:szCs w:val="21"/>
        </w:rPr>
      </w:pPr>
      <w:r w:rsidRPr="00296A73">
        <w:rPr>
          <w:rFonts w:ascii="Georgia" w:hAnsi="Georgia" w:cs="Arial"/>
          <w:sz w:val="21"/>
          <w:szCs w:val="21"/>
        </w:rPr>
        <w:t>PT Freeport Indonesia is a</w:t>
      </w:r>
      <w:r w:rsidR="00B24559">
        <w:rPr>
          <w:rFonts w:ascii="Georgia" w:hAnsi="Georgia" w:cs="Arial"/>
          <w:sz w:val="21"/>
          <w:szCs w:val="21"/>
        </w:rPr>
        <w:t xml:space="preserve"> subsidiary</w:t>
      </w:r>
      <w:r w:rsidRPr="00296A73">
        <w:rPr>
          <w:rFonts w:ascii="Georgia" w:hAnsi="Georgia" w:cs="Arial"/>
          <w:sz w:val="21"/>
          <w:szCs w:val="21"/>
        </w:rPr>
        <w:t xml:space="preserve"> of Freeport-McMoRan</w:t>
      </w:r>
      <w:r w:rsidR="003B1343" w:rsidRPr="00296A73">
        <w:rPr>
          <w:rFonts w:ascii="Georgia" w:hAnsi="Georgia" w:cs="Arial"/>
          <w:sz w:val="21"/>
          <w:szCs w:val="21"/>
        </w:rPr>
        <w:t xml:space="preserve">, </w:t>
      </w:r>
      <w:r w:rsidR="00B24559">
        <w:rPr>
          <w:rFonts w:ascii="Georgia" w:hAnsi="Georgia" w:cs="Arial"/>
          <w:sz w:val="21"/>
          <w:szCs w:val="21"/>
        </w:rPr>
        <w:t xml:space="preserve">one of the largest metals and mining companies in the world. The company has a global workforce of 34,500, with an estimated 12,000 employed in Indonesia. </w:t>
      </w:r>
    </w:p>
    <w:p w14:paraId="378B6D9E" w14:textId="77777777" w:rsidR="00C4271B" w:rsidRPr="00296A73" w:rsidRDefault="00C4271B" w:rsidP="00296A73">
      <w:pPr>
        <w:pStyle w:val="HTMLPreformatted"/>
        <w:shd w:val="clear" w:color="auto" w:fill="FFFFFF"/>
        <w:rPr>
          <w:rFonts w:ascii="Georgia" w:hAnsi="Georgia" w:cs="Helvetica"/>
          <w:color w:val="212121"/>
          <w:sz w:val="21"/>
          <w:szCs w:val="21"/>
          <w:lang w:val="en"/>
        </w:rPr>
      </w:pPr>
    </w:p>
    <w:p w14:paraId="23933EBA" w14:textId="77777777" w:rsidR="00122A15" w:rsidRPr="00296A73" w:rsidRDefault="00122A15" w:rsidP="0086025F">
      <w:pPr>
        <w:pStyle w:val="BodyText"/>
        <w:ind w:left="0"/>
        <w:rPr>
          <w:szCs w:val="21"/>
        </w:rPr>
      </w:pPr>
    </w:p>
    <w:p w14:paraId="1278AB5E" w14:textId="77777777" w:rsidR="00A678F4" w:rsidRPr="00296A73" w:rsidRDefault="00A678F4" w:rsidP="00FE2E37">
      <w:pPr>
        <w:tabs>
          <w:tab w:val="left" w:pos="1055"/>
          <w:tab w:val="left" w:pos="4111"/>
          <w:tab w:val="left" w:pos="5812"/>
          <w:tab w:val="left" w:pos="7371"/>
        </w:tabs>
        <w:jc w:val="center"/>
        <w:rPr>
          <w:rFonts w:ascii="Georgia" w:hAnsi="Georgia" w:cs="Georgia"/>
          <w:sz w:val="21"/>
          <w:szCs w:val="21"/>
        </w:rPr>
      </w:pPr>
      <w:r w:rsidRPr="00296A73">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3556FE" w:rsidRDefault="00164A29" w:rsidP="00FE2E37">
      <w:pPr>
        <w:rPr>
          <w:rFonts w:ascii="Verdana" w:hAnsi="Verdana"/>
          <w:b/>
          <w:color w:val="41525C"/>
          <w:sz w:val="18"/>
          <w:szCs w:val="18"/>
        </w:rPr>
      </w:pPr>
      <w:r w:rsidRPr="003556FE">
        <w:rPr>
          <w:rFonts w:ascii="Verdana" w:hAnsi="Verdana"/>
          <w:color w:val="ED1C2A"/>
          <w:sz w:val="18"/>
          <w:szCs w:val="18"/>
        </w:rPr>
        <w:t xml:space="preserve">CONTACT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00D4675D" w:rsidRPr="003556FE">
        <w:rPr>
          <w:rFonts w:ascii="Verdana" w:hAnsi="Verdana"/>
          <w:color w:val="ED1C2A"/>
          <w:sz w:val="18"/>
          <w:szCs w:val="18"/>
        </w:rPr>
        <w:tab/>
      </w:r>
    </w:p>
    <w:p w14:paraId="1F9EB314" w14:textId="79C214EB" w:rsidR="00164A29" w:rsidRPr="003556FE" w:rsidRDefault="007D5373" w:rsidP="00FE2E37">
      <w:pPr>
        <w:tabs>
          <w:tab w:val="left" w:pos="3969"/>
        </w:tabs>
        <w:rPr>
          <w:rFonts w:ascii="Verdana" w:hAnsi="Verdana"/>
          <w:b/>
          <w:color w:val="41525C"/>
          <w:sz w:val="18"/>
          <w:szCs w:val="18"/>
        </w:rPr>
      </w:pPr>
      <w:proofErr w:type="spellStart"/>
      <w:r w:rsidRPr="003556FE">
        <w:rPr>
          <w:rFonts w:ascii="Verdana" w:hAnsi="Verdana"/>
          <w:b/>
          <w:color w:val="41525C"/>
          <w:sz w:val="18"/>
          <w:szCs w:val="18"/>
        </w:rPr>
        <w:t>Punitha</w:t>
      </w:r>
      <w:proofErr w:type="spellEnd"/>
      <w:r w:rsidRPr="003556FE">
        <w:rPr>
          <w:rFonts w:ascii="Verdana" w:hAnsi="Verdana"/>
          <w:b/>
          <w:color w:val="41525C"/>
          <w:sz w:val="18"/>
          <w:szCs w:val="18"/>
        </w:rPr>
        <w:t xml:space="preserve"> </w:t>
      </w:r>
      <w:proofErr w:type="spellStart"/>
      <w:r w:rsidRPr="003556FE">
        <w:rPr>
          <w:rFonts w:ascii="Verdana" w:hAnsi="Verdana"/>
          <w:b/>
          <w:color w:val="41525C"/>
          <w:sz w:val="18"/>
          <w:szCs w:val="18"/>
        </w:rPr>
        <w:t>Govindasamy</w:t>
      </w:r>
      <w:proofErr w:type="spellEnd"/>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C36E8B" w:rsidRDefault="00164A29" w:rsidP="00FE2E37">
      <w:pPr>
        <w:tabs>
          <w:tab w:val="left" w:pos="3969"/>
        </w:tabs>
        <w:rPr>
          <w:rFonts w:ascii="Verdana" w:hAnsi="Verdana"/>
          <w:color w:val="41525C"/>
          <w:sz w:val="18"/>
          <w:szCs w:val="18"/>
          <w:lang w:val="de-DE"/>
        </w:rPr>
      </w:pPr>
      <w:proofErr w:type="spellStart"/>
      <w:r w:rsidRPr="00C36E8B">
        <w:rPr>
          <w:rFonts w:ascii="Verdana" w:hAnsi="Verdana"/>
          <w:color w:val="41525C"/>
          <w:sz w:val="18"/>
          <w:szCs w:val="18"/>
          <w:lang w:val="de-DE"/>
        </w:rPr>
        <w:t>Manitowoc</w:t>
      </w:r>
      <w:proofErr w:type="spellEnd"/>
      <w:r w:rsidR="00A678F4" w:rsidRPr="00C36E8B">
        <w:rPr>
          <w:rFonts w:ascii="Verdana" w:hAnsi="Verdana"/>
          <w:sz w:val="18"/>
          <w:szCs w:val="18"/>
          <w:lang w:val="de-DE"/>
        </w:rPr>
        <w:tab/>
      </w:r>
      <w:r w:rsidRPr="00C36E8B">
        <w:rPr>
          <w:rFonts w:ascii="Verdana" w:hAnsi="Verdana"/>
          <w:color w:val="41525C"/>
          <w:sz w:val="18"/>
          <w:szCs w:val="18"/>
          <w:lang w:val="de-DE"/>
        </w:rPr>
        <w:t>SE10</w:t>
      </w:r>
    </w:p>
    <w:p w14:paraId="53C7891E" w14:textId="081C5AFD" w:rsidR="00164A29" w:rsidRPr="00C36E8B" w:rsidRDefault="00D4675D" w:rsidP="00FE2E37">
      <w:pPr>
        <w:tabs>
          <w:tab w:val="left" w:pos="3969"/>
        </w:tabs>
        <w:rPr>
          <w:rFonts w:ascii="Verdana" w:hAnsi="Verdana"/>
          <w:color w:val="41525C"/>
          <w:sz w:val="18"/>
          <w:szCs w:val="18"/>
          <w:lang w:val="de-DE"/>
        </w:rPr>
      </w:pPr>
      <w:r w:rsidRPr="00C36E8B">
        <w:rPr>
          <w:rFonts w:ascii="Verdana" w:hAnsi="Verdana"/>
          <w:color w:val="41525C"/>
          <w:sz w:val="18"/>
          <w:szCs w:val="18"/>
          <w:lang w:val="de-DE"/>
        </w:rPr>
        <w:t xml:space="preserve">T </w:t>
      </w:r>
      <w:r w:rsidR="009704D8" w:rsidRPr="00C36E8B">
        <w:rPr>
          <w:rFonts w:ascii="Verdana" w:hAnsi="Verdana"/>
          <w:color w:val="41525C"/>
          <w:sz w:val="18"/>
          <w:szCs w:val="18"/>
          <w:lang w:val="de-DE"/>
        </w:rPr>
        <w:t>+</w:t>
      </w:r>
      <w:r w:rsidR="007D5373" w:rsidRPr="00C36E8B">
        <w:rPr>
          <w:rFonts w:ascii="Verdana" w:hAnsi="Verdana"/>
          <w:color w:val="41525C"/>
          <w:sz w:val="18"/>
          <w:szCs w:val="18"/>
          <w:lang w:val="de-DE"/>
        </w:rPr>
        <w:t>65 6263</w:t>
      </w:r>
      <w:r w:rsidR="00345384" w:rsidRPr="00C36E8B">
        <w:rPr>
          <w:rFonts w:ascii="Verdana" w:hAnsi="Verdana"/>
          <w:color w:val="41525C"/>
          <w:sz w:val="18"/>
          <w:szCs w:val="18"/>
          <w:lang w:val="de-DE"/>
        </w:rPr>
        <w:t xml:space="preserve"> </w:t>
      </w:r>
      <w:r w:rsidR="007D5373" w:rsidRPr="00C36E8B">
        <w:rPr>
          <w:rFonts w:ascii="Verdana" w:hAnsi="Verdana"/>
          <w:color w:val="41525C"/>
          <w:sz w:val="18"/>
          <w:szCs w:val="18"/>
          <w:lang w:val="de-DE"/>
        </w:rPr>
        <w:t>7863</w:t>
      </w:r>
      <w:r w:rsidR="00A678F4" w:rsidRPr="00C36E8B">
        <w:rPr>
          <w:rFonts w:ascii="Verdana" w:hAnsi="Verdana"/>
          <w:color w:val="41525C"/>
          <w:sz w:val="18"/>
          <w:szCs w:val="18"/>
          <w:lang w:val="de-DE"/>
        </w:rPr>
        <w:tab/>
      </w:r>
      <w:r w:rsidR="0059736A" w:rsidRPr="00C36E8B">
        <w:rPr>
          <w:rFonts w:ascii="Verdana" w:hAnsi="Verdana"/>
          <w:color w:val="41525C"/>
          <w:sz w:val="18"/>
          <w:szCs w:val="18"/>
          <w:lang w:val="de-DE"/>
        </w:rPr>
        <w:t xml:space="preserve">T </w:t>
      </w:r>
      <w:r w:rsidR="005D34E7" w:rsidRPr="00C36E8B">
        <w:rPr>
          <w:rFonts w:ascii="Verdana" w:hAnsi="Verdana"/>
          <w:color w:val="41525C"/>
          <w:sz w:val="18"/>
          <w:szCs w:val="18"/>
          <w:lang w:val="de-DE"/>
        </w:rPr>
        <w:t>+65 6408 3861</w:t>
      </w:r>
    </w:p>
    <w:p w14:paraId="28E436EA" w14:textId="560B6AA9" w:rsidR="00164A29" w:rsidRPr="00C36E8B" w:rsidRDefault="003E15DE" w:rsidP="00FE2E37">
      <w:pPr>
        <w:tabs>
          <w:tab w:val="left" w:pos="1055"/>
          <w:tab w:val="left" w:pos="3969"/>
          <w:tab w:val="left" w:pos="6379"/>
          <w:tab w:val="left" w:pos="7371"/>
        </w:tabs>
        <w:rPr>
          <w:rFonts w:ascii="Verdana" w:hAnsi="Verdana"/>
          <w:b/>
          <w:color w:val="41525C"/>
          <w:sz w:val="18"/>
          <w:szCs w:val="18"/>
          <w:lang w:val="de-DE"/>
        </w:rPr>
      </w:pPr>
      <w:hyperlink r:id="rId9" w:history="1">
        <w:r w:rsidR="0012513C" w:rsidRPr="00C36E8B">
          <w:rPr>
            <w:rStyle w:val="Hyperlink"/>
            <w:rFonts w:ascii="Verdana" w:hAnsi="Verdana"/>
            <w:color w:val="41525C"/>
            <w:sz w:val="18"/>
            <w:szCs w:val="18"/>
            <w:lang w:val="de-DE"/>
          </w:rPr>
          <w:t>punitha.govindasamy@manitowoc.com</w:t>
        </w:r>
      </w:hyperlink>
      <w:r w:rsidR="00A678F4" w:rsidRPr="00C36E8B">
        <w:rPr>
          <w:rFonts w:ascii="Verdana" w:hAnsi="Verdana"/>
          <w:color w:val="41525C"/>
          <w:sz w:val="18"/>
          <w:szCs w:val="18"/>
          <w:lang w:val="de-DE"/>
        </w:rPr>
        <w:tab/>
      </w:r>
      <w:hyperlink r:id="rId10" w:history="1">
        <w:r w:rsidR="003556FE" w:rsidRPr="00C36E8B">
          <w:rPr>
            <w:rStyle w:val="Hyperlink"/>
            <w:rFonts w:ascii="Verdana" w:hAnsi="Verdana"/>
            <w:color w:val="41525C"/>
            <w:sz w:val="18"/>
            <w:szCs w:val="18"/>
            <w:lang w:val="de-DE"/>
          </w:rPr>
          <w:t>ben.shaw@se10.com</w:t>
        </w:r>
      </w:hyperlink>
    </w:p>
    <w:p w14:paraId="561B81E1" w14:textId="77777777" w:rsidR="00053C35" w:rsidRPr="00C36E8B" w:rsidRDefault="00053C35" w:rsidP="00FE2E37">
      <w:pPr>
        <w:rPr>
          <w:rFonts w:ascii="Georgia" w:hAnsi="Georgia" w:cs="Georgia"/>
          <w:sz w:val="19"/>
          <w:szCs w:val="19"/>
          <w:lang w:val="de-DE"/>
        </w:rPr>
      </w:pPr>
    </w:p>
    <w:p w14:paraId="78526A87" w14:textId="77777777" w:rsidR="00D4675D" w:rsidRPr="00C36E8B" w:rsidRDefault="00D4675D" w:rsidP="00FE2E37">
      <w:pPr>
        <w:rPr>
          <w:rFonts w:ascii="Georgia" w:hAnsi="Georgia" w:cs="Arial"/>
          <w:sz w:val="19"/>
          <w:szCs w:val="19"/>
          <w:lang w:val="de-DE"/>
        </w:rPr>
      </w:pPr>
    </w:p>
    <w:p w14:paraId="29D424FA" w14:textId="146F5DAB" w:rsidR="000756CC" w:rsidRDefault="000756CC" w:rsidP="000756CC">
      <w:pPr>
        <w:rPr>
          <w:rFonts w:ascii="Georgia" w:hAnsi="Georgia"/>
          <w:color w:val="41525C"/>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p>
    <w:p w14:paraId="4C140976" w14:textId="75F9F15F" w:rsidR="004A6BB0" w:rsidRPr="003556FE" w:rsidRDefault="004A6BB0" w:rsidP="000756CC">
      <w:pPr>
        <w:rPr>
          <w:rFonts w:ascii="Verdana" w:hAnsi="Verdana"/>
          <w:sz w:val="18"/>
          <w:szCs w:val="18"/>
        </w:rPr>
      </w:pPr>
      <w:r w:rsidRPr="003556FE">
        <w:rPr>
          <w:rFonts w:ascii="Verdana" w:hAnsi="Verdana" w:cs="Georgia"/>
          <w:color w:val="32414A"/>
          <w:sz w:val="18"/>
          <w:szCs w:val="18"/>
        </w:rPr>
        <w:t>Founded in 1902, The Manitowoc Company, Inc. is a leading global manufacturer of cr</w:t>
      </w:r>
      <w:r w:rsidR="00006A7B">
        <w:rPr>
          <w:rFonts w:ascii="Verdana" w:hAnsi="Verdana" w:cs="Georgia"/>
          <w:color w:val="32414A"/>
          <w:sz w:val="18"/>
          <w:szCs w:val="18"/>
        </w:rPr>
        <w:t xml:space="preserve">anes and lift solutions with </w:t>
      </w:r>
      <w:r w:rsidRPr="003556FE">
        <w:rPr>
          <w:rFonts w:ascii="Verdana" w:hAnsi="Verdana" w:cs="Georgia"/>
          <w:color w:val="32414A"/>
          <w:sz w:val="18"/>
          <w:szCs w:val="18"/>
        </w:rPr>
        <w:t>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3556FE" w:rsidRDefault="00A678F4" w:rsidP="00FE2E37">
      <w:pPr>
        <w:rPr>
          <w:rFonts w:ascii="Verdana" w:hAnsi="Verdana"/>
          <w:sz w:val="18"/>
          <w:szCs w:val="18"/>
        </w:rPr>
      </w:pPr>
      <w:r w:rsidRPr="003556FE">
        <w:rPr>
          <w:rFonts w:ascii="Verdana" w:hAnsi="Verdana"/>
          <w:color w:val="ED1C2A"/>
          <w:sz w:val="18"/>
          <w:szCs w:val="18"/>
        </w:rPr>
        <w:t>MANITOWOC CRANES</w:t>
      </w:r>
    </w:p>
    <w:p w14:paraId="1CB0B39A" w14:textId="77777777" w:rsidR="00A678F4" w:rsidRPr="003556FE" w:rsidRDefault="00A678F4" w:rsidP="00FE2E37">
      <w:pPr>
        <w:rPr>
          <w:rFonts w:ascii="Verdana" w:hAnsi="Verdana"/>
          <w:sz w:val="18"/>
          <w:szCs w:val="18"/>
        </w:rPr>
      </w:pPr>
      <w:r w:rsidRPr="003556FE">
        <w:rPr>
          <w:rFonts w:ascii="Verdana" w:hAnsi="Verdana"/>
          <w:color w:val="41525C"/>
          <w:sz w:val="18"/>
          <w:szCs w:val="18"/>
        </w:rPr>
        <w:t>2401 South 30</w:t>
      </w:r>
      <w:r w:rsidRPr="003556FE">
        <w:rPr>
          <w:rFonts w:ascii="Verdana" w:hAnsi="Verdana"/>
          <w:color w:val="41525C"/>
          <w:sz w:val="18"/>
          <w:szCs w:val="18"/>
          <w:vertAlign w:val="superscript"/>
        </w:rPr>
        <w:t>th</w:t>
      </w:r>
      <w:r w:rsidRPr="003556FE">
        <w:rPr>
          <w:rFonts w:ascii="Verdana" w:hAnsi="Verdana"/>
          <w:color w:val="41525C"/>
          <w:sz w:val="18"/>
          <w:szCs w:val="18"/>
        </w:rPr>
        <w:t xml:space="preserve"> Street - PO Box 70</w:t>
      </w:r>
      <w:r w:rsidRPr="003556FE">
        <w:rPr>
          <w:rFonts w:ascii="Verdana" w:hAnsi="Verdana"/>
          <w:sz w:val="18"/>
          <w:szCs w:val="18"/>
        </w:rPr>
        <w:t xml:space="preserve"> - </w:t>
      </w:r>
      <w:r w:rsidRPr="003556FE">
        <w:rPr>
          <w:rFonts w:ascii="Verdana" w:hAnsi="Verdana"/>
          <w:color w:val="41525C"/>
          <w:sz w:val="18"/>
          <w:szCs w:val="18"/>
        </w:rPr>
        <w:t>Manitowoc, WI 54221-0070</w:t>
      </w:r>
    </w:p>
    <w:p w14:paraId="41E6E726" w14:textId="77777777" w:rsidR="00A678F4" w:rsidRPr="003556FE" w:rsidRDefault="00A678F4" w:rsidP="00FE2E37">
      <w:pPr>
        <w:rPr>
          <w:rFonts w:ascii="Verdana" w:hAnsi="Verdana"/>
          <w:sz w:val="18"/>
          <w:szCs w:val="18"/>
        </w:rPr>
      </w:pPr>
      <w:r w:rsidRPr="003556FE">
        <w:rPr>
          <w:rFonts w:ascii="Verdana" w:hAnsi="Verdana"/>
          <w:color w:val="41525C"/>
          <w:sz w:val="18"/>
          <w:szCs w:val="18"/>
        </w:rPr>
        <w:t>T +1 920 684 6621</w:t>
      </w:r>
    </w:p>
    <w:p w14:paraId="523E6C3A" w14:textId="008D4D24" w:rsidR="00587442" w:rsidRPr="003556FE" w:rsidRDefault="003E15DE" w:rsidP="00FE2E37">
      <w:pPr>
        <w:rPr>
          <w:rStyle w:val="Hyperlink"/>
          <w:rFonts w:ascii="Verdana" w:hAnsi="Verdana"/>
          <w:b/>
          <w:color w:val="41525C"/>
          <w:sz w:val="18"/>
          <w:szCs w:val="18"/>
        </w:rPr>
      </w:pPr>
      <w:hyperlink r:id="rId11" w:history="1">
        <w:r w:rsidR="005D34E7" w:rsidRPr="003556FE">
          <w:rPr>
            <w:rStyle w:val="Hyperlink"/>
            <w:rFonts w:ascii="Verdana" w:hAnsi="Verdana"/>
            <w:b/>
            <w:color w:val="41525C"/>
            <w:sz w:val="18"/>
            <w:szCs w:val="18"/>
          </w:rPr>
          <w:t>www.manitowoccranes.com</w:t>
        </w:r>
      </w:hyperlink>
      <w:r w:rsidR="00587442" w:rsidRPr="003556FE">
        <w:rPr>
          <w:rStyle w:val="Hyperlink"/>
          <w:rFonts w:ascii="Verdana" w:hAnsi="Verdana"/>
          <w:b/>
          <w:color w:val="41525C"/>
          <w:sz w:val="18"/>
          <w:szCs w:val="18"/>
        </w:rPr>
        <w:softHyphen/>
      </w:r>
    </w:p>
    <w:p w14:paraId="6CFADD10" w14:textId="77777777" w:rsidR="007B3EED" w:rsidRDefault="007B3EED" w:rsidP="00FE2E37">
      <w:pPr>
        <w:rPr>
          <w:sz w:val="18"/>
          <w:szCs w:val="18"/>
        </w:rPr>
      </w:pPr>
    </w:p>
    <w:sectPr w:rsidR="007B3EED"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E4AD" w14:textId="77777777" w:rsidR="003E15DE" w:rsidRDefault="003E15DE">
      <w:r>
        <w:separator/>
      </w:r>
    </w:p>
  </w:endnote>
  <w:endnote w:type="continuationSeparator" w:id="0">
    <w:p w14:paraId="2346ECAC" w14:textId="77777777" w:rsidR="003E15DE" w:rsidRDefault="003E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66C35" w14:textId="77777777" w:rsidR="003E15DE" w:rsidRDefault="003E15DE">
      <w:r>
        <w:separator/>
      </w:r>
    </w:p>
  </w:footnote>
  <w:footnote w:type="continuationSeparator" w:id="0">
    <w:p w14:paraId="302B1AA3" w14:textId="77777777" w:rsidR="003E15DE" w:rsidRDefault="003E15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36F031A4" w:rsidR="00B51FA0" w:rsidRPr="00164A29" w:rsidRDefault="00B51FA0"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RT cranes to Indonesian mine</w:t>
    </w:r>
  </w:p>
  <w:p w14:paraId="7481B7E9" w14:textId="2D3C0127" w:rsidR="00B51FA0" w:rsidRPr="00164A29" w:rsidRDefault="00D33FF7" w:rsidP="00B9173B">
    <w:pPr>
      <w:spacing w:line="276" w:lineRule="auto"/>
      <w:rPr>
        <w:rFonts w:ascii="Verdana" w:hAnsi="Verdana"/>
        <w:color w:val="ED1C2A"/>
        <w:sz w:val="18"/>
        <w:szCs w:val="18"/>
      </w:rPr>
    </w:pPr>
    <w:r>
      <w:rPr>
        <w:rFonts w:ascii="Verdana" w:hAnsi="Verdana"/>
        <w:color w:val="41525C"/>
        <w:sz w:val="18"/>
        <w:szCs w:val="18"/>
      </w:rPr>
      <w:t xml:space="preserve">September </w:t>
    </w:r>
    <w:r w:rsidR="00435453">
      <w:rPr>
        <w:rFonts w:ascii="Verdana" w:hAnsi="Verdana"/>
        <w:color w:val="41525C"/>
        <w:sz w:val="18"/>
        <w:szCs w:val="18"/>
      </w:rPr>
      <w:t>20</w:t>
    </w:r>
    <w:r w:rsidR="00B51FA0">
      <w:rPr>
        <w:rFonts w:ascii="Verdana" w:hAnsi="Verdana"/>
        <w:color w:val="41525C"/>
        <w:sz w:val="18"/>
        <w:szCs w:val="18"/>
      </w:rPr>
      <w:t>, 2016</w:t>
    </w:r>
  </w:p>
  <w:p w14:paraId="0E8B9A76" w14:textId="77777777" w:rsidR="00B51FA0" w:rsidRPr="00164A29" w:rsidRDefault="00B51FA0" w:rsidP="00B631D6">
    <w:pPr>
      <w:tabs>
        <w:tab w:val="left" w:pos="6096"/>
      </w:tabs>
      <w:spacing w:line="276" w:lineRule="auto"/>
      <w:jc w:val="right"/>
      <w:rPr>
        <w:rFonts w:ascii="Verdana" w:hAnsi="Verdana"/>
        <w:b/>
        <w:color w:val="41525C"/>
        <w:sz w:val="16"/>
        <w:szCs w:val="16"/>
      </w:rPr>
    </w:pPr>
  </w:p>
  <w:p w14:paraId="3CDBFDFB" w14:textId="77777777" w:rsidR="00B51FA0" w:rsidRPr="003E31C0" w:rsidRDefault="00B51FA0" w:rsidP="00163032">
    <w:pPr>
      <w:spacing w:line="276" w:lineRule="auto"/>
      <w:rPr>
        <w:rFonts w:ascii="Verdana" w:hAnsi="Verdana"/>
        <w:sz w:val="16"/>
        <w:szCs w:val="16"/>
      </w:rPr>
    </w:pPr>
  </w:p>
  <w:p w14:paraId="5EAB662A" w14:textId="77777777" w:rsidR="00B51FA0" w:rsidRDefault="00B51F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8406A"/>
    <w:multiLevelType w:val="hybridMultilevel"/>
    <w:tmpl w:val="B262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A7B"/>
    <w:rsid w:val="00007FF2"/>
    <w:rsid w:val="00010566"/>
    <w:rsid w:val="00011DF6"/>
    <w:rsid w:val="000149AE"/>
    <w:rsid w:val="000172C9"/>
    <w:rsid w:val="00022E8A"/>
    <w:rsid w:val="0002384A"/>
    <w:rsid w:val="000306B2"/>
    <w:rsid w:val="00030BEE"/>
    <w:rsid w:val="000333E6"/>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76E7"/>
    <w:rsid w:val="0007771A"/>
    <w:rsid w:val="0008252B"/>
    <w:rsid w:val="0008353F"/>
    <w:rsid w:val="00083E2B"/>
    <w:rsid w:val="00083F23"/>
    <w:rsid w:val="000845A0"/>
    <w:rsid w:val="00085502"/>
    <w:rsid w:val="00085F09"/>
    <w:rsid w:val="000861AD"/>
    <w:rsid w:val="000869EE"/>
    <w:rsid w:val="00090736"/>
    <w:rsid w:val="00092F93"/>
    <w:rsid w:val="00093645"/>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17B4"/>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2EA7"/>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B6EAC"/>
    <w:rsid w:val="001C0797"/>
    <w:rsid w:val="001C1EAE"/>
    <w:rsid w:val="001C270A"/>
    <w:rsid w:val="001C3608"/>
    <w:rsid w:val="001C5CEF"/>
    <w:rsid w:val="001C6DCC"/>
    <w:rsid w:val="001D0CFE"/>
    <w:rsid w:val="001D5B76"/>
    <w:rsid w:val="001D7FC6"/>
    <w:rsid w:val="001E0E2C"/>
    <w:rsid w:val="001E12C0"/>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6A73"/>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7CB8"/>
    <w:rsid w:val="00340800"/>
    <w:rsid w:val="00340EE2"/>
    <w:rsid w:val="00341A80"/>
    <w:rsid w:val="003421C9"/>
    <w:rsid w:val="0034298C"/>
    <w:rsid w:val="00343FEA"/>
    <w:rsid w:val="00344A3C"/>
    <w:rsid w:val="00345384"/>
    <w:rsid w:val="003466CF"/>
    <w:rsid w:val="00346F70"/>
    <w:rsid w:val="00347C99"/>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17B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1343"/>
    <w:rsid w:val="003B20DE"/>
    <w:rsid w:val="003B31F9"/>
    <w:rsid w:val="003B6067"/>
    <w:rsid w:val="003B63D0"/>
    <w:rsid w:val="003B6CE8"/>
    <w:rsid w:val="003C1AA2"/>
    <w:rsid w:val="003C1DDA"/>
    <w:rsid w:val="003C2EB4"/>
    <w:rsid w:val="003C3295"/>
    <w:rsid w:val="003C3B07"/>
    <w:rsid w:val="003C4A2A"/>
    <w:rsid w:val="003C5AB2"/>
    <w:rsid w:val="003C6629"/>
    <w:rsid w:val="003D13DA"/>
    <w:rsid w:val="003D2A22"/>
    <w:rsid w:val="003D7129"/>
    <w:rsid w:val="003D7F04"/>
    <w:rsid w:val="003E15DE"/>
    <w:rsid w:val="003E31C0"/>
    <w:rsid w:val="003E702D"/>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44DB"/>
    <w:rsid w:val="00426B72"/>
    <w:rsid w:val="004337D9"/>
    <w:rsid w:val="004348D4"/>
    <w:rsid w:val="00435453"/>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D4BE4"/>
    <w:rsid w:val="005E160F"/>
    <w:rsid w:val="005E1EE7"/>
    <w:rsid w:val="005E25D0"/>
    <w:rsid w:val="005E42C1"/>
    <w:rsid w:val="005E66DF"/>
    <w:rsid w:val="005F0E31"/>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834"/>
    <w:rsid w:val="00651B01"/>
    <w:rsid w:val="00654F6A"/>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168"/>
    <w:rsid w:val="00726FA7"/>
    <w:rsid w:val="00727405"/>
    <w:rsid w:val="007278F7"/>
    <w:rsid w:val="00734232"/>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569A"/>
    <w:rsid w:val="007B6CB5"/>
    <w:rsid w:val="007C31AC"/>
    <w:rsid w:val="007C51E0"/>
    <w:rsid w:val="007C73B9"/>
    <w:rsid w:val="007D1ACE"/>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249"/>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2552D"/>
    <w:rsid w:val="00831A87"/>
    <w:rsid w:val="008363F1"/>
    <w:rsid w:val="008364A9"/>
    <w:rsid w:val="00837D74"/>
    <w:rsid w:val="00842E4F"/>
    <w:rsid w:val="008436B6"/>
    <w:rsid w:val="00843B90"/>
    <w:rsid w:val="00843BF2"/>
    <w:rsid w:val="00845647"/>
    <w:rsid w:val="0085290D"/>
    <w:rsid w:val="00853112"/>
    <w:rsid w:val="0085558D"/>
    <w:rsid w:val="0086025F"/>
    <w:rsid w:val="00861267"/>
    <w:rsid w:val="00873396"/>
    <w:rsid w:val="00874434"/>
    <w:rsid w:val="00874E87"/>
    <w:rsid w:val="008775DC"/>
    <w:rsid w:val="00877E0E"/>
    <w:rsid w:val="00880359"/>
    <w:rsid w:val="00882D97"/>
    <w:rsid w:val="008849E7"/>
    <w:rsid w:val="00885293"/>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C7D54"/>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270C"/>
    <w:rsid w:val="008F7999"/>
    <w:rsid w:val="00903D24"/>
    <w:rsid w:val="0090520A"/>
    <w:rsid w:val="009102EE"/>
    <w:rsid w:val="009111FB"/>
    <w:rsid w:val="0091125F"/>
    <w:rsid w:val="00916133"/>
    <w:rsid w:val="00916606"/>
    <w:rsid w:val="00916D58"/>
    <w:rsid w:val="00917AFF"/>
    <w:rsid w:val="009222C2"/>
    <w:rsid w:val="00922303"/>
    <w:rsid w:val="0092285E"/>
    <w:rsid w:val="00923DBA"/>
    <w:rsid w:val="009246BB"/>
    <w:rsid w:val="009250C1"/>
    <w:rsid w:val="0092578F"/>
    <w:rsid w:val="00926715"/>
    <w:rsid w:val="009276A6"/>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9755B"/>
    <w:rsid w:val="009A3225"/>
    <w:rsid w:val="009A507C"/>
    <w:rsid w:val="009A6E06"/>
    <w:rsid w:val="009A75BC"/>
    <w:rsid w:val="009B0F2D"/>
    <w:rsid w:val="009B1400"/>
    <w:rsid w:val="009B5056"/>
    <w:rsid w:val="009C099C"/>
    <w:rsid w:val="009C2054"/>
    <w:rsid w:val="009C79E2"/>
    <w:rsid w:val="009D4B61"/>
    <w:rsid w:val="009D6289"/>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50FE"/>
    <w:rsid w:val="00A5001E"/>
    <w:rsid w:val="00A52D71"/>
    <w:rsid w:val="00A52F54"/>
    <w:rsid w:val="00A53C80"/>
    <w:rsid w:val="00A53E19"/>
    <w:rsid w:val="00A53FFB"/>
    <w:rsid w:val="00A542BC"/>
    <w:rsid w:val="00A54F81"/>
    <w:rsid w:val="00A567A0"/>
    <w:rsid w:val="00A5689E"/>
    <w:rsid w:val="00A569E1"/>
    <w:rsid w:val="00A56C07"/>
    <w:rsid w:val="00A57A25"/>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282A"/>
    <w:rsid w:val="00A93F07"/>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D4C73"/>
    <w:rsid w:val="00AE10DA"/>
    <w:rsid w:val="00AE392A"/>
    <w:rsid w:val="00AE4CD1"/>
    <w:rsid w:val="00AE572F"/>
    <w:rsid w:val="00AE5856"/>
    <w:rsid w:val="00AE76C1"/>
    <w:rsid w:val="00AF17EC"/>
    <w:rsid w:val="00AF21CF"/>
    <w:rsid w:val="00AF488C"/>
    <w:rsid w:val="00AF7CBB"/>
    <w:rsid w:val="00B00332"/>
    <w:rsid w:val="00B00BC1"/>
    <w:rsid w:val="00B03F38"/>
    <w:rsid w:val="00B04E31"/>
    <w:rsid w:val="00B059EE"/>
    <w:rsid w:val="00B1262E"/>
    <w:rsid w:val="00B15065"/>
    <w:rsid w:val="00B16DDB"/>
    <w:rsid w:val="00B20864"/>
    <w:rsid w:val="00B21738"/>
    <w:rsid w:val="00B22607"/>
    <w:rsid w:val="00B24559"/>
    <w:rsid w:val="00B30A29"/>
    <w:rsid w:val="00B30C5B"/>
    <w:rsid w:val="00B400C7"/>
    <w:rsid w:val="00B41A2D"/>
    <w:rsid w:val="00B41C25"/>
    <w:rsid w:val="00B427CA"/>
    <w:rsid w:val="00B43F03"/>
    <w:rsid w:val="00B4482E"/>
    <w:rsid w:val="00B46468"/>
    <w:rsid w:val="00B470EE"/>
    <w:rsid w:val="00B4744E"/>
    <w:rsid w:val="00B50A1B"/>
    <w:rsid w:val="00B51FA0"/>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5FB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36E8B"/>
    <w:rsid w:val="00C404F8"/>
    <w:rsid w:val="00C412CE"/>
    <w:rsid w:val="00C41E90"/>
    <w:rsid w:val="00C4271B"/>
    <w:rsid w:val="00C4388C"/>
    <w:rsid w:val="00C44AAB"/>
    <w:rsid w:val="00C45983"/>
    <w:rsid w:val="00C45BFA"/>
    <w:rsid w:val="00C507E5"/>
    <w:rsid w:val="00C528AF"/>
    <w:rsid w:val="00C533D6"/>
    <w:rsid w:val="00C6115E"/>
    <w:rsid w:val="00C6321C"/>
    <w:rsid w:val="00C63872"/>
    <w:rsid w:val="00C64718"/>
    <w:rsid w:val="00C656AC"/>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74A"/>
    <w:rsid w:val="00CB1C64"/>
    <w:rsid w:val="00CB669D"/>
    <w:rsid w:val="00CC06CB"/>
    <w:rsid w:val="00CC1C20"/>
    <w:rsid w:val="00CC2CBB"/>
    <w:rsid w:val="00CC2FF5"/>
    <w:rsid w:val="00CC3FEF"/>
    <w:rsid w:val="00CC4C25"/>
    <w:rsid w:val="00CC789C"/>
    <w:rsid w:val="00CD1858"/>
    <w:rsid w:val="00CD4699"/>
    <w:rsid w:val="00CE01A8"/>
    <w:rsid w:val="00CE1D87"/>
    <w:rsid w:val="00CE2594"/>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6A0"/>
    <w:rsid w:val="00D33FF7"/>
    <w:rsid w:val="00D35483"/>
    <w:rsid w:val="00D36AB0"/>
    <w:rsid w:val="00D36BA6"/>
    <w:rsid w:val="00D376BF"/>
    <w:rsid w:val="00D45108"/>
    <w:rsid w:val="00D4675D"/>
    <w:rsid w:val="00D479D1"/>
    <w:rsid w:val="00D52918"/>
    <w:rsid w:val="00D53A93"/>
    <w:rsid w:val="00D57129"/>
    <w:rsid w:val="00D60BB2"/>
    <w:rsid w:val="00D61465"/>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18C"/>
    <w:rsid w:val="00D9635A"/>
    <w:rsid w:val="00D96F77"/>
    <w:rsid w:val="00D97CA9"/>
    <w:rsid w:val="00DA0E2C"/>
    <w:rsid w:val="00DA2F81"/>
    <w:rsid w:val="00DA326F"/>
    <w:rsid w:val="00DA393B"/>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1F5C"/>
    <w:rsid w:val="00DE2459"/>
    <w:rsid w:val="00DE3F72"/>
    <w:rsid w:val="00DF08B4"/>
    <w:rsid w:val="00DF0E38"/>
    <w:rsid w:val="00DF10D7"/>
    <w:rsid w:val="00DF15A4"/>
    <w:rsid w:val="00DF187C"/>
    <w:rsid w:val="00DF2786"/>
    <w:rsid w:val="00DF3AF2"/>
    <w:rsid w:val="00DF5428"/>
    <w:rsid w:val="00DF5F16"/>
    <w:rsid w:val="00DF75BC"/>
    <w:rsid w:val="00DF7E6D"/>
    <w:rsid w:val="00E00009"/>
    <w:rsid w:val="00E002BC"/>
    <w:rsid w:val="00E01FC9"/>
    <w:rsid w:val="00E02BFD"/>
    <w:rsid w:val="00E120E6"/>
    <w:rsid w:val="00E144EC"/>
    <w:rsid w:val="00E16DF1"/>
    <w:rsid w:val="00E21933"/>
    <w:rsid w:val="00E23205"/>
    <w:rsid w:val="00E267FA"/>
    <w:rsid w:val="00E274B0"/>
    <w:rsid w:val="00E3182C"/>
    <w:rsid w:val="00E32B8F"/>
    <w:rsid w:val="00E32C7B"/>
    <w:rsid w:val="00E409BA"/>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B727C"/>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6C15"/>
    <w:rsid w:val="00F3708C"/>
    <w:rsid w:val="00F41C55"/>
    <w:rsid w:val="00F42DB7"/>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76C25"/>
    <w:rsid w:val="00F804BF"/>
    <w:rsid w:val="00F82331"/>
    <w:rsid w:val="00F824E1"/>
    <w:rsid w:val="00F82A90"/>
    <w:rsid w:val="00F82E1C"/>
    <w:rsid w:val="00F865D4"/>
    <w:rsid w:val="00F900AA"/>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57D5"/>
    <w:rsid w:val="00FC64B5"/>
    <w:rsid w:val="00FD0BBB"/>
    <w:rsid w:val="00FD1A2F"/>
    <w:rsid w:val="00FD3E35"/>
    <w:rsid w:val="00FE0BF2"/>
    <w:rsid w:val="00FE0CD8"/>
    <w:rsid w:val="00FE2E37"/>
    <w:rsid w:val="00FE4B51"/>
    <w:rsid w:val="00FE4B5A"/>
    <w:rsid w:val="00FE665F"/>
    <w:rsid w:val="00FF537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9977C3D6-2E9D-4831-8914-279EE4FB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235B-9F70-754C-B400-641D65CC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838</Words>
  <Characters>4778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2015-04-29T08:54:00Z</cp:lastPrinted>
  <dcterms:created xsi:type="dcterms:W3CDTF">2016-08-26T01:43:00Z</dcterms:created>
  <dcterms:modified xsi:type="dcterms:W3CDTF">2016-09-16T16:28:00Z</dcterms:modified>
</cp:coreProperties>
</file>