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C88C9" w14:textId="77777777" w:rsidR="00EE66C2" w:rsidRPr="00482A64" w:rsidRDefault="00E1322D" w:rsidP="00EE66C2">
      <w:pPr>
        <w:tabs>
          <w:tab w:val="left" w:pos="6096"/>
        </w:tabs>
        <w:jc w:val="right"/>
        <w:rPr>
          <w:rFonts w:ascii="Verdana" w:hAnsi="Verdana"/>
          <w:color w:val="ED1C2A"/>
          <w:sz w:val="30"/>
          <w:szCs w:val="30"/>
        </w:rPr>
      </w:pPr>
      <w:r w:rsidRPr="00482A64">
        <w:rPr>
          <w:rFonts w:ascii="Georgia" w:hAnsi="Georgia"/>
          <w:noProof/>
          <w:sz w:val="21"/>
          <w:szCs w:val="21"/>
        </w:rPr>
        <w:drawing>
          <wp:anchor distT="0" distB="0" distL="114300" distR="114300" simplePos="0" relativeHeight="251661312" behindDoc="0" locked="0" layoutInCell="1" allowOverlap="1" wp14:anchorId="740EA400" wp14:editId="70B69C24">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482A64">
        <w:rPr>
          <w:rFonts w:ascii="Verdana" w:hAnsi="Verdana"/>
          <w:color w:val="ED1C2A"/>
          <w:sz w:val="30"/>
          <w:szCs w:val="30"/>
        </w:rPr>
        <w:t>NEWS RELEASE</w:t>
      </w:r>
    </w:p>
    <w:p w14:paraId="02C88547" w14:textId="75AC2802" w:rsidR="00EE66C2" w:rsidRPr="00482A64" w:rsidRDefault="00A204F7" w:rsidP="00EE66C2">
      <w:pPr>
        <w:jc w:val="right"/>
        <w:rPr>
          <w:rFonts w:ascii="Verdana" w:hAnsi="Verdana"/>
          <w:color w:val="ED1C2A"/>
          <w:sz w:val="18"/>
          <w:szCs w:val="18"/>
        </w:rPr>
      </w:pPr>
      <w:r>
        <w:rPr>
          <w:rFonts w:ascii="Verdana" w:hAnsi="Verdana"/>
          <w:color w:val="41525C"/>
          <w:sz w:val="18"/>
          <w:szCs w:val="18"/>
        </w:rPr>
        <w:t>December</w:t>
      </w:r>
      <w:r w:rsidR="00EE66C2" w:rsidRPr="00482A64">
        <w:rPr>
          <w:rFonts w:ascii="Verdana" w:hAnsi="Verdana"/>
          <w:color w:val="41525C"/>
          <w:sz w:val="18"/>
          <w:szCs w:val="18"/>
        </w:rPr>
        <w:t xml:space="preserve"> </w:t>
      </w:r>
      <w:r w:rsidR="004126D4">
        <w:rPr>
          <w:rFonts w:ascii="Verdana" w:hAnsi="Verdana"/>
          <w:color w:val="41525C"/>
          <w:sz w:val="18"/>
          <w:szCs w:val="18"/>
        </w:rPr>
        <w:t>6</w:t>
      </w:r>
      <w:r w:rsidR="00EE66C2" w:rsidRPr="00482A64">
        <w:rPr>
          <w:rFonts w:ascii="Verdana" w:hAnsi="Verdana"/>
          <w:color w:val="41525C"/>
          <w:sz w:val="18"/>
          <w:szCs w:val="18"/>
        </w:rPr>
        <w:t>, 2016</w:t>
      </w:r>
    </w:p>
    <w:p w14:paraId="61ADAAD1" w14:textId="77777777" w:rsidR="00EE66C2" w:rsidRPr="00482A64" w:rsidRDefault="00EE66C2" w:rsidP="00EE66C2">
      <w:pPr>
        <w:rPr>
          <w:rFonts w:ascii="Verdana" w:hAnsi="Verdana"/>
          <w:color w:val="ED1C2A"/>
          <w:sz w:val="30"/>
          <w:szCs w:val="30"/>
        </w:rPr>
      </w:pPr>
    </w:p>
    <w:p w14:paraId="5E7EEC58" w14:textId="77777777" w:rsidR="00EE66C2" w:rsidRPr="00482A64" w:rsidRDefault="00EE66C2" w:rsidP="00EE66C2">
      <w:pPr>
        <w:tabs>
          <w:tab w:val="left" w:pos="4111"/>
          <w:tab w:val="left" w:pos="7371"/>
        </w:tabs>
        <w:jc w:val="center"/>
        <w:rPr>
          <w:rFonts w:ascii="Verdana" w:hAnsi="Verdana"/>
          <w:b/>
          <w:color w:val="41525C"/>
          <w:sz w:val="16"/>
          <w:szCs w:val="16"/>
        </w:rPr>
      </w:pPr>
      <w:r w:rsidRPr="00482A64">
        <w:rPr>
          <w:rFonts w:ascii="Verdana" w:hAnsi="Verdana"/>
          <w:color w:val="41525C"/>
          <w:sz w:val="16"/>
          <w:szCs w:val="16"/>
        </w:rPr>
        <w:t xml:space="preserve"> </w:t>
      </w:r>
    </w:p>
    <w:p w14:paraId="463DC356" w14:textId="77777777" w:rsidR="00EE66C2" w:rsidRPr="00482A64" w:rsidRDefault="00EE66C2" w:rsidP="00EE66C2">
      <w:pPr>
        <w:tabs>
          <w:tab w:val="left" w:pos="6096"/>
        </w:tabs>
        <w:rPr>
          <w:rFonts w:ascii="Verdana" w:hAnsi="Verdana"/>
          <w:color w:val="ED1C2A"/>
          <w:sz w:val="30"/>
          <w:szCs w:val="30"/>
        </w:rPr>
      </w:pPr>
    </w:p>
    <w:p w14:paraId="4A7B8C23" w14:textId="77777777" w:rsidR="00EE66C2" w:rsidRPr="00482A64" w:rsidRDefault="00837650" w:rsidP="001F21C1">
      <w:pPr>
        <w:rPr>
          <w:rFonts w:ascii="Georgia" w:hAnsi="Georgia" w:cs="Arial"/>
          <w:b/>
          <w:sz w:val="28"/>
          <w:szCs w:val="28"/>
        </w:rPr>
      </w:pPr>
      <w:r>
        <w:rPr>
          <w:rFonts w:ascii="Georgia" w:hAnsi="Georgia" w:cs="Arial"/>
          <w:b/>
          <w:sz w:val="28"/>
          <w:szCs w:val="28"/>
        </w:rPr>
        <w:t xml:space="preserve">Manitowoc </w:t>
      </w:r>
      <w:r w:rsidR="00972F8D" w:rsidRPr="00482A64">
        <w:rPr>
          <w:rFonts w:ascii="Georgia" w:hAnsi="Georgia" w:cs="Arial"/>
          <w:b/>
          <w:sz w:val="28"/>
          <w:szCs w:val="28"/>
        </w:rPr>
        <w:t xml:space="preserve">MLC650 </w:t>
      </w:r>
      <w:r>
        <w:rPr>
          <w:rFonts w:ascii="Georgia" w:hAnsi="Georgia" w:cs="Arial"/>
          <w:b/>
          <w:sz w:val="28"/>
          <w:szCs w:val="28"/>
        </w:rPr>
        <w:t xml:space="preserve">delivers lower costs </w:t>
      </w:r>
      <w:r w:rsidR="0074637F">
        <w:rPr>
          <w:rFonts w:ascii="Georgia" w:hAnsi="Georgia" w:cs="Arial"/>
          <w:b/>
          <w:sz w:val="28"/>
          <w:szCs w:val="28"/>
        </w:rPr>
        <w:t xml:space="preserve">and flawless performance </w:t>
      </w:r>
      <w:r>
        <w:rPr>
          <w:rFonts w:ascii="Georgia" w:hAnsi="Georgia" w:cs="Arial"/>
          <w:b/>
          <w:sz w:val="28"/>
          <w:szCs w:val="28"/>
        </w:rPr>
        <w:t xml:space="preserve">on </w:t>
      </w:r>
      <w:r w:rsidR="00D11791" w:rsidRPr="00482A64">
        <w:rPr>
          <w:rFonts w:ascii="Georgia" w:hAnsi="Georgia" w:cs="Arial"/>
          <w:b/>
          <w:sz w:val="28"/>
          <w:szCs w:val="28"/>
        </w:rPr>
        <w:t xml:space="preserve">Korean </w:t>
      </w:r>
      <w:r w:rsidR="00972F8D" w:rsidRPr="00482A64">
        <w:rPr>
          <w:rFonts w:ascii="Georgia" w:hAnsi="Georgia" w:cs="Arial"/>
          <w:b/>
          <w:sz w:val="28"/>
          <w:szCs w:val="28"/>
        </w:rPr>
        <w:t>wind farm</w:t>
      </w:r>
      <w:r w:rsidR="00234537" w:rsidRPr="00482A64">
        <w:rPr>
          <w:rFonts w:ascii="Georgia" w:hAnsi="Georgia" w:cs="Arial"/>
          <w:b/>
          <w:sz w:val="28"/>
          <w:szCs w:val="28"/>
        </w:rPr>
        <w:t xml:space="preserve"> </w:t>
      </w:r>
    </w:p>
    <w:p w14:paraId="00BC0903" w14:textId="77777777" w:rsidR="005F4F8D" w:rsidRPr="00482A64" w:rsidRDefault="005F4F8D" w:rsidP="001F21C1">
      <w:pPr>
        <w:rPr>
          <w:rFonts w:ascii="Georgia" w:hAnsi="Georgia"/>
          <w:sz w:val="18"/>
          <w:szCs w:val="18"/>
        </w:rPr>
      </w:pPr>
    </w:p>
    <w:p w14:paraId="48B279F4" w14:textId="77777777" w:rsidR="00482A64" w:rsidRPr="00A204F7" w:rsidRDefault="00B77825" w:rsidP="00482A64">
      <w:pPr>
        <w:pStyle w:val="ListParagraph"/>
        <w:numPr>
          <w:ilvl w:val="0"/>
          <w:numId w:val="2"/>
        </w:numPr>
        <w:rPr>
          <w:rFonts w:ascii="Georgia" w:hAnsi="Georgia"/>
          <w:i/>
          <w:color w:val="000000"/>
          <w:sz w:val="21"/>
          <w:szCs w:val="21"/>
        </w:rPr>
      </w:pPr>
      <w:r w:rsidRPr="00A204F7">
        <w:rPr>
          <w:rFonts w:ascii="Georgia" w:hAnsi="Georgia"/>
          <w:i/>
          <w:color w:val="000000"/>
          <w:sz w:val="21"/>
          <w:szCs w:val="21"/>
        </w:rPr>
        <w:t>Innovative VPC on MLC650 delivers close to half a million dollars</w:t>
      </w:r>
      <w:r w:rsidR="0017731F" w:rsidRPr="00A204F7">
        <w:rPr>
          <w:rFonts w:ascii="Georgia" w:hAnsi="Georgia"/>
          <w:i/>
          <w:color w:val="000000"/>
          <w:sz w:val="21"/>
          <w:szCs w:val="21"/>
        </w:rPr>
        <w:t>’</w:t>
      </w:r>
      <w:r w:rsidRPr="00A204F7">
        <w:rPr>
          <w:rFonts w:ascii="Georgia" w:hAnsi="Georgia"/>
          <w:i/>
          <w:color w:val="000000"/>
          <w:sz w:val="21"/>
          <w:szCs w:val="21"/>
        </w:rPr>
        <w:t xml:space="preserve"> saving.</w:t>
      </w:r>
    </w:p>
    <w:p w14:paraId="01FD5286" w14:textId="77777777" w:rsidR="00482A64" w:rsidRPr="00A204F7" w:rsidRDefault="00B77825" w:rsidP="00482A64">
      <w:pPr>
        <w:pStyle w:val="ListParagraph"/>
        <w:numPr>
          <w:ilvl w:val="0"/>
          <w:numId w:val="2"/>
        </w:numPr>
        <w:rPr>
          <w:rFonts w:ascii="Georgia" w:hAnsi="Georgia"/>
          <w:i/>
          <w:color w:val="000000"/>
          <w:sz w:val="21"/>
          <w:szCs w:val="21"/>
        </w:rPr>
      </w:pPr>
      <w:r w:rsidRPr="00A204F7">
        <w:rPr>
          <w:rFonts w:ascii="Georgia" w:hAnsi="Georgia"/>
          <w:i/>
          <w:color w:val="000000"/>
          <w:sz w:val="21"/>
          <w:szCs w:val="21"/>
        </w:rPr>
        <w:t>Unusually soft soil mean</w:t>
      </w:r>
      <w:r w:rsidR="00DF3B5F" w:rsidRPr="00A204F7">
        <w:rPr>
          <w:rFonts w:ascii="Georgia" w:hAnsi="Georgia"/>
          <w:i/>
          <w:color w:val="000000"/>
          <w:sz w:val="21"/>
          <w:szCs w:val="21"/>
        </w:rPr>
        <w:t>s</w:t>
      </w:r>
      <w:r w:rsidRPr="00A204F7">
        <w:rPr>
          <w:rFonts w:ascii="Georgia" w:hAnsi="Georgia"/>
          <w:i/>
          <w:color w:val="000000"/>
          <w:sz w:val="21"/>
          <w:szCs w:val="21"/>
        </w:rPr>
        <w:t xml:space="preserve"> </w:t>
      </w:r>
      <w:r w:rsidR="00DF3B5F" w:rsidRPr="00A204F7">
        <w:rPr>
          <w:rFonts w:ascii="Georgia" w:hAnsi="Georgia"/>
          <w:i/>
          <w:color w:val="000000"/>
          <w:sz w:val="21"/>
          <w:szCs w:val="21"/>
        </w:rPr>
        <w:t xml:space="preserve">VPC’s easier </w:t>
      </w:r>
      <w:r w:rsidRPr="00A204F7">
        <w:rPr>
          <w:rFonts w:ascii="Georgia" w:hAnsi="Georgia"/>
          <w:i/>
          <w:color w:val="000000"/>
          <w:sz w:val="21"/>
          <w:szCs w:val="21"/>
        </w:rPr>
        <w:t>ground preparation</w:t>
      </w:r>
      <w:r w:rsidR="00DF3B5F" w:rsidRPr="00A204F7">
        <w:rPr>
          <w:rFonts w:ascii="Georgia" w:hAnsi="Georgia"/>
          <w:i/>
          <w:color w:val="000000"/>
          <w:sz w:val="21"/>
          <w:szCs w:val="21"/>
        </w:rPr>
        <w:t xml:space="preserve"> is</w:t>
      </w:r>
      <w:r w:rsidRPr="00A204F7">
        <w:rPr>
          <w:rFonts w:ascii="Georgia" w:hAnsi="Georgia"/>
          <w:i/>
          <w:color w:val="000000"/>
          <w:sz w:val="21"/>
          <w:szCs w:val="21"/>
        </w:rPr>
        <w:t xml:space="preserve"> an advantage.</w:t>
      </w:r>
    </w:p>
    <w:p w14:paraId="6E538531" w14:textId="77777777" w:rsidR="00482A64" w:rsidRPr="00A204F7" w:rsidRDefault="00B77825" w:rsidP="00482A64">
      <w:pPr>
        <w:pStyle w:val="ListParagraph"/>
        <w:numPr>
          <w:ilvl w:val="0"/>
          <w:numId w:val="2"/>
        </w:numPr>
        <w:rPr>
          <w:rFonts w:ascii="Georgia" w:hAnsi="Georgia"/>
          <w:i/>
          <w:color w:val="000000"/>
          <w:sz w:val="21"/>
          <w:szCs w:val="21"/>
        </w:rPr>
      </w:pPr>
      <w:r w:rsidRPr="00A204F7">
        <w:rPr>
          <w:rFonts w:ascii="Georgia" w:hAnsi="Georgia"/>
          <w:i/>
          <w:color w:val="000000"/>
          <w:sz w:val="21"/>
          <w:szCs w:val="21"/>
        </w:rPr>
        <w:t>Lifting power of the MLC650 allow</w:t>
      </w:r>
      <w:r w:rsidR="00DF3B5F" w:rsidRPr="00A204F7">
        <w:rPr>
          <w:rFonts w:ascii="Georgia" w:hAnsi="Georgia"/>
          <w:i/>
          <w:color w:val="000000"/>
          <w:sz w:val="21"/>
          <w:szCs w:val="21"/>
        </w:rPr>
        <w:t>s</w:t>
      </w:r>
      <w:r w:rsidRPr="00A204F7">
        <w:rPr>
          <w:rFonts w:ascii="Georgia" w:hAnsi="Georgia"/>
          <w:i/>
          <w:color w:val="000000"/>
          <w:sz w:val="21"/>
          <w:szCs w:val="21"/>
        </w:rPr>
        <w:t xml:space="preserve"> the placement of </w:t>
      </w:r>
      <w:r w:rsidR="005D6003" w:rsidRPr="00A204F7">
        <w:rPr>
          <w:rFonts w:ascii="Georgia" w:hAnsi="Georgia"/>
          <w:i/>
          <w:color w:val="000000"/>
          <w:sz w:val="21"/>
          <w:szCs w:val="21"/>
        </w:rPr>
        <w:t>1</w:t>
      </w:r>
      <w:r w:rsidRPr="00A204F7">
        <w:rPr>
          <w:rFonts w:ascii="Georgia" w:hAnsi="Georgia"/>
          <w:i/>
          <w:color w:val="000000"/>
          <w:sz w:val="21"/>
          <w:szCs w:val="21"/>
        </w:rPr>
        <w:t xml:space="preserve">20 t nacelles in one piece. </w:t>
      </w:r>
    </w:p>
    <w:p w14:paraId="15299095" w14:textId="77777777" w:rsidR="00482A64" w:rsidRDefault="00482A64" w:rsidP="00972F8D">
      <w:pPr>
        <w:rPr>
          <w:rFonts w:ascii="Georgia" w:hAnsi="Georgia"/>
          <w:color w:val="000000"/>
          <w:sz w:val="21"/>
          <w:szCs w:val="21"/>
        </w:rPr>
      </w:pPr>
    </w:p>
    <w:p w14:paraId="769C5E32" w14:textId="77777777" w:rsidR="00972F8D" w:rsidRPr="00482A64" w:rsidRDefault="00972F8D" w:rsidP="00972F8D">
      <w:pPr>
        <w:rPr>
          <w:rFonts w:ascii="Georgia" w:hAnsi="Georgia"/>
          <w:color w:val="000000"/>
          <w:sz w:val="21"/>
          <w:szCs w:val="21"/>
        </w:rPr>
      </w:pPr>
      <w:r w:rsidRPr="00482A64">
        <w:rPr>
          <w:rFonts w:ascii="Georgia" w:hAnsi="Georgia"/>
          <w:color w:val="000000"/>
          <w:sz w:val="21"/>
          <w:szCs w:val="21"/>
        </w:rPr>
        <w:t xml:space="preserve">When </w:t>
      </w:r>
      <w:proofErr w:type="spellStart"/>
      <w:r w:rsidRPr="00482A64">
        <w:rPr>
          <w:rFonts w:ascii="Georgia" w:hAnsi="Georgia"/>
          <w:color w:val="000000"/>
          <w:sz w:val="21"/>
          <w:szCs w:val="21"/>
        </w:rPr>
        <w:t>Shinui</w:t>
      </w:r>
      <w:proofErr w:type="spellEnd"/>
      <w:r w:rsidRPr="00482A64">
        <w:rPr>
          <w:rFonts w:ascii="Georgia" w:hAnsi="Georgia"/>
          <w:color w:val="000000"/>
          <w:sz w:val="21"/>
          <w:szCs w:val="21"/>
        </w:rPr>
        <w:t xml:space="preserve"> Petra, one of South Korea’s largest construction equipment rental companies, was asked to </w:t>
      </w:r>
      <w:r w:rsidR="001112F3">
        <w:rPr>
          <w:rFonts w:ascii="Georgia" w:hAnsi="Georgia"/>
          <w:color w:val="000000"/>
          <w:sz w:val="21"/>
          <w:szCs w:val="21"/>
        </w:rPr>
        <w:t>supply</w:t>
      </w:r>
      <w:r w:rsidR="00D11791" w:rsidRPr="00482A64">
        <w:rPr>
          <w:rFonts w:ascii="Georgia" w:hAnsi="Georgia"/>
          <w:color w:val="000000"/>
          <w:sz w:val="21"/>
          <w:szCs w:val="21"/>
        </w:rPr>
        <w:t xml:space="preserve"> </w:t>
      </w:r>
      <w:r w:rsidRPr="00482A64">
        <w:rPr>
          <w:rFonts w:ascii="Georgia" w:hAnsi="Georgia"/>
          <w:color w:val="000000"/>
          <w:sz w:val="21"/>
          <w:szCs w:val="21"/>
        </w:rPr>
        <w:t xml:space="preserve">a crane </w:t>
      </w:r>
      <w:r w:rsidR="001112F3">
        <w:rPr>
          <w:rFonts w:ascii="Georgia" w:hAnsi="Georgia"/>
          <w:color w:val="000000"/>
          <w:sz w:val="21"/>
          <w:szCs w:val="21"/>
        </w:rPr>
        <w:t>for</w:t>
      </w:r>
      <w:r w:rsidR="00D11791" w:rsidRPr="00482A64">
        <w:rPr>
          <w:rFonts w:ascii="Georgia" w:hAnsi="Georgia"/>
          <w:color w:val="000000"/>
          <w:sz w:val="21"/>
          <w:szCs w:val="21"/>
        </w:rPr>
        <w:t xml:space="preserve"> a complex and compact </w:t>
      </w:r>
      <w:r w:rsidR="001112F3">
        <w:rPr>
          <w:rFonts w:ascii="Georgia" w:hAnsi="Georgia"/>
          <w:color w:val="000000"/>
          <w:sz w:val="21"/>
          <w:szCs w:val="21"/>
        </w:rPr>
        <w:t>assembly project</w:t>
      </w:r>
      <w:r w:rsidRPr="00482A64">
        <w:rPr>
          <w:rFonts w:ascii="Georgia" w:hAnsi="Georgia"/>
          <w:color w:val="000000"/>
          <w:sz w:val="21"/>
          <w:szCs w:val="21"/>
        </w:rPr>
        <w:t xml:space="preserve"> </w:t>
      </w:r>
      <w:r w:rsidR="001112F3">
        <w:rPr>
          <w:rFonts w:ascii="Georgia" w:hAnsi="Georgia"/>
          <w:color w:val="000000"/>
          <w:sz w:val="21"/>
          <w:szCs w:val="21"/>
        </w:rPr>
        <w:t xml:space="preserve">for </w:t>
      </w:r>
      <w:r w:rsidRPr="00482A64">
        <w:rPr>
          <w:rFonts w:ascii="Georgia" w:hAnsi="Georgia"/>
          <w:sz w:val="21"/>
          <w:szCs w:val="21"/>
        </w:rPr>
        <w:t>Youn</w:t>
      </w:r>
      <w:r w:rsidR="00AF645B" w:rsidRPr="00482A64">
        <w:rPr>
          <w:rFonts w:ascii="Georgia" w:hAnsi="Georgia"/>
          <w:sz w:val="21"/>
          <w:szCs w:val="21"/>
        </w:rPr>
        <w:t>g-</w:t>
      </w:r>
      <w:proofErr w:type="spellStart"/>
      <w:r w:rsidR="00AF645B" w:rsidRPr="00482A64">
        <w:rPr>
          <w:rFonts w:ascii="Georgia" w:hAnsi="Georgia"/>
          <w:sz w:val="21"/>
          <w:szCs w:val="21"/>
        </w:rPr>
        <w:t>gwang</w:t>
      </w:r>
      <w:proofErr w:type="spellEnd"/>
      <w:r w:rsidR="00AF645B" w:rsidRPr="00482A64">
        <w:rPr>
          <w:rFonts w:ascii="Georgia" w:hAnsi="Georgia"/>
          <w:sz w:val="21"/>
          <w:szCs w:val="21"/>
        </w:rPr>
        <w:t xml:space="preserve"> Yak-</w:t>
      </w:r>
      <w:proofErr w:type="spellStart"/>
      <w:r w:rsidR="00AF645B" w:rsidRPr="00482A64">
        <w:rPr>
          <w:rFonts w:ascii="Georgia" w:hAnsi="Georgia"/>
          <w:sz w:val="21"/>
          <w:szCs w:val="21"/>
        </w:rPr>
        <w:t>su</w:t>
      </w:r>
      <w:proofErr w:type="spellEnd"/>
      <w:r w:rsidR="00AF645B" w:rsidRPr="00482A64">
        <w:rPr>
          <w:rFonts w:ascii="Georgia" w:hAnsi="Georgia"/>
          <w:sz w:val="21"/>
          <w:szCs w:val="21"/>
        </w:rPr>
        <w:t xml:space="preserve"> Wind Power</w:t>
      </w:r>
      <w:r w:rsidR="001112F3">
        <w:rPr>
          <w:rFonts w:ascii="Georgia" w:hAnsi="Georgia"/>
          <w:sz w:val="21"/>
          <w:szCs w:val="21"/>
        </w:rPr>
        <w:t>, there was only ever one choice</w:t>
      </w:r>
      <w:r w:rsidR="00792599">
        <w:rPr>
          <w:rFonts w:ascii="Georgia" w:hAnsi="Georgia"/>
          <w:sz w:val="21"/>
          <w:szCs w:val="21"/>
        </w:rPr>
        <w:t>—</w:t>
      </w:r>
      <w:r w:rsidRPr="00482A64">
        <w:rPr>
          <w:rFonts w:ascii="Georgia" w:hAnsi="Georgia"/>
          <w:color w:val="000000"/>
          <w:sz w:val="21"/>
          <w:szCs w:val="21"/>
        </w:rPr>
        <w:t xml:space="preserve">the MLC650 from Manitowoc, the new rising star </w:t>
      </w:r>
      <w:r w:rsidR="001112F3">
        <w:rPr>
          <w:rFonts w:ascii="Georgia" w:hAnsi="Georgia"/>
          <w:color w:val="000000"/>
          <w:sz w:val="21"/>
          <w:szCs w:val="21"/>
        </w:rPr>
        <w:t xml:space="preserve">of </w:t>
      </w:r>
      <w:r w:rsidRPr="00482A64">
        <w:rPr>
          <w:rFonts w:ascii="Georgia" w:hAnsi="Georgia"/>
          <w:color w:val="000000"/>
          <w:sz w:val="21"/>
          <w:szCs w:val="21"/>
        </w:rPr>
        <w:t xml:space="preserve">its fleet. </w:t>
      </w:r>
    </w:p>
    <w:p w14:paraId="67D69B99" w14:textId="77777777" w:rsidR="00FE67A6" w:rsidRDefault="00FE67A6" w:rsidP="00972F8D">
      <w:pPr>
        <w:rPr>
          <w:rFonts w:ascii="Georgia" w:hAnsi="Georgia"/>
          <w:sz w:val="21"/>
          <w:szCs w:val="21"/>
        </w:rPr>
      </w:pPr>
    </w:p>
    <w:p w14:paraId="2F1C2B1A" w14:textId="77777777" w:rsidR="001112F3" w:rsidRPr="00482A64" w:rsidRDefault="001112F3" w:rsidP="006517A1">
      <w:pPr>
        <w:rPr>
          <w:rFonts w:ascii="Georgia" w:hAnsi="Georgia"/>
          <w:sz w:val="21"/>
          <w:szCs w:val="21"/>
        </w:rPr>
      </w:pPr>
      <w:r w:rsidRPr="00482A64">
        <w:rPr>
          <w:rFonts w:ascii="Georgia" w:hAnsi="Georgia"/>
          <w:sz w:val="21"/>
          <w:szCs w:val="21"/>
        </w:rPr>
        <w:t xml:space="preserve">Choi </w:t>
      </w:r>
      <w:proofErr w:type="spellStart"/>
      <w:r w:rsidRPr="00482A64">
        <w:rPr>
          <w:rFonts w:ascii="Georgia" w:hAnsi="Georgia"/>
          <w:sz w:val="21"/>
          <w:szCs w:val="21"/>
        </w:rPr>
        <w:t>Byung</w:t>
      </w:r>
      <w:proofErr w:type="spellEnd"/>
      <w:r w:rsidRPr="00482A64">
        <w:rPr>
          <w:rFonts w:ascii="Georgia" w:hAnsi="Georgia"/>
          <w:sz w:val="21"/>
          <w:szCs w:val="21"/>
        </w:rPr>
        <w:t xml:space="preserve"> </w:t>
      </w:r>
      <w:proofErr w:type="spellStart"/>
      <w:r w:rsidRPr="00482A64">
        <w:rPr>
          <w:rFonts w:ascii="Georgia" w:hAnsi="Georgia"/>
          <w:sz w:val="21"/>
          <w:szCs w:val="21"/>
        </w:rPr>
        <w:t>E</w:t>
      </w:r>
      <w:r w:rsidR="00157468">
        <w:rPr>
          <w:rFonts w:ascii="Georgia" w:hAnsi="Georgia"/>
          <w:sz w:val="21"/>
          <w:szCs w:val="21"/>
        </w:rPr>
        <w:t>un</w:t>
      </w:r>
      <w:proofErr w:type="spellEnd"/>
      <w:r w:rsidRPr="00482A64">
        <w:rPr>
          <w:rFonts w:ascii="Georgia" w:hAnsi="Georgia"/>
          <w:sz w:val="21"/>
          <w:szCs w:val="21"/>
        </w:rPr>
        <w:t>, pre</w:t>
      </w:r>
      <w:r w:rsidR="006517A1">
        <w:rPr>
          <w:rFonts w:ascii="Georgia" w:hAnsi="Georgia"/>
          <w:sz w:val="21"/>
          <w:szCs w:val="21"/>
        </w:rPr>
        <w:t xml:space="preserve">sident and CEO of </w:t>
      </w:r>
      <w:proofErr w:type="spellStart"/>
      <w:r w:rsidR="006517A1">
        <w:rPr>
          <w:rFonts w:ascii="Georgia" w:hAnsi="Georgia"/>
          <w:sz w:val="21"/>
          <w:szCs w:val="21"/>
        </w:rPr>
        <w:t>Shinui</w:t>
      </w:r>
      <w:proofErr w:type="spellEnd"/>
      <w:r w:rsidR="006517A1">
        <w:rPr>
          <w:rFonts w:ascii="Georgia" w:hAnsi="Georgia"/>
          <w:sz w:val="21"/>
          <w:szCs w:val="21"/>
        </w:rPr>
        <w:t xml:space="preserve"> Petra, said the crane performed flawlessly on the job and its use resulted in significant cost savings </w:t>
      </w:r>
      <w:r w:rsidR="00792599">
        <w:rPr>
          <w:rFonts w:ascii="Georgia" w:hAnsi="Georgia"/>
          <w:sz w:val="21"/>
          <w:szCs w:val="21"/>
        </w:rPr>
        <w:t xml:space="preserve">for the </w:t>
      </w:r>
      <w:r w:rsidR="006517A1">
        <w:rPr>
          <w:rFonts w:ascii="Georgia" w:hAnsi="Georgia"/>
          <w:sz w:val="21"/>
          <w:szCs w:val="21"/>
        </w:rPr>
        <w:t>overall</w:t>
      </w:r>
      <w:r w:rsidR="00792599">
        <w:rPr>
          <w:rFonts w:ascii="Georgia" w:hAnsi="Georgia"/>
          <w:sz w:val="21"/>
          <w:szCs w:val="21"/>
        </w:rPr>
        <w:t xml:space="preserve"> project</w:t>
      </w:r>
      <w:r w:rsidR="006517A1">
        <w:rPr>
          <w:rFonts w:ascii="Georgia" w:hAnsi="Georgia"/>
          <w:sz w:val="21"/>
          <w:szCs w:val="21"/>
        </w:rPr>
        <w:t xml:space="preserve">. </w:t>
      </w:r>
      <w:r w:rsidR="00B77825">
        <w:rPr>
          <w:rFonts w:ascii="Georgia" w:hAnsi="Georgia"/>
          <w:sz w:val="21"/>
          <w:szCs w:val="21"/>
        </w:rPr>
        <w:t xml:space="preserve">By using </w:t>
      </w:r>
      <w:r w:rsidR="001954F0">
        <w:rPr>
          <w:rFonts w:ascii="Georgia" w:hAnsi="Georgia"/>
          <w:sz w:val="21"/>
          <w:szCs w:val="21"/>
        </w:rPr>
        <w:t>the MLC650</w:t>
      </w:r>
      <w:r w:rsidR="00DF3B5F">
        <w:rPr>
          <w:rFonts w:ascii="Georgia" w:hAnsi="Georgia"/>
          <w:sz w:val="21"/>
          <w:szCs w:val="21"/>
        </w:rPr>
        <w:t>,</w:t>
      </w:r>
      <w:r w:rsidR="006517A1">
        <w:rPr>
          <w:rFonts w:ascii="Georgia" w:hAnsi="Georgia"/>
          <w:sz w:val="21"/>
          <w:szCs w:val="21"/>
        </w:rPr>
        <w:t xml:space="preserve"> </w:t>
      </w:r>
      <w:r w:rsidR="001954F0">
        <w:rPr>
          <w:rFonts w:ascii="Georgia" w:hAnsi="Georgia"/>
          <w:sz w:val="21"/>
          <w:szCs w:val="21"/>
        </w:rPr>
        <w:t xml:space="preserve">the customer achieved </w:t>
      </w:r>
      <w:r w:rsidR="00B77825">
        <w:rPr>
          <w:rFonts w:ascii="Georgia" w:hAnsi="Georgia"/>
          <w:sz w:val="21"/>
          <w:szCs w:val="21"/>
        </w:rPr>
        <w:t>savings through</w:t>
      </w:r>
      <w:r w:rsidR="006517A1">
        <w:rPr>
          <w:rFonts w:ascii="Georgia" w:hAnsi="Georgia"/>
          <w:sz w:val="21"/>
          <w:szCs w:val="21"/>
        </w:rPr>
        <w:t xml:space="preserve"> fewer workers on site, lower ground preparation costs, </w:t>
      </w:r>
      <w:r w:rsidR="00157468">
        <w:rPr>
          <w:rFonts w:ascii="Georgia" w:hAnsi="Georgia"/>
          <w:sz w:val="21"/>
          <w:szCs w:val="21"/>
        </w:rPr>
        <w:t>lower</w:t>
      </w:r>
      <w:r w:rsidR="006517A1">
        <w:rPr>
          <w:rFonts w:ascii="Georgia" w:hAnsi="Georgia"/>
          <w:sz w:val="21"/>
          <w:szCs w:val="21"/>
        </w:rPr>
        <w:t xml:space="preserve"> rental fees for assist cranes</w:t>
      </w:r>
      <w:r w:rsidR="00793F90">
        <w:rPr>
          <w:rFonts w:ascii="Georgia" w:hAnsi="Georgia"/>
          <w:sz w:val="21"/>
          <w:szCs w:val="21"/>
        </w:rPr>
        <w:t>,</w:t>
      </w:r>
      <w:r w:rsidR="006517A1">
        <w:rPr>
          <w:rFonts w:ascii="Georgia" w:hAnsi="Georgia"/>
          <w:sz w:val="21"/>
          <w:szCs w:val="21"/>
        </w:rPr>
        <w:t xml:space="preserve"> plus lower transportation costs. </w:t>
      </w:r>
    </w:p>
    <w:p w14:paraId="66AE5B36" w14:textId="77777777" w:rsidR="001112F3" w:rsidRDefault="001112F3" w:rsidP="001112F3">
      <w:pPr>
        <w:rPr>
          <w:rFonts w:ascii="Georgia" w:hAnsi="Georgia"/>
          <w:sz w:val="21"/>
          <w:szCs w:val="21"/>
        </w:rPr>
      </w:pPr>
      <w:r w:rsidRPr="00482A64">
        <w:rPr>
          <w:rFonts w:ascii="Georgia" w:hAnsi="Georgia"/>
          <w:sz w:val="21"/>
          <w:szCs w:val="21"/>
        </w:rPr>
        <w:t xml:space="preserve"> </w:t>
      </w:r>
    </w:p>
    <w:p w14:paraId="49EE0D7E" w14:textId="77777777" w:rsidR="00FE67A6" w:rsidRDefault="00972F8D" w:rsidP="001112F3">
      <w:pPr>
        <w:rPr>
          <w:rFonts w:ascii="Georgia" w:hAnsi="Georgia"/>
          <w:sz w:val="21"/>
          <w:szCs w:val="21"/>
        </w:rPr>
      </w:pPr>
      <w:r w:rsidRPr="00482A64">
        <w:rPr>
          <w:rFonts w:ascii="Georgia" w:hAnsi="Georgia"/>
          <w:sz w:val="21"/>
          <w:szCs w:val="21"/>
        </w:rPr>
        <w:t xml:space="preserve">“Compared </w:t>
      </w:r>
      <w:r w:rsidR="00792599">
        <w:rPr>
          <w:rFonts w:ascii="Georgia" w:hAnsi="Georgia"/>
          <w:sz w:val="21"/>
          <w:szCs w:val="21"/>
        </w:rPr>
        <w:t>with</w:t>
      </w:r>
      <w:r w:rsidR="00792599" w:rsidRPr="00482A64">
        <w:rPr>
          <w:rFonts w:ascii="Georgia" w:hAnsi="Georgia"/>
          <w:sz w:val="21"/>
          <w:szCs w:val="21"/>
        </w:rPr>
        <w:t xml:space="preserve"> </w:t>
      </w:r>
      <w:r w:rsidRPr="00482A64">
        <w:rPr>
          <w:rFonts w:ascii="Georgia" w:hAnsi="Georgia"/>
          <w:color w:val="000000"/>
          <w:sz w:val="21"/>
          <w:szCs w:val="21"/>
        </w:rPr>
        <w:t xml:space="preserve">alternative cranes </w:t>
      </w:r>
      <w:r w:rsidR="001112F3">
        <w:rPr>
          <w:rFonts w:ascii="Georgia" w:hAnsi="Georgia"/>
          <w:color w:val="000000"/>
          <w:sz w:val="21"/>
          <w:szCs w:val="21"/>
        </w:rPr>
        <w:t>capable of handling the work</w:t>
      </w:r>
      <w:r w:rsidRPr="00482A64">
        <w:rPr>
          <w:rFonts w:ascii="Georgia" w:hAnsi="Georgia"/>
          <w:sz w:val="21"/>
          <w:szCs w:val="21"/>
        </w:rPr>
        <w:t xml:space="preserve">, the MLC650 </w:t>
      </w:r>
      <w:r w:rsidR="001112F3">
        <w:rPr>
          <w:rFonts w:ascii="Georgia" w:hAnsi="Georgia"/>
          <w:sz w:val="21"/>
          <w:szCs w:val="21"/>
        </w:rPr>
        <w:t xml:space="preserve">delivered </w:t>
      </w:r>
      <w:r w:rsidR="00234537" w:rsidRPr="00482A64">
        <w:rPr>
          <w:rFonts w:ascii="Georgia" w:hAnsi="Georgia"/>
          <w:sz w:val="21"/>
          <w:szCs w:val="21"/>
        </w:rPr>
        <w:t>significant time and cost savings</w:t>
      </w:r>
      <w:r w:rsidR="00DF3B5F">
        <w:rPr>
          <w:rFonts w:ascii="Georgia" w:hAnsi="Georgia"/>
          <w:sz w:val="21"/>
          <w:szCs w:val="21"/>
        </w:rPr>
        <w:t>,” he said</w:t>
      </w:r>
      <w:r w:rsidRPr="00482A64">
        <w:rPr>
          <w:rFonts w:ascii="Georgia" w:hAnsi="Georgia"/>
          <w:sz w:val="21"/>
          <w:szCs w:val="21"/>
        </w:rPr>
        <w:t xml:space="preserve">. </w:t>
      </w:r>
      <w:r w:rsidR="00DF3B5F">
        <w:rPr>
          <w:rFonts w:ascii="Georgia" w:hAnsi="Georgia"/>
          <w:sz w:val="21"/>
          <w:szCs w:val="21"/>
        </w:rPr>
        <w:t>“</w:t>
      </w:r>
      <w:r w:rsidR="00793F90">
        <w:rPr>
          <w:rFonts w:ascii="Georgia" w:hAnsi="Georgia"/>
          <w:sz w:val="21"/>
          <w:szCs w:val="21"/>
        </w:rPr>
        <w:t>For a start, i</w:t>
      </w:r>
      <w:r w:rsidRPr="00482A64">
        <w:rPr>
          <w:rFonts w:ascii="Georgia" w:hAnsi="Georgia"/>
          <w:sz w:val="21"/>
          <w:szCs w:val="21"/>
        </w:rPr>
        <w:t xml:space="preserve">t’s smaller </w:t>
      </w:r>
      <w:r w:rsidR="00793F90">
        <w:rPr>
          <w:rFonts w:ascii="Georgia" w:hAnsi="Georgia"/>
          <w:sz w:val="21"/>
          <w:szCs w:val="21"/>
        </w:rPr>
        <w:t>than the other options available</w:t>
      </w:r>
      <w:r w:rsidR="00792599">
        <w:rPr>
          <w:rFonts w:ascii="Georgia" w:hAnsi="Georgia"/>
          <w:sz w:val="21"/>
          <w:szCs w:val="21"/>
        </w:rPr>
        <w:t>,</w:t>
      </w:r>
      <w:r w:rsidRPr="00482A64">
        <w:rPr>
          <w:rFonts w:ascii="Georgia" w:hAnsi="Georgia"/>
          <w:sz w:val="21"/>
          <w:szCs w:val="21"/>
        </w:rPr>
        <w:t xml:space="preserve"> which means </w:t>
      </w:r>
      <w:r w:rsidR="00234537" w:rsidRPr="00482A64">
        <w:rPr>
          <w:rFonts w:ascii="Georgia" w:hAnsi="Georgia"/>
          <w:sz w:val="21"/>
          <w:szCs w:val="21"/>
        </w:rPr>
        <w:t xml:space="preserve">fewer </w:t>
      </w:r>
      <w:r w:rsidRPr="00482A64">
        <w:rPr>
          <w:rFonts w:ascii="Georgia" w:hAnsi="Georgia"/>
          <w:sz w:val="21"/>
          <w:szCs w:val="21"/>
        </w:rPr>
        <w:t xml:space="preserve">trailers to </w:t>
      </w:r>
      <w:r w:rsidR="00DF3B5F">
        <w:rPr>
          <w:rFonts w:ascii="Georgia" w:hAnsi="Georgia"/>
          <w:sz w:val="21"/>
          <w:szCs w:val="21"/>
        </w:rPr>
        <w:t xml:space="preserve">transport the crane </w:t>
      </w:r>
      <w:r w:rsidRPr="00482A64">
        <w:rPr>
          <w:rFonts w:ascii="Georgia" w:hAnsi="Georgia"/>
          <w:sz w:val="21"/>
          <w:szCs w:val="21"/>
        </w:rPr>
        <w:t>and less time to set</w:t>
      </w:r>
      <w:r w:rsidR="00792599">
        <w:rPr>
          <w:rFonts w:ascii="Georgia" w:hAnsi="Georgia"/>
          <w:sz w:val="21"/>
          <w:szCs w:val="21"/>
        </w:rPr>
        <w:t xml:space="preserve"> it</w:t>
      </w:r>
      <w:r w:rsidRPr="00482A64">
        <w:rPr>
          <w:rFonts w:ascii="Georgia" w:hAnsi="Georgia"/>
          <w:sz w:val="21"/>
          <w:szCs w:val="21"/>
        </w:rPr>
        <w:t xml:space="preserve"> up. It </w:t>
      </w:r>
      <w:r w:rsidR="00793F90">
        <w:rPr>
          <w:rFonts w:ascii="Georgia" w:hAnsi="Georgia"/>
          <w:sz w:val="21"/>
          <w:szCs w:val="21"/>
        </w:rPr>
        <w:t xml:space="preserve">took </w:t>
      </w:r>
      <w:r w:rsidRPr="00482A64">
        <w:rPr>
          <w:rFonts w:ascii="Georgia" w:hAnsi="Georgia"/>
          <w:sz w:val="21"/>
          <w:szCs w:val="21"/>
        </w:rPr>
        <w:t xml:space="preserve">only 45 trailers to mobilize the MLC650 and </w:t>
      </w:r>
      <w:r w:rsidR="00792599">
        <w:rPr>
          <w:rFonts w:ascii="Georgia" w:hAnsi="Georgia"/>
          <w:sz w:val="21"/>
          <w:szCs w:val="21"/>
        </w:rPr>
        <w:t>three</w:t>
      </w:r>
      <w:r w:rsidR="00792599" w:rsidRPr="00482A64">
        <w:rPr>
          <w:rFonts w:ascii="Georgia" w:hAnsi="Georgia"/>
          <w:sz w:val="21"/>
          <w:szCs w:val="21"/>
        </w:rPr>
        <w:t xml:space="preserve"> </w:t>
      </w:r>
      <w:r w:rsidRPr="00482A64">
        <w:rPr>
          <w:rFonts w:ascii="Georgia" w:hAnsi="Georgia"/>
          <w:sz w:val="21"/>
          <w:szCs w:val="21"/>
        </w:rPr>
        <w:t xml:space="preserve">days to </w:t>
      </w:r>
      <w:r w:rsidR="00792599">
        <w:rPr>
          <w:rFonts w:ascii="Georgia" w:hAnsi="Georgia"/>
          <w:sz w:val="21"/>
          <w:szCs w:val="21"/>
        </w:rPr>
        <w:t>erect it</w:t>
      </w:r>
      <w:r w:rsidRPr="00482A64">
        <w:rPr>
          <w:rFonts w:ascii="Georgia" w:hAnsi="Georgia"/>
          <w:sz w:val="21"/>
          <w:szCs w:val="21"/>
        </w:rPr>
        <w:t xml:space="preserve">, compared </w:t>
      </w:r>
      <w:r w:rsidR="00792599">
        <w:rPr>
          <w:rFonts w:ascii="Georgia" w:hAnsi="Georgia"/>
          <w:sz w:val="21"/>
          <w:szCs w:val="21"/>
        </w:rPr>
        <w:t>to</w:t>
      </w:r>
      <w:r w:rsidR="00792599" w:rsidRPr="00482A64">
        <w:rPr>
          <w:rFonts w:ascii="Georgia" w:hAnsi="Georgia"/>
          <w:sz w:val="21"/>
          <w:szCs w:val="21"/>
        </w:rPr>
        <w:t xml:space="preserve"> </w:t>
      </w:r>
      <w:r w:rsidR="00792599">
        <w:rPr>
          <w:rFonts w:ascii="Georgia" w:hAnsi="Georgia"/>
          <w:sz w:val="21"/>
          <w:szCs w:val="21"/>
        </w:rPr>
        <w:t>five</w:t>
      </w:r>
      <w:r w:rsidR="00792599" w:rsidRPr="00482A64">
        <w:rPr>
          <w:rFonts w:ascii="Georgia" w:hAnsi="Georgia"/>
          <w:sz w:val="21"/>
          <w:szCs w:val="21"/>
        </w:rPr>
        <w:t xml:space="preserve"> </w:t>
      </w:r>
      <w:r w:rsidRPr="00482A64">
        <w:rPr>
          <w:rFonts w:ascii="Georgia" w:hAnsi="Georgia"/>
          <w:sz w:val="21"/>
          <w:szCs w:val="21"/>
        </w:rPr>
        <w:t>days</w:t>
      </w:r>
      <w:r w:rsidR="00793F90">
        <w:rPr>
          <w:rFonts w:ascii="Georgia" w:hAnsi="Georgia"/>
          <w:sz w:val="21"/>
          <w:szCs w:val="21"/>
        </w:rPr>
        <w:t xml:space="preserve"> and many more trailers </w:t>
      </w:r>
      <w:r w:rsidR="00234537" w:rsidRPr="00482A64">
        <w:rPr>
          <w:rFonts w:ascii="Georgia" w:hAnsi="Georgia"/>
          <w:sz w:val="21"/>
          <w:szCs w:val="21"/>
        </w:rPr>
        <w:t>for alternative options</w:t>
      </w:r>
      <w:r w:rsidR="00793F90">
        <w:rPr>
          <w:rFonts w:ascii="Georgia" w:hAnsi="Georgia"/>
          <w:sz w:val="21"/>
          <w:szCs w:val="21"/>
        </w:rPr>
        <w:t>.</w:t>
      </w:r>
      <w:r w:rsidR="00FE67A6">
        <w:rPr>
          <w:rFonts w:ascii="Georgia" w:hAnsi="Georgia"/>
          <w:sz w:val="21"/>
          <w:szCs w:val="21"/>
        </w:rPr>
        <w:t>”</w:t>
      </w:r>
    </w:p>
    <w:p w14:paraId="4C8883AC" w14:textId="77777777" w:rsidR="00FE67A6" w:rsidRDefault="00FE67A6" w:rsidP="001112F3">
      <w:pPr>
        <w:rPr>
          <w:rFonts w:ascii="Georgia" w:hAnsi="Georgia"/>
          <w:sz w:val="21"/>
          <w:szCs w:val="21"/>
        </w:rPr>
      </w:pPr>
    </w:p>
    <w:p w14:paraId="2C3042B7" w14:textId="77777777" w:rsidR="00FE67A6" w:rsidRDefault="00FE67A6" w:rsidP="00FE67A6">
      <w:pPr>
        <w:rPr>
          <w:rFonts w:ascii="Georgia" w:hAnsi="Georgia"/>
          <w:sz w:val="21"/>
          <w:szCs w:val="21"/>
        </w:rPr>
      </w:pPr>
      <w:r w:rsidRPr="00482A64">
        <w:rPr>
          <w:rFonts w:ascii="Georgia" w:hAnsi="Georgia"/>
          <w:color w:val="000000"/>
          <w:sz w:val="21"/>
          <w:szCs w:val="21"/>
        </w:rPr>
        <w:t xml:space="preserve">Over 12 weeks the MLC650 </w:t>
      </w:r>
      <w:r>
        <w:rPr>
          <w:rFonts w:ascii="Georgia" w:hAnsi="Georgia"/>
          <w:color w:val="000000"/>
          <w:sz w:val="21"/>
          <w:szCs w:val="21"/>
        </w:rPr>
        <w:t xml:space="preserve">worked at </w:t>
      </w:r>
      <w:r w:rsidR="005D6003">
        <w:rPr>
          <w:rFonts w:ascii="Georgia" w:hAnsi="Georgia"/>
          <w:color w:val="000000"/>
          <w:sz w:val="21"/>
          <w:szCs w:val="21"/>
        </w:rPr>
        <w:t>the</w:t>
      </w:r>
      <w:r>
        <w:rPr>
          <w:rFonts w:ascii="Georgia" w:hAnsi="Georgia"/>
          <w:color w:val="000000"/>
          <w:sz w:val="21"/>
          <w:szCs w:val="21"/>
        </w:rPr>
        <w:t xml:space="preserve"> new wind farm </w:t>
      </w:r>
      <w:r w:rsidR="00157468">
        <w:rPr>
          <w:rFonts w:ascii="Georgia" w:hAnsi="Georgia"/>
          <w:color w:val="000000"/>
          <w:sz w:val="21"/>
          <w:szCs w:val="21"/>
        </w:rPr>
        <w:t>located in Young-</w:t>
      </w:r>
      <w:proofErr w:type="spellStart"/>
      <w:r w:rsidR="00157468">
        <w:rPr>
          <w:rFonts w:ascii="Georgia" w:hAnsi="Georgia"/>
          <w:color w:val="000000"/>
          <w:sz w:val="21"/>
          <w:szCs w:val="21"/>
        </w:rPr>
        <w:t>gwang</w:t>
      </w:r>
      <w:proofErr w:type="spellEnd"/>
      <w:r w:rsidR="00157468">
        <w:rPr>
          <w:rFonts w:ascii="Georgia" w:hAnsi="Georgia"/>
          <w:color w:val="000000"/>
          <w:sz w:val="21"/>
          <w:szCs w:val="21"/>
        </w:rPr>
        <w:t xml:space="preserve"> </w:t>
      </w:r>
      <w:r>
        <w:rPr>
          <w:rFonts w:ascii="Georgia" w:hAnsi="Georgia"/>
          <w:color w:val="000000"/>
          <w:sz w:val="21"/>
          <w:szCs w:val="21"/>
        </w:rPr>
        <w:t xml:space="preserve">in </w:t>
      </w:r>
      <w:proofErr w:type="spellStart"/>
      <w:r w:rsidR="00157468">
        <w:rPr>
          <w:rFonts w:ascii="Georgia" w:hAnsi="Georgia"/>
          <w:color w:val="000000"/>
          <w:sz w:val="21"/>
          <w:szCs w:val="21"/>
        </w:rPr>
        <w:t>Jeolla-namdo</w:t>
      </w:r>
      <w:proofErr w:type="spellEnd"/>
      <w:r w:rsidR="00157468">
        <w:rPr>
          <w:rFonts w:ascii="Georgia" w:hAnsi="Georgia"/>
          <w:color w:val="000000"/>
          <w:sz w:val="21"/>
          <w:szCs w:val="21"/>
        </w:rPr>
        <w:t xml:space="preserve"> province on the southeastern coast of South Korea. I</w:t>
      </w:r>
      <w:r w:rsidRPr="00482A64">
        <w:rPr>
          <w:rFonts w:ascii="Georgia" w:hAnsi="Georgia"/>
          <w:color w:val="000000"/>
          <w:sz w:val="21"/>
          <w:szCs w:val="21"/>
        </w:rPr>
        <w:t>t assembl</w:t>
      </w:r>
      <w:r>
        <w:rPr>
          <w:rFonts w:ascii="Georgia" w:hAnsi="Georgia"/>
          <w:color w:val="000000"/>
          <w:sz w:val="21"/>
          <w:szCs w:val="21"/>
        </w:rPr>
        <w:t xml:space="preserve">ed </w:t>
      </w:r>
      <w:r w:rsidRPr="00482A64">
        <w:rPr>
          <w:rFonts w:ascii="Georgia" w:hAnsi="Georgia"/>
          <w:color w:val="000000"/>
          <w:sz w:val="21"/>
          <w:szCs w:val="21"/>
        </w:rPr>
        <w:t xml:space="preserve">six turbines </w:t>
      </w:r>
      <w:r>
        <w:rPr>
          <w:rFonts w:ascii="Georgia" w:hAnsi="Georgia"/>
          <w:color w:val="000000"/>
          <w:sz w:val="21"/>
          <w:szCs w:val="21"/>
        </w:rPr>
        <w:t>and lifted</w:t>
      </w:r>
      <w:r w:rsidRPr="00482A64">
        <w:rPr>
          <w:rFonts w:ascii="Georgia" w:hAnsi="Georgia"/>
          <w:color w:val="000000"/>
          <w:sz w:val="21"/>
          <w:szCs w:val="21"/>
        </w:rPr>
        <w:t xml:space="preserve"> components </w:t>
      </w:r>
      <w:r>
        <w:rPr>
          <w:rFonts w:ascii="Georgia" w:hAnsi="Georgia"/>
          <w:color w:val="000000"/>
          <w:sz w:val="21"/>
          <w:szCs w:val="21"/>
        </w:rPr>
        <w:t>that weighed</w:t>
      </w:r>
      <w:r w:rsidRPr="00482A64">
        <w:rPr>
          <w:rFonts w:ascii="Georgia" w:hAnsi="Georgia"/>
          <w:color w:val="000000"/>
          <w:sz w:val="21"/>
          <w:szCs w:val="21"/>
        </w:rPr>
        <w:t xml:space="preserve"> up to </w:t>
      </w:r>
      <w:r w:rsidRPr="00482A64">
        <w:rPr>
          <w:rFonts w:ascii="Georgia" w:hAnsi="Georgia"/>
          <w:sz w:val="21"/>
          <w:szCs w:val="21"/>
        </w:rPr>
        <w:t>140</w:t>
      </w:r>
      <w:r>
        <w:rPr>
          <w:rFonts w:ascii="Georgia" w:hAnsi="Georgia"/>
          <w:sz w:val="21"/>
          <w:szCs w:val="21"/>
        </w:rPr>
        <w:t xml:space="preserve"> </w:t>
      </w:r>
      <w:r w:rsidRPr="00482A64">
        <w:rPr>
          <w:rFonts w:ascii="Georgia" w:hAnsi="Georgia"/>
          <w:sz w:val="21"/>
          <w:szCs w:val="21"/>
        </w:rPr>
        <w:t>t.</w:t>
      </w:r>
      <w:r>
        <w:rPr>
          <w:rFonts w:ascii="Georgia" w:hAnsi="Georgia"/>
          <w:sz w:val="21"/>
          <w:szCs w:val="21"/>
        </w:rPr>
        <w:t xml:space="preserve"> </w:t>
      </w:r>
      <w:r w:rsidRPr="00482A64">
        <w:rPr>
          <w:rFonts w:ascii="Georgia" w:hAnsi="Georgia"/>
          <w:sz w:val="21"/>
          <w:szCs w:val="21"/>
        </w:rPr>
        <w:t>Th</w:t>
      </w:r>
      <w:r>
        <w:rPr>
          <w:rFonts w:ascii="Georgia" w:hAnsi="Georgia"/>
          <w:sz w:val="21"/>
          <w:szCs w:val="21"/>
        </w:rPr>
        <w:t xml:space="preserve">e original plan was to lift the turbine nacelles in separate sections, one of which weighed </w:t>
      </w:r>
      <w:r w:rsidRPr="00482A64">
        <w:rPr>
          <w:rFonts w:ascii="Georgia" w:hAnsi="Georgia"/>
          <w:sz w:val="21"/>
          <w:szCs w:val="21"/>
        </w:rPr>
        <w:t>80</w:t>
      </w:r>
      <w:r>
        <w:rPr>
          <w:rFonts w:ascii="Georgia" w:hAnsi="Georgia"/>
          <w:sz w:val="21"/>
          <w:szCs w:val="21"/>
        </w:rPr>
        <w:t xml:space="preserve"> </w:t>
      </w:r>
      <w:r w:rsidRPr="00482A64">
        <w:rPr>
          <w:rFonts w:ascii="Georgia" w:hAnsi="Georgia"/>
          <w:sz w:val="21"/>
          <w:szCs w:val="21"/>
        </w:rPr>
        <w:t>t</w:t>
      </w:r>
      <w:r>
        <w:rPr>
          <w:rFonts w:ascii="Georgia" w:hAnsi="Georgia"/>
          <w:sz w:val="21"/>
          <w:szCs w:val="21"/>
        </w:rPr>
        <w:t xml:space="preserve"> and another at</w:t>
      </w:r>
      <w:r w:rsidRPr="00482A64">
        <w:rPr>
          <w:rFonts w:ascii="Georgia" w:hAnsi="Georgia"/>
          <w:sz w:val="21"/>
          <w:szCs w:val="21"/>
        </w:rPr>
        <w:t xml:space="preserve"> 60</w:t>
      </w:r>
      <w:r>
        <w:rPr>
          <w:rFonts w:ascii="Georgia" w:hAnsi="Georgia"/>
          <w:sz w:val="21"/>
          <w:szCs w:val="21"/>
        </w:rPr>
        <w:t xml:space="preserve"> </w:t>
      </w:r>
      <w:r w:rsidRPr="00482A64">
        <w:rPr>
          <w:rFonts w:ascii="Georgia" w:hAnsi="Georgia"/>
          <w:sz w:val="21"/>
          <w:szCs w:val="21"/>
        </w:rPr>
        <w:t>t</w:t>
      </w:r>
      <w:r>
        <w:rPr>
          <w:rFonts w:ascii="Georgia" w:hAnsi="Georgia"/>
          <w:sz w:val="21"/>
          <w:szCs w:val="21"/>
        </w:rPr>
        <w:t xml:space="preserve">. However, the </w:t>
      </w:r>
      <w:r w:rsidR="0075206C">
        <w:rPr>
          <w:rFonts w:ascii="Georgia" w:hAnsi="Georgia"/>
          <w:sz w:val="21"/>
          <w:szCs w:val="21"/>
        </w:rPr>
        <w:t xml:space="preserve">650 t </w:t>
      </w:r>
      <w:r>
        <w:rPr>
          <w:rFonts w:ascii="Georgia" w:hAnsi="Georgia"/>
          <w:sz w:val="21"/>
          <w:szCs w:val="21"/>
        </w:rPr>
        <w:t xml:space="preserve">capacity of the MLC650 enabled the company to lift and install the nacelles as a single 120 t unit </w:t>
      </w:r>
      <w:r w:rsidR="005D6003">
        <w:rPr>
          <w:rFonts w:ascii="Georgia" w:hAnsi="Georgia"/>
          <w:sz w:val="21"/>
          <w:szCs w:val="21"/>
        </w:rPr>
        <w:t>which</w:t>
      </w:r>
      <w:r>
        <w:rPr>
          <w:rFonts w:ascii="Georgia" w:hAnsi="Georgia"/>
          <w:sz w:val="21"/>
          <w:szCs w:val="21"/>
        </w:rPr>
        <w:t xml:space="preserve"> </w:t>
      </w:r>
      <w:r w:rsidR="005D6003">
        <w:rPr>
          <w:rFonts w:ascii="Georgia" w:hAnsi="Georgia"/>
          <w:sz w:val="21"/>
          <w:szCs w:val="21"/>
        </w:rPr>
        <w:t>was</w:t>
      </w:r>
      <w:r>
        <w:rPr>
          <w:rFonts w:ascii="Georgia" w:hAnsi="Georgia"/>
          <w:sz w:val="21"/>
          <w:szCs w:val="21"/>
        </w:rPr>
        <w:t xml:space="preserve"> then lifted to a height of 120 m at a radius of 30 m. This delivered considerable cost and time savings for the company.</w:t>
      </w:r>
    </w:p>
    <w:p w14:paraId="527C292A" w14:textId="77777777" w:rsidR="00FE67A6" w:rsidRDefault="00FE67A6" w:rsidP="001112F3">
      <w:pPr>
        <w:rPr>
          <w:rFonts w:ascii="Georgia" w:hAnsi="Georgia"/>
          <w:sz w:val="21"/>
          <w:szCs w:val="21"/>
        </w:rPr>
      </w:pPr>
    </w:p>
    <w:p w14:paraId="0044236D" w14:textId="77777777" w:rsidR="00FE67A6" w:rsidRDefault="0074637F" w:rsidP="001112F3">
      <w:pPr>
        <w:rPr>
          <w:rFonts w:ascii="Georgia" w:hAnsi="Georgia"/>
          <w:sz w:val="21"/>
          <w:szCs w:val="21"/>
        </w:rPr>
      </w:pPr>
      <w:r>
        <w:rPr>
          <w:rFonts w:ascii="Georgia" w:hAnsi="Georgia"/>
          <w:sz w:val="21"/>
          <w:szCs w:val="21"/>
        </w:rPr>
        <w:t>Choi</w:t>
      </w:r>
      <w:r w:rsidR="0075206C">
        <w:rPr>
          <w:rFonts w:ascii="Georgia" w:hAnsi="Georgia"/>
          <w:sz w:val="21"/>
          <w:szCs w:val="21"/>
        </w:rPr>
        <w:t xml:space="preserve"> said that when compared with other cranes, the MLC650 brought savings that were clearly quantifiable. </w:t>
      </w:r>
    </w:p>
    <w:p w14:paraId="510FC70A" w14:textId="77777777" w:rsidR="00FE67A6" w:rsidRDefault="00FE67A6" w:rsidP="001112F3">
      <w:pPr>
        <w:rPr>
          <w:rFonts w:ascii="Georgia" w:hAnsi="Georgia"/>
          <w:sz w:val="21"/>
          <w:szCs w:val="21"/>
        </w:rPr>
      </w:pPr>
    </w:p>
    <w:p w14:paraId="6553BE8C" w14:textId="77777777" w:rsidR="00694919" w:rsidRDefault="0075206C" w:rsidP="001112F3">
      <w:pPr>
        <w:rPr>
          <w:rFonts w:ascii="Georgia" w:hAnsi="Georgia"/>
          <w:sz w:val="21"/>
          <w:szCs w:val="21"/>
        </w:rPr>
      </w:pPr>
      <w:r>
        <w:rPr>
          <w:rFonts w:ascii="Georgia" w:hAnsi="Georgia"/>
          <w:sz w:val="21"/>
          <w:szCs w:val="21"/>
        </w:rPr>
        <w:t>“</w:t>
      </w:r>
      <w:r w:rsidR="00793F90">
        <w:rPr>
          <w:rFonts w:ascii="Georgia" w:hAnsi="Georgia"/>
          <w:sz w:val="21"/>
          <w:szCs w:val="21"/>
        </w:rPr>
        <w:t xml:space="preserve">We calculated </w:t>
      </w:r>
      <w:r w:rsidR="00DF3B5F">
        <w:rPr>
          <w:rFonts w:ascii="Georgia" w:hAnsi="Georgia"/>
          <w:sz w:val="21"/>
          <w:szCs w:val="21"/>
        </w:rPr>
        <w:t>the</w:t>
      </w:r>
      <w:r w:rsidR="00793F90">
        <w:rPr>
          <w:rFonts w:ascii="Georgia" w:hAnsi="Georgia"/>
          <w:sz w:val="21"/>
          <w:szCs w:val="21"/>
        </w:rPr>
        <w:t xml:space="preserve"> saving</w:t>
      </w:r>
      <w:r w:rsidR="00DF3B5F">
        <w:rPr>
          <w:rFonts w:ascii="Georgia" w:hAnsi="Georgia"/>
          <w:sz w:val="21"/>
          <w:szCs w:val="21"/>
        </w:rPr>
        <w:t>s</w:t>
      </w:r>
      <w:r w:rsidR="00234537" w:rsidRPr="00482A64">
        <w:rPr>
          <w:rFonts w:ascii="Georgia" w:hAnsi="Georgia"/>
          <w:sz w:val="21"/>
          <w:szCs w:val="21"/>
        </w:rPr>
        <w:t xml:space="preserve"> translate</w:t>
      </w:r>
      <w:r w:rsidR="00793F90">
        <w:rPr>
          <w:rFonts w:ascii="Georgia" w:hAnsi="Georgia"/>
          <w:sz w:val="21"/>
          <w:szCs w:val="21"/>
        </w:rPr>
        <w:t>d to</w:t>
      </w:r>
      <w:r w:rsidR="00234537" w:rsidRPr="00482A64">
        <w:rPr>
          <w:rFonts w:ascii="Georgia" w:hAnsi="Georgia"/>
          <w:sz w:val="21"/>
          <w:szCs w:val="21"/>
        </w:rPr>
        <w:t xml:space="preserve"> </w:t>
      </w:r>
      <w:r w:rsidR="00972F8D" w:rsidRPr="00482A64">
        <w:rPr>
          <w:rFonts w:ascii="Georgia" w:hAnsi="Georgia"/>
          <w:sz w:val="21"/>
          <w:szCs w:val="21"/>
        </w:rPr>
        <w:t xml:space="preserve">$75,000 per turbine </w:t>
      </w:r>
      <w:r w:rsidR="00793F90">
        <w:rPr>
          <w:rFonts w:ascii="Georgia" w:hAnsi="Georgia"/>
          <w:sz w:val="21"/>
          <w:szCs w:val="21"/>
        </w:rPr>
        <w:t xml:space="preserve">installation </w:t>
      </w:r>
      <w:r w:rsidR="00792599">
        <w:rPr>
          <w:rFonts w:ascii="Georgia" w:hAnsi="Georgia"/>
          <w:sz w:val="21"/>
          <w:szCs w:val="21"/>
        </w:rPr>
        <w:t>when compared to other</w:t>
      </w:r>
      <w:r w:rsidR="00C37EC6">
        <w:rPr>
          <w:rFonts w:ascii="Georgia" w:hAnsi="Georgia"/>
          <w:sz w:val="21"/>
          <w:szCs w:val="21"/>
        </w:rPr>
        <w:t xml:space="preserve"> </w:t>
      </w:r>
      <w:r w:rsidR="00972F8D" w:rsidRPr="00482A64">
        <w:rPr>
          <w:rFonts w:ascii="Georgia" w:hAnsi="Georgia"/>
          <w:sz w:val="21"/>
          <w:szCs w:val="21"/>
        </w:rPr>
        <w:t>750</w:t>
      </w:r>
      <w:r w:rsidR="00C37EC6">
        <w:rPr>
          <w:rFonts w:ascii="Georgia" w:hAnsi="Georgia"/>
          <w:sz w:val="21"/>
          <w:szCs w:val="21"/>
        </w:rPr>
        <w:t xml:space="preserve"> </w:t>
      </w:r>
      <w:r w:rsidR="00972F8D" w:rsidRPr="00482A64">
        <w:rPr>
          <w:rFonts w:ascii="Georgia" w:hAnsi="Georgia"/>
          <w:sz w:val="21"/>
          <w:szCs w:val="21"/>
        </w:rPr>
        <w:t>t</w:t>
      </w:r>
      <w:r w:rsidR="00C37EC6">
        <w:rPr>
          <w:rFonts w:ascii="Georgia" w:hAnsi="Georgia"/>
          <w:sz w:val="21"/>
          <w:szCs w:val="21"/>
        </w:rPr>
        <w:t xml:space="preserve"> capacity </w:t>
      </w:r>
      <w:r w:rsidR="00792599">
        <w:rPr>
          <w:rFonts w:ascii="Georgia" w:hAnsi="Georgia"/>
          <w:sz w:val="21"/>
          <w:szCs w:val="21"/>
        </w:rPr>
        <w:t xml:space="preserve">cranes, </w:t>
      </w:r>
      <w:r w:rsidR="00C37EC6">
        <w:rPr>
          <w:rFonts w:ascii="Georgia" w:hAnsi="Georgia"/>
          <w:sz w:val="21"/>
          <w:szCs w:val="21"/>
        </w:rPr>
        <w:t>or</w:t>
      </w:r>
      <w:r w:rsidR="00972F8D" w:rsidRPr="00482A64">
        <w:rPr>
          <w:rFonts w:ascii="Georgia" w:hAnsi="Georgia"/>
          <w:sz w:val="21"/>
          <w:szCs w:val="21"/>
        </w:rPr>
        <w:t xml:space="preserve"> $155,000 per turbine </w:t>
      </w:r>
      <w:r w:rsidR="00C37EC6">
        <w:rPr>
          <w:rFonts w:ascii="Georgia" w:hAnsi="Georgia"/>
          <w:sz w:val="21"/>
          <w:szCs w:val="21"/>
        </w:rPr>
        <w:t xml:space="preserve">installation </w:t>
      </w:r>
      <w:r w:rsidR="00DF3B5F">
        <w:rPr>
          <w:rFonts w:ascii="Georgia" w:hAnsi="Georgia"/>
          <w:sz w:val="21"/>
          <w:szCs w:val="21"/>
        </w:rPr>
        <w:t>against</w:t>
      </w:r>
      <w:r w:rsidR="00C37EC6">
        <w:rPr>
          <w:rFonts w:ascii="Georgia" w:hAnsi="Georgia"/>
          <w:sz w:val="21"/>
          <w:szCs w:val="21"/>
        </w:rPr>
        <w:t xml:space="preserve"> a</w:t>
      </w:r>
      <w:r w:rsidR="00972F8D" w:rsidRPr="00482A64">
        <w:rPr>
          <w:rFonts w:ascii="Georgia" w:hAnsi="Georgia"/>
          <w:sz w:val="21"/>
          <w:szCs w:val="21"/>
        </w:rPr>
        <w:t xml:space="preserve"> 1,350</w:t>
      </w:r>
      <w:r w:rsidR="00C37EC6">
        <w:rPr>
          <w:rFonts w:ascii="Georgia" w:hAnsi="Georgia"/>
          <w:sz w:val="21"/>
          <w:szCs w:val="21"/>
        </w:rPr>
        <w:t xml:space="preserve"> </w:t>
      </w:r>
      <w:r w:rsidR="00972F8D" w:rsidRPr="00482A64">
        <w:rPr>
          <w:rFonts w:ascii="Georgia" w:hAnsi="Georgia"/>
          <w:sz w:val="21"/>
          <w:szCs w:val="21"/>
        </w:rPr>
        <w:t>t</w:t>
      </w:r>
      <w:r w:rsidR="00C37EC6">
        <w:rPr>
          <w:rFonts w:ascii="Georgia" w:hAnsi="Georgia"/>
          <w:sz w:val="21"/>
          <w:szCs w:val="21"/>
        </w:rPr>
        <w:t xml:space="preserve"> capacity crane</w:t>
      </w:r>
      <w:r w:rsidR="00157468">
        <w:rPr>
          <w:rFonts w:ascii="Georgia" w:hAnsi="Georgia"/>
          <w:sz w:val="21"/>
          <w:szCs w:val="21"/>
        </w:rPr>
        <w:t>,</w:t>
      </w:r>
      <w:r w:rsidR="00C37EC6">
        <w:rPr>
          <w:rFonts w:ascii="Georgia" w:hAnsi="Georgia"/>
          <w:sz w:val="21"/>
          <w:szCs w:val="21"/>
        </w:rPr>
        <w:t>”</w:t>
      </w:r>
      <w:r w:rsidR="00157468">
        <w:rPr>
          <w:rFonts w:ascii="Georgia" w:hAnsi="Georgia"/>
          <w:sz w:val="21"/>
          <w:szCs w:val="21"/>
        </w:rPr>
        <w:t xml:space="preserve"> he said. “News of these savings has spread through the industry in South Korea. We already have a further two turbine installations booked, and many other enquiries which we are currently processing.”</w:t>
      </w:r>
    </w:p>
    <w:p w14:paraId="58C1E902" w14:textId="77777777" w:rsidR="00694919" w:rsidRDefault="00694919" w:rsidP="001112F3">
      <w:pPr>
        <w:rPr>
          <w:rFonts w:ascii="Georgia" w:hAnsi="Georgia"/>
          <w:sz w:val="21"/>
          <w:szCs w:val="21"/>
        </w:rPr>
      </w:pPr>
    </w:p>
    <w:p w14:paraId="2214DE00" w14:textId="77777777" w:rsidR="00694919" w:rsidRPr="00482A64" w:rsidRDefault="00694919" w:rsidP="00694919">
      <w:pPr>
        <w:rPr>
          <w:rFonts w:ascii="Georgia" w:hAnsi="Georgia"/>
          <w:color w:val="000000"/>
          <w:sz w:val="21"/>
          <w:szCs w:val="21"/>
        </w:rPr>
      </w:pPr>
      <w:r w:rsidRPr="00482A64">
        <w:rPr>
          <w:rFonts w:ascii="Georgia" w:hAnsi="Georgia"/>
          <w:color w:val="000000"/>
          <w:sz w:val="21"/>
          <w:szCs w:val="21"/>
        </w:rPr>
        <w:t>T</w:t>
      </w:r>
      <w:r w:rsidR="0075206C">
        <w:rPr>
          <w:rFonts w:ascii="Georgia" w:hAnsi="Georgia"/>
          <w:color w:val="000000"/>
          <w:sz w:val="21"/>
          <w:szCs w:val="21"/>
        </w:rPr>
        <w:t xml:space="preserve">hese savings were generated by the MLC650’s </w:t>
      </w:r>
      <w:r w:rsidR="00A2268B">
        <w:rPr>
          <w:rFonts w:ascii="Georgia" w:hAnsi="Georgia"/>
          <w:color w:val="000000"/>
          <w:sz w:val="21"/>
          <w:szCs w:val="21"/>
        </w:rPr>
        <w:t xml:space="preserve">patented </w:t>
      </w:r>
      <w:r w:rsidR="00792599">
        <w:rPr>
          <w:rFonts w:ascii="Georgia" w:hAnsi="Georgia"/>
          <w:color w:val="000000"/>
          <w:sz w:val="21"/>
          <w:szCs w:val="21"/>
        </w:rPr>
        <w:t>Variable Position Counterweight (</w:t>
      </w:r>
      <w:r w:rsidR="00A2268B">
        <w:rPr>
          <w:rFonts w:ascii="Georgia" w:hAnsi="Georgia"/>
          <w:color w:val="000000"/>
          <w:sz w:val="21"/>
          <w:szCs w:val="21"/>
        </w:rPr>
        <w:t>VPC</w:t>
      </w:r>
      <w:r w:rsidR="00792599">
        <w:rPr>
          <w:rFonts w:ascii="Georgia" w:hAnsi="Georgia"/>
          <w:color w:val="000000"/>
          <w:sz w:val="21"/>
          <w:szCs w:val="21"/>
        </w:rPr>
        <w:t>)</w:t>
      </w:r>
      <w:r w:rsidR="00A2268B">
        <w:rPr>
          <w:rFonts w:ascii="Georgia" w:hAnsi="Georgia"/>
          <w:color w:val="000000"/>
          <w:sz w:val="21"/>
          <w:szCs w:val="21"/>
        </w:rPr>
        <w:t>, which is an extending, suspended counterweight that allows the crane to achieve superior lifting ability without the need for a ground-</w:t>
      </w:r>
      <w:r w:rsidR="00DF3B5F">
        <w:rPr>
          <w:rFonts w:ascii="Georgia" w:hAnsi="Georgia"/>
          <w:color w:val="000000"/>
          <w:sz w:val="21"/>
          <w:szCs w:val="21"/>
        </w:rPr>
        <w:t>mounted</w:t>
      </w:r>
      <w:r w:rsidR="00A2268B">
        <w:rPr>
          <w:rFonts w:ascii="Georgia" w:hAnsi="Georgia"/>
          <w:color w:val="000000"/>
          <w:sz w:val="21"/>
          <w:szCs w:val="21"/>
        </w:rPr>
        <w:t xml:space="preserve"> counterweight </w:t>
      </w:r>
      <w:r w:rsidR="00792599">
        <w:rPr>
          <w:rFonts w:ascii="Georgia" w:hAnsi="Georgia"/>
          <w:color w:val="000000"/>
          <w:sz w:val="21"/>
          <w:szCs w:val="21"/>
        </w:rPr>
        <w:t>solution</w:t>
      </w:r>
      <w:r w:rsidR="00A2268B">
        <w:rPr>
          <w:rFonts w:ascii="Georgia" w:hAnsi="Georgia"/>
          <w:color w:val="000000"/>
          <w:sz w:val="21"/>
          <w:szCs w:val="21"/>
        </w:rPr>
        <w:t xml:space="preserve">. The </w:t>
      </w:r>
      <w:r w:rsidR="00DF3B5F">
        <w:rPr>
          <w:rFonts w:ascii="Georgia" w:hAnsi="Georgia"/>
          <w:color w:val="000000"/>
          <w:sz w:val="21"/>
          <w:szCs w:val="21"/>
        </w:rPr>
        <w:t xml:space="preserve">VPC </w:t>
      </w:r>
      <w:r w:rsidR="00A2268B">
        <w:rPr>
          <w:rFonts w:ascii="Georgia" w:hAnsi="Georgia"/>
          <w:color w:val="000000"/>
          <w:sz w:val="21"/>
          <w:szCs w:val="21"/>
        </w:rPr>
        <w:t xml:space="preserve">design also means the counterweight </w:t>
      </w:r>
      <w:r w:rsidRPr="00482A64">
        <w:rPr>
          <w:rFonts w:ascii="Georgia" w:hAnsi="Georgia"/>
          <w:color w:val="000000"/>
          <w:sz w:val="21"/>
          <w:szCs w:val="21"/>
        </w:rPr>
        <w:t>does not have to be fully extended to the rear of the crane during set up, nor does it touch the ground</w:t>
      </w:r>
      <w:r w:rsidR="00FE67A6">
        <w:rPr>
          <w:rFonts w:ascii="Georgia" w:hAnsi="Georgia"/>
          <w:color w:val="000000"/>
          <w:sz w:val="21"/>
          <w:szCs w:val="21"/>
        </w:rPr>
        <w:t>, saving space on the job site.</w:t>
      </w:r>
    </w:p>
    <w:p w14:paraId="15956B89" w14:textId="77777777" w:rsidR="00694919" w:rsidRDefault="00694919" w:rsidP="00694919">
      <w:pPr>
        <w:rPr>
          <w:rFonts w:ascii="Georgia" w:hAnsi="Georgia"/>
          <w:sz w:val="21"/>
          <w:szCs w:val="21"/>
        </w:rPr>
      </w:pPr>
    </w:p>
    <w:p w14:paraId="204B2FD4" w14:textId="77777777" w:rsidR="00A2268B" w:rsidRDefault="0074637F" w:rsidP="00234537">
      <w:pPr>
        <w:rPr>
          <w:rFonts w:ascii="Georgia" w:hAnsi="Georgia" w:cs="Arial"/>
          <w:sz w:val="21"/>
          <w:szCs w:val="21"/>
        </w:rPr>
      </w:pPr>
      <w:r>
        <w:rPr>
          <w:rFonts w:ascii="Georgia" w:hAnsi="Georgia" w:cs="Arial"/>
          <w:sz w:val="21"/>
          <w:szCs w:val="21"/>
        </w:rPr>
        <w:t>Choi</w:t>
      </w:r>
      <w:r w:rsidR="00234537" w:rsidRPr="00482A64">
        <w:rPr>
          <w:rFonts w:ascii="Georgia" w:hAnsi="Georgia" w:cs="Arial"/>
          <w:sz w:val="21"/>
          <w:szCs w:val="21"/>
        </w:rPr>
        <w:t xml:space="preserve"> </w:t>
      </w:r>
      <w:r w:rsidR="0075206C">
        <w:rPr>
          <w:rFonts w:ascii="Georgia" w:hAnsi="Georgia" w:cs="Arial"/>
          <w:sz w:val="21"/>
          <w:szCs w:val="21"/>
        </w:rPr>
        <w:t xml:space="preserve">also explained </w:t>
      </w:r>
      <w:r w:rsidR="00A2268B">
        <w:rPr>
          <w:rFonts w:ascii="Georgia" w:hAnsi="Georgia" w:cs="Arial"/>
          <w:sz w:val="21"/>
          <w:szCs w:val="21"/>
        </w:rPr>
        <w:t xml:space="preserve">that </w:t>
      </w:r>
      <w:r w:rsidR="0075206C">
        <w:rPr>
          <w:rFonts w:ascii="Georgia" w:hAnsi="Georgia" w:cs="Arial"/>
          <w:sz w:val="21"/>
          <w:szCs w:val="21"/>
        </w:rPr>
        <w:t xml:space="preserve">the need for </w:t>
      </w:r>
      <w:r w:rsidR="00A2268B">
        <w:rPr>
          <w:rFonts w:ascii="Georgia" w:hAnsi="Georgia" w:cs="Arial"/>
          <w:sz w:val="21"/>
          <w:szCs w:val="21"/>
        </w:rPr>
        <w:t>less</w:t>
      </w:r>
      <w:r w:rsidR="009772F7">
        <w:rPr>
          <w:rFonts w:ascii="Georgia" w:hAnsi="Georgia" w:cs="Arial"/>
          <w:sz w:val="21"/>
          <w:szCs w:val="21"/>
        </w:rPr>
        <w:t xml:space="preserve"> time </w:t>
      </w:r>
      <w:r w:rsidR="0075206C">
        <w:rPr>
          <w:rFonts w:ascii="Georgia" w:hAnsi="Georgia" w:cs="Arial"/>
          <w:sz w:val="21"/>
          <w:szCs w:val="21"/>
        </w:rPr>
        <w:t xml:space="preserve">to prepare the job site’s grounds </w:t>
      </w:r>
      <w:r w:rsidR="00A2268B">
        <w:rPr>
          <w:rFonts w:ascii="Georgia" w:hAnsi="Georgia" w:cs="Arial"/>
          <w:sz w:val="21"/>
          <w:szCs w:val="21"/>
        </w:rPr>
        <w:t xml:space="preserve">was a real advantage. </w:t>
      </w:r>
    </w:p>
    <w:p w14:paraId="7F768F4F" w14:textId="77777777" w:rsidR="00A2268B" w:rsidRDefault="00A2268B" w:rsidP="00234537">
      <w:pPr>
        <w:rPr>
          <w:rFonts w:ascii="Georgia" w:hAnsi="Georgia" w:cs="Arial"/>
          <w:sz w:val="21"/>
          <w:szCs w:val="21"/>
        </w:rPr>
      </w:pPr>
    </w:p>
    <w:p w14:paraId="0264CBDB" w14:textId="77777777" w:rsidR="00972F8D" w:rsidRPr="00482A64" w:rsidRDefault="00972F8D" w:rsidP="00234537">
      <w:pPr>
        <w:rPr>
          <w:rFonts w:ascii="Georgia" w:hAnsi="Georgia"/>
          <w:color w:val="000000"/>
          <w:sz w:val="21"/>
          <w:szCs w:val="21"/>
        </w:rPr>
      </w:pPr>
      <w:r w:rsidRPr="00482A64">
        <w:rPr>
          <w:rFonts w:ascii="Georgia" w:hAnsi="Georgia" w:cs="Arial"/>
          <w:sz w:val="21"/>
          <w:szCs w:val="21"/>
        </w:rPr>
        <w:t xml:space="preserve">“The job site is located in a landfilled area that </w:t>
      </w:r>
      <w:r w:rsidR="00234537" w:rsidRPr="00482A64">
        <w:rPr>
          <w:rFonts w:ascii="Georgia" w:hAnsi="Georgia" w:cs="Arial"/>
          <w:sz w:val="21"/>
          <w:szCs w:val="21"/>
        </w:rPr>
        <w:t xml:space="preserve">was </w:t>
      </w:r>
      <w:r w:rsidRPr="00482A64">
        <w:rPr>
          <w:rFonts w:ascii="Georgia" w:hAnsi="Georgia" w:cs="Arial"/>
          <w:sz w:val="21"/>
          <w:szCs w:val="21"/>
        </w:rPr>
        <w:t xml:space="preserve">previously </w:t>
      </w:r>
      <w:r w:rsidR="00234537" w:rsidRPr="00482A64">
        <w:rPr>
          <w:rFonts w:ascii="Georgia" w:hAnsi="Georgia" w:cs="Arial"/>
          <w:sz w:val="21"/>
          <w:szCs w:val="21"/>
        </w:rPr>
        <w:t xml:space="preserve">used as </w:t>
      </w:r>
      <w:r w:rsidRPr="00482A64">
        <w:rPr>
          <w:rFonts w:ascii="Georgia" w:hAnsi="Georgia" w:cs="Arial"/>
          <w:sz w:val="21"/>
          <w:szCs w:val="21"/>
        </w:rPr>
        <w:t>rice field</w:t>
      </w:r>
      <w:r w:rsidR="00234537" w:rsidRPr="00482A64">
        <w:rPr>
          <w:rFonts w:ascii="Georgia" w:hAnsi="Georgia" w:cs="Arial"/>
          <w:sz w:val="21"/>
          <w:szCs w:val="21"/>
        </w:rPr>
        <w:t>s</w:t>
      </w:r>
      <w:r w:rsidRPr="00482A64">
        <w:rPr>
          <w:rFonts w:ascii="Georgia" w:hAnsi="Georgia" w:cs="Arial"/>
          <w:sz w:val="21"/>
          <w:szCs w:val="21"/>
        </w:rPr>
        <w:t xml:space="preserve">, so the </w:t>
      </w:r>
      <w:r w:rsidR="00234537" w:rsidRPr="00482A64">
        <w:rPr>
          <w:rFonts w:ascii="Georgia" w:hAnsi="Georgia" w:cs="Arial"/>
          <w:sz w:val="21"/>
          <w:szCs w:val="21"/>
        </w:rPr>
        <w:t>terrain</w:t>
      </w:r>
      <w:r w:rsidRPr="00482A64">
        <w:rPr>
          <w:rFonts w:ascii="Georgia" w:hAnsi="Georgia" w:cs="Arial"/>
          <w:sz w:val="21"/>
          <w:szCs w:val="21"/>
        </w:rPr>
        <w:t xml:space="preserve"> is very soft</w:t>
      </w:r>
      <w:r w:rsidR="0075206C">
        <w:rPr>
          <w:rFonts w:ascii="Georgia" w:hAnsi="Georgia" w:cs="Arial"/>
          <w:sz w:val="21"/>
          <w:szCs w:val="21"/>
        </w:rPr>
        <w:t>—</w:t>
      </w:r>
      <w:r w:rsidR="009772F7">
        <w:rPr>
          <w:rFonts w:ascii="Georgia" w:hAnsi="Georgia" w:cs="Arial"/>
          <w:sz w:val="21"/>
          <w:szCs w:val="21"/>
        </w:rPr>
        <w:t>extra attention was needed in the ground preparation</w:t>
      </w:r>
      <w:r w:rsidR="00C0081E">
        <w:rPr>
          <w:rFonts w:ascii="Georgia" w:hAnsi="Georgia" w:cs="Arial"/>
          <w:sz w:val="21"/>
          <w:szCs w:val="21"/>
        </w:rPr>
        <w:t>” he explained.</w:t>
      </w:r>
      <w:r w:rsidRPr="00482A64">
        <w:rPr>
          <w:rFonts w:ascii="Georgia" w:hAnsi="Georgia" w:cs="Arial"/>
          <w:sz w:val="21"/>
          <w:szCs w:val="21"/>
        </w:rPr>
        <w:t xml:space="preserve"> </w:t>
      </w:r>
      <w:r w:rsidR="00C0081E">
        <w:rPr>
          <w:rFonts w:ascii="Georgia" w:hAnsi="Georgia" w:cs="Arial"/>
          <w:sz w:val="21"/>
          <w:szCs w:val="21"/>
        </w:rPr>
        <w:t>“</w:t>
      </w:r>
      <w:r w:rsidRPr="00482A64">
        <w:rPr>
          <w:rFonts w:ascii="Georgia" w:hAnsi="Georgia" w:cs="Arial"/>
          <w:sz w:val="21"/>
          <w:szCs w:val="21"/>
        </w:rPr>
        <w:t>In addition,</w:t>
      </w:r>
      <w:r w:rsidR="00234537" w:rsidRPr="00482A64">
        <w:rPr>
          <w:rFonts w:ascii="Georgia" w:hAnsi="Georgia" w:cs="Arial"/>
          <w:sz w:val="21"/>
          <w:szCs w:val="21"/>
        </w:rPr>
        <w:t xml:space="preserve"> the site was designed to </w:t>
      </w:r>
      <w:r w:rsidR="001954F0">
        <w:rPr>
          <w:rFonts w:ascii="Georgia" w:hAnsi="Georgia" w:cs="Arial"/>
          <w:sz w:val="21"/>
          <w:szCs w:val="21"/>
        </w:rPr>
        <w:t xml:space="preserve">work </w:t>
      </w:r>
      <w:r w:rsidR="009772F7">
        <w:rPr>
          <w:rFonts w:ascii="Georgia" w:hAnsi="Georgia" w:cs="Arial"/>
          <w:sz w:val="21"/>
          <w:szCs w:val="21"/>
        </w:rPr>
        <w:t>within the</w:t>
      </w:r>
      <w:r w:rsidR="00234537" w:rsidRPr="00482A64">
        <w:rPr>
          <w:rFonts w:ascii="Georgia" w:hAnsi="Georgia" w:cs="Arial"/>
          <w:sz w:val="21"/>
          <w:szCs w:val="21"/>
        </w:rPr>
        <w:t xml:space="preserve"> minimum possible space</w:t>
      </w:r>
      <w:r w:rsidR="009772F7">
        <w:rPr>
          <w:rFonts w:ascii="Georgia" w:hAnsi="Georgia" w:cs="Arial"/>
          <w:sz w:val="21"/>
          <w:szCs w:val="21"/>
        </w:rPr>
        <w:t xml:space="preserve"> constraint</w:t>
      </w:r>
      <w:r w:rsidR="00234537" w:rsidRPr="00482A64">
        <w:rPr>
          <w:rFonts w:ascii="Georgia" w:hAnsi="Georgia" w:cs="Arial"/>
          <w:sz w:val="21"/>
          <w:szCs w:val="21"/>
        </w:rPr>
        <w:t xml:space="preserve">, </w:t>
      </w:r>
      <w:r w:rsidR="00305B64">
        <w:rPr>
          <w:rFonts w:ascii="Georgia" w:hAnsi="Georgia" w:cs="Arial"/>
          <w:sz w:val="21"/>
          <w:szCs w:val="21"/>
        </w:rPr>
        <w:t>so it was</w:t>
      </w:r>
      <w:r w:rsidR="00234537" w:rsidRPr="00482A64">
        <w:rPr>
          <w:rFonts w:ascii="Georgia" w:hAnsi="Georgia" w:cs="Arial"/>
          <w:sz w:val="21"/>
          <w:szCs w:val="21"/>
        </w:rPr>
        <w:t xml:space="preserve"> imp</w:t>
      </w:r>
      <w:r w:rsidR="00305B64">
        <w:rPr>
          <w:rFonts w:ascii="Georgia" w:hAnsi="Georgia" w:cs="Arial"/>
          <w:sz w:val="21"/>
          <w:szCs w:val="21"/>
        </w:rPr>
        <w:t>ractical</w:t>
      </w:r>
      <w:r w:rsidR="00234537" w:rsidRPr="00482A64">
        <w:rPr>
          <w:rFonts w:ascii="Georgia" w:hAnsi="Georgia" w:cs="Arial"/>
          <w:sz w:val="21"/>
          <w:szCs w:val="21"/>
        </w:rPr>
        <w:t xml:space="preserve"> to use </w:t>
      </w:r>
      <w:r w:rsidRPr="00482A64">
        <w:rPr>
          <w:rFonts w:ascii="Georgia" w:hAnsi="Georgia" w:cs="Arial"/>
          <w:sz w:val="21"/>
          <w:szCs w:val="21"/>
        </w:rPr>
        <w:t xml:space="preserve">cranes </w:t>
      </w:r>
      <w:r w:rsidR="00305B64">
        <w:rPr>
          <w:rFonts w:ascii="Georgia" w:hAnsi="Georgia" w:cs="Arial"/>
          <w:sz w:val="21"/>
          <w:szCs w:val="21"/>
        </w:rPr>
        <w:lastRenderedPageBreak/>
        <w:t>with fixed c</w:t>
      </w:r>
      <w:bookmarkStart w:id="0" w:name="_GoBack"/>
      <w:bookmarkEnd w:id="0"/>
      <w:r w:rsidR="00305B64">
        <w:rPr>
          <w:rFonts w:ascii="Georgia" w:hAnsi="Georgia" w:cs="Arial"/>
          <w:sz w:val="21"/>
          <w:szCs w:val="21"/>
        </w:rPr>
        <w:t>ounterweight trays extended to their rear</w:t>
      </w:r>
      <w:r w:rsidR="00234537" w:rsidRPr="00482A64">
        <w:rPr>
          <w:rFonts w:ascii="Georgia" w:hAnsi="Georgia" w:cs="Arial"/>
          <w:sz w:val="21"/>
          <w:szCs w:val="21"/>
        </w:rPr>
        <w:t>.</w:t>
      </w:r>
      <w:r w:rsidRPr="00482A64">
        <w:rPr>
          <w:rFonts w:ascii="Georgia" w:hAnsi="Georgia" w:cs="Arial"/>
          <w:sz w:val="21"/>
          <w:szCs w:val="21"/>
        </w:rPr>
        <w:t xml:space="preserve"> </w:t>
      </w:r>
      <w:r w:rsidR="00234537" w:rsidRPr="00482A64">
        <w:rPr>
          <w:rFonts w:ascii="Georgia" w:hAnsi="Georgia" w:cs="Arial"/>
          <w:sz w:val="21"/>
          <w:szCs w:val="21"/>
        </w:rPr>
        <w:t xml:space="preserve"> </w:t>
      </w:r>
      <w:r w:rsidRPr="00482A64">
        <w:rPr>
          <w:rFonts w:ascii="Georgia" w:hAnsi="Georgia" w:cs="Arial"/>
          <w:sz w:val="21"/>
          <w:szCs w:val="21"/>
        </w:rPr>
        <w:t xml:space="preserve">On top of </w:t>
      </w:r>
      <w:r w:rsidR="00234537" w:rsidRPr="00482A64">
        <w:rPr>
          <w:rFonts w:ascii="Georgia" w:hAnsi="Georgia" w:cs="Arial"/>
          <w:sz w:val="21"/>
          <w:szCs w:val="21"/>
        </w:rPr>
        <w:t>this</w:t>
      </w:r>
      <w:r w:rsidRPr="00482A64">
        <w:rPr>
          <w:rFonts w:ascii="Georgia" w:hAnsi="Georgia" w:cs="Arial"/>
          <w:sz w:val="21"/>
          <w:szCs w:val="21"/>
        </w:rPr>
        <w:t xml:space="preserve">, </w:t>
      </w:r>
      <w:r w:rsidR="00234537" w:rsidRPr="00482A64">
        <w:rPr>
          <w:rFonts w:ascii="Georgia" w:hAnsi="Georgia" w:cs="Arial"/>
          <w:sz w:val="21"/>
          <w:szCs w:val="21"/>
        </w:rPr>
        <w:t xml:space="preserve">access to the site </w:t>
      </w:r>
      <w:r w:rsidR="00305B64">
        <w:rPr>
          <w:rFonts w:ascii="Georgia" w:hAnsi="Georgia" w:cs="Arial"/>
          <w:sz w:val="21"/>
          <w:szCs w:val="21"/>
        </w:rPr>
        <w:t>was</w:t>
      </w:r>
      <w:r w:rsidR="00234537" w:rsidRPr="00482A64">
        <w:rPr>
          <w:rFonts w:ascii="Georgia" w:hAnsi="Georgia" w:cs="Arial"/>
          <w:sz w:val="21"/>
          <w:szCs w:val="21"/>
        </w:rPr>
        <w:t xml:space="preserve"> via a </w:t>
      </w:r>
      <w:r w:rsidR="00305B64">
        <w:rPr>
          <w:rFonts w:ascii="Georgia" w:hAnsi="Georgia" w:cs="Arial"/>
          <w:sz w:val="21"/>
          <w:szCs w:val="21"/>
        </w:rPr>
        <w:t>4</w:t>
      </w:r>
      <w:r w:rsidR="00234537" w:rsidRPr="00482A64">
        <w:rPr>
          <w:rFonts w:ascii="Georgia" w:hAnsi="Georgia" w:cs="Arial"/>
          <w:sz w:val="21"/>
          <w:szCs w:val="21"/>
        </w:rPr>
        <w:t xml:space="preserve"> m</w:t>
      </w:r>
      <w:r w:rsidR="0075206C">
        <w:rPr>
          <w:rFonts w:ascii="Georgia" w:hAnsi="Georgia" w:cs="Arial"/>
          <w:sz w:val="21"/>
          <w:szCs w:val="21"/>
        </w:rPr>
        <w:t>-</w:t>
      </w:r>
      <w:r w:rsidR="00234537" w:rsidRPr="00482A64">
        <w:rPr>
          <w:rFonts w:ascii="Georgia" w:hAnsi="Georgia" w:cs="Arial"/>
          <w:sz w:val="21"/>
          <w:szCs w:val="21"/>
        </w:rPr>
        <w:t>wide</w:t>
      </w:r>
      <w:r w:rsidRPr="00482A64">
        <w:rPr>
          <w:rFonts w:ascii="Georgia" w:hAnsi="Georgia" w:cs="Arial"/>
          <w:sz w:val="21"/>
          <w:szCs w:val="21"/>
        </w:rPr>
        <w:t xml:space="preserve"> farming </w:t>
      </w:r>
      <w:r w:rsidR="00305B64">
        <w:rPr>
          <w:rFonts w:ascii="Georgia" w:hAnsi="Georgia" w:cs="Arial"/>
          <w:sz w:val="21"/>
          <w:szCs w:val="21"/>
        </w:rPr>
        <w:t>lane, so we wanted to minimize the number of vehicles</w:t>
      </w:r>
      <w:r w:rsidR="0075206C">
        <w:rPr>
          <w:rFonts w:ascii="Georgia" w:hAnsi="Georgia" w:cs="Arial"/>
          <w:sz w:val="21"/>
          <w:szCs w:val="21"/>
        </w:rPr>
        <w:t xml:space="preserve"> on the job site. The</w:t>
      </w:r>
      <w:r w:rsidR="00AF645B" w:rsidRPr="00482A64">
        <w:rPr>
          <w:rFonts w:ascii="Georgia" w:hAnsi="Georgia"/>
          <w:color w:val="000000"/>
          <w:sz w:val="21"/>
          <w:szCs w:val="21"/>
        </w:rPr>
        <w:t xml:space="preserve"> </w:t>
      </w:r>
      <w:r w:rsidRPr="00482A64">
        <w:rPr>
          <w:rFonts w:ascii="Georgia" w:hAnsi="Georgia"/>
          <w:color w:val="000000"/>
          <w:sz w:val="21"/>
          <w:szCs w:val="21"/>
        </w:rPr>
        <w:t xml:space="preserve">MLC650 </w:t>
      </w:r>
      <w:r w:rsidR="0075206C">
        <w:rPr>
          <w:rFonts w:ascii="Georgia" w:hAnsi="Georgia"/>
          <w:color w:val="000000"/>
          <w:sz w:val="21"/>
          <w:szCs w:val="21"/>
        </w:rPr>
        <w:t xml:space="preserve">and its easy erection </w:t>
      </w:r>
      <w:r w:rsidR="00234537" w:rsidRPr="00482A64">
        <w:rPr>
          <w:rFonts w:ascii="Georgia" w:hAnsi="Georgia"/>
          <w:color w:val="000000"/>
          <w:sz w:val="21"/>
          <w:szCs w:val="21"/>
        </w:rPr>
        <w:t xml:space="preserve">proved </w:t>
      </w:r>
      <w:r w:rsidR="00305B64">
        <w:rPr>
          <w:rFonts w:ascii="Georgia" w:hAnsi="Georgia"/>
          <w:color w:val="000000"/>
          <w:sz w:val="21"/>
          <w:szCs w:val="21"/>
        </w:rPr>
        <w:t xml:space="preserve">the perfect choice </w:t>
      </w:r>
      <w:r w:rsidR="0075206C">
        <w:rPr>
          <w:rFonts w:ascii="Georgia" w:hAnsi="Georgia"/>
          <w:color w:val="000000"/>
          <w:sz w:val="21"/>
          <w:szCs w:val="21"/>
        </w:rPr>
        <w:t>for the site</w:t>
      </w:r>
      <w:r w:rsidR="005D6003">
        <w:rPr>
          <w:rFonts w:ascii="Georgia" w:hAnsi="Georgia"/>
          <w:color w:val="000000"/>
          <w:sz w:val="21"/>
          <w:szCs w:val="21"/>
        </w:rPr>
        <w:t xml:space="preserve"> </w:t>
      </w:r>
      <w:r w:rsidR="00234537" w:rsidRPr="00482A64">
        <w:rPr>
          <w:rFonts w:ascii="Georgia" w:hAnsi="Georgia"/>
          <w:color w:val="000000"/>
          <w:sz w:val="21"/>
          <w:szCs w:val="21"/>
        </w:rPr>
        <w:t xml:space="preserve">and enabled us to complete the job quickly and efficiently.” </w:t>
      </w:r>
    </w:p>
    <w:p w14:paraId="6FED314D" w14:textId="77777777" w:rsidR="00972F8D" w:rsidRPr="00482A64" w:rsidRDefault="00972F8D" w:rsidP="00972F8D">
      <w:pPr>
        <w:rPr>
          <w:rFonts w:ascii="Georgia" w:hAnsi="Georgia"/>
          <w:sz w:val="21"/>
          <w:szCs w:val="21"/>
        </w:rPr>
      </w:pPr>
    </w:p>
    <w:p w14:paraId="79893F46" w14:textId="77777777" w:rsidR="00482A64" w:rsidRPr="00482A64" w:rsidRDefault="00482A64" w:rsidP="00482A64">
      <w:pPr>
        <w:rPr>
          <w:rStyle w:val="apple-converted-space"/>
          <w:rFonts w:ascii="Georgia" w:hAnsi="Georgia"/>
          <w:color w:val="000000"/>
          <w:sz w:val="21"/>
          <w:szCs w:val="21"/>
        </w:rPr>
      </w:pPr>
      <w:r w:rsidRPr="00482A64">
        <w:rPr>
          <w:rFonts w:ascii="Georgia" w:hAnsi="Georgia"/>
          <w:color w:val="000000"/>
          <w:sz w:val="21"/>
          <w:szCs w:val="21"/>
        </w:rPr>
        <w:t xml:space="preserve">The MLC650 </w:t>
      </w:r>
      <w:r w:rsidRPr="00482A64">
        <w:rPr>
          <w:rStyle w:val="apple-converted-space"/>
          <w:rFonts w:ascii="Georgia" w:hAnsi="Georgia"/>
          <w:color w:val="000000"/>
          <w:sz w:val="21"/>
          <w:szCs w:val="21"/>
        </w:rPr>
        <w:t xml:space="preserve">has </w:t>
      </w:r>
      <w:r w:rsidR="00CC22CE">
        <w:rPr>
          <w:rStyle w:val="apple-converted-space"/>
          <w:rFonts w:ascii="Georgia" w:hAnsi="Georgia"/>
          <w:color w:val="000000"/>
          <w:sz w:val="21"/>
          <w:szCs w:val="21"/>
        </w:rPr>
        <w:t xml:space="preserve">a standard </w:t>
      </w:r>
      <w:r w:rsidRPr="00482A64">
        <w:rPr>
          <w:rStyle w:val="apple-converted-space"/>
          <w:rFonts w:ascii="Georgia" w:hAnsi="Georgia"/>
          <w:color w:val="000000"/>
          <w:sz w:val="21"/>
          <w:szCs w:val="21"/>
        </w:rPr>
        <w:t>650</w:t>
      </w:r>
      <w:r w:rsidR="00CC22CE">
        <w:rPr>
          <w:rStyle w:val="apple-converted-space"/>
          <w:rFonts w:ascii="Georgia" w:hAnsi="Georgia"/>
          <w:color w:val="000000"/>
          <w:sz w:val="21"/>
          <w:szCs w:val="21"/>
        </w:rPr>
        <w:t xml:space="preserve"> </w:t>
      </w:r>
      <w:r w:rsidRPr="00482A64">
        <w:rPr>
          <w:rStyle w:val="apple-converted-space"/>
          <w:rFonts w:ascii="Georgia" w:hAnsi="Georgia"/>
          <w:color w:val="000000"/>
          <w:sz w:val="21"/>
          <w:szCs w:val="21"/>
        </w:rPr>
        <w:t xml:space="preserve">t </w:t>
      </w:r>
      <w:r w:rsidR="00CC22CE">
        <w:rPr>
          <w:rStyle w:val="apple-converted-space"/>
          <w:rFonts w:ascii="Georgia" w:hAnsi="Georgia"/>
          <w:color w:val="000000"/>
          <w:sz w:val="21"/>
          <w:szCs w:val="21"/>
        </w:rPr>
        <w:t xml:space="preserve">maximum </w:t>
      </w:r>
      <w:r w:rsidRPr="00482A64">
        <w:rPr>
          <w:rStyle w:val="apple-converted-space"/>
          <w:rFonts w:ascii="Georgia" w:hAnsi="Georgia"/>
          <w:color w:val="000000"/>
          <w:sz w:val="21"/>
          <w:szCs w:val="21"/>
        </w:rPr>
        <w:t xml:space="preserve">capacity </w:t>
      </w:r>
      <w:r w:rsidR="0075206C">
        <w:rPr>
          <w:rStyle w:val="apple-converted-space"/>
          <w:rFonts w:ascii="Georgia" w:hAnsi="Georgia"/>
          <w:color w:val="000000"/>
          <w:sz w:val="21"/>
          <w:szCs w:val="21"/>
        </w:rPr>
        <w:t xml:space="preserve">that </w:t>
      </w:r>
      <w:r w:rsidR="00CC22CE">
        <w:rPr>
          <w:rStyle w:val="apple-converted-space"/>
          <w:rFonts w:ascii="Georgia" w:hAnsi="Georgia"/>
          <w:color w:val="000000"/>
          <w:sz w:val="21"/>
          <w:szCs w:val="21"/>
        </w:rPr>
        <w:t>can be increased to</w:t>
      </w:r>
      <w:r w:rsidRPr="00482A64">
        <w:rPr>
          <w:rStyle w:val="apple-converted-space"/>
          <w:rFonts w:ascii="Georgia" w:hAnsi="Georgia"/>
          <w:color w:val="000000"/>
          <w:sz w:val="21"/>
          <w:szCs w:val="21"/>
        </w:rPr>
        <w:t xml:space="preserve"> 700</w:t>
      </w:r>
      <w:r w:rsidR="00CC22CE">
        <w:rPr>
          <w:rStyle w:val="apple-converted-space"/>
          <w:rFonts w:ascii="Georgia" w:hAnsi="Georgia"/>
          <w:color w:val="000000"/>
          <w:sz w:val="21"/>
          <w:szCs w:val="21"/>
        </w:rPr>
        <w:t xml:space="preserve"> </w:t>
      </w:r>
      <w:r w:rsidRPr="00482A64">
        <w:rPr>
          <w:rStyle w:val="apple-converted-space"/>
          <w:rFonts w:ascii="Georgia" w:hAnsi="Georgia"/>
          <w:color w:val="000000"/>
          <w:sz w:val="21"/>
          <w:szCs w:val="21"/>
        </w:rPr>
        <w:t>t</w:t>
      </w:r>
      <w:r w:rsidR="00CC22CE">
        <w:rPr>
          <w:rFonts w:ascii="Georgia" w:hAnsi="Georgia"/>
          <w:color w:val="000000"/>
          <w:sz w:val="21"/>
          <w:szCs w:val="21"/>
        </w:rPr>
        <w:t xml:space="preserve"> </w:t>
      </w:r>
      <w:r w:rsidR="00C77521" w:rsidRPr="00760DE4">
        <w:rPr>
          <w:rFonts w:ascii="Georgia" w:hAnsi="Georgia"/>
          <w:color w:val="000000"/>
          <w:sz w:val="21"/>
          <w:szCs w:val="21"/>
        </w:rPr>
        <w:t>with VPC-MAX attachment</w:t>
      </w:r>
      <w:r w:rsidR="00C77521">
        <w:rPr>
          <w:rFonts w:ascii="Georgia" w:hAnsi="Georgia"/>
          <w:color w:val="000000"/>
          <w:sz w:val="21"/>
          <w:szCs w:val="21"/>
        </w:rPr>
        <w:t xml:space="preserve"> </w:t>
      </w:r>
      <w:r w:rsidR="00CC22CE">
        <w:rPr>
          <w:rFonts w:ascii="Georgia" w:hAnsi="Georgia"/>
          <w:color w:val="000000"/>
          <w:sz w:val="21"/>
          <w:szCs w:val="21"/>
        </w:rPr>
        <w:t xml:space="preserve">while a total of </w:t>
      </w:r>
      <w:r w:rsidR="00157468">
        <w:rPr>
          <w:rFonts w:ascii="Georgia" w:hAnsi="Georgia"/>
          <w:color w:val="000000"/>
          <w:sz w:val="21"/>
          <w:szCs w:val="21"/>
        </w:rPr>
        <w:t>203.8</w:t>
      </w:r>
      <w:r w:rsidR="00CC22CE">
        <w:rPr>
          <w:rFonts w:ascii="Georgia" w:hAnsi="Georgia"/>
          <w:color w:val="000000"/>
          <w:sz w:val="21"/>
          <w:szCs w:val="21"/>
        </w:rPr>
        <w:t xml:space="preserve"> m</w:t>
      </w:r>
      <w:r w:rsidR="00C77521">
        <w:rPr>
          <w:rFonts w:ascii="Georgia" w:hAnsi="Georgia"/>
          <w:color w:val="000000"/>
          <w:sz w:val="21"/>
          <w:szCs w:val="21"/>
        </w:rPr>
        <w:t xml:space="preserve"> </w:t>
      </w:r>
      <w:r w:rsidR="00C77521" w:rsidRPr="00760DE4">
        <w:rPr>
          <w:rFonts w:ascii="Georgia" w:hAnsi="Georgia"/>
          <w:color w:val="000000"/>
          <w:sz w:val="21"/>
          <w:szCs w:val="21"/>
        </w:rPr>
        <w:t>tip height</w:t>
      </w:r>
      <w:r w:rsidR="00CC22CE">
        <w:rPr>
          <w:rFonts w:ascii="Georgia" w:hAnsi="Georgia"/>
          <w:color w:val="000000"/>
          <w:sz w:val="21"/>
          <w:szCs w:val="21"/>
        </w:rPr>
        <w:t xml:space="preserve"> can be attained by the crane </w:t>
      </w:r>
      <w:r w:rsidR="00B427E0">
        <w:rPr>
          <w:rFonts w:ascii="Georgia" w:hAnsi="Georgia"/>
          <w:color w:val="000000"/>
          <w:sz w:val="21"/>
          <w:szCs w:val="21"/>
        </w:rPr>
        <w:t xml:space="preserve">when </w:t>
      </w:r>
      <w:r w:rsidR="00CC22CE">
        <w:rPr>
          <w:rFonts w:ascii="Georgia" w:hAnsi="Georgia"/>
          <w:color w:val="000000"/>
          <w:sz w:val="21"/>
          <w:szCs w:val="21"/>
        </w:rPr>
        <w:t xml:space="preserve">combining its </w:t>
      </w:r>
      <w:r w:rsidRPr="00482A64">
        <w:rPr>
          <w:rFonts w:ascii="Georgia" w:hAnsi="Georgia"/>
          <w:color w:val="000000"/>
          <w:sz w:val="21"/>
          <w:szCs w:val="21"/>
        </w:rPr>
        <w:t xml:space="preserve">101 m luffing jib </w:t>
      </w:r>
      <w:r w:rsidR="00CC22CE">
        <w:rPr>
          <w:rFonts w:ascii="Georgia" w:hAnsi="Georgia"/>
          <w:color w:val="000000"/>
          <w:sz w:val="21"/>
          <w:szCs w:val="21"/>
        </w:rPr>
        <w:t xml:space="preserve">with </w:t>
      </w:r>
      <w:r w:rsidR="00157468">
        <w:rPr>
          <w:rFonts w:ascii="Georgia" w:hAnsi="Georgia"/>
          <w:color w:val="000000"/>
          <w:sz w:val="21"/>
          <w:szCs w:val="21"/>
        </w:rPr>
        <w:t>its 104 m of</w:t>
      </w:r>
      <w:r w:rsidR="00CC22CE">
        <w:rPr>
          <w:rFonts w:ascii="Georgia" w:hAnsi="Georgia"/>
          <w:color w:val="000000"/>
          <w:sz w:val="21"/>
          <w:szCs w:val="21"/>
        </w:rPr>
        <w:t xml:space="preserve"> main boom. </w:t>
      </w:r>
      <w:r w:rsidRPr="00482A64">
        <w:rPr>
          <w:rStyle w:val="apple-converted-space"/>
          <w:rFonts w:ascii="Georgia" w:hAnsi="Georgia"/>
          <w:color w:val="000000"/>
          <w:sz w:val="21"/>
          <w:szCs w:val="21"/>
        </w:rPr>
        <w:t> </w:t>
      </w:r>
    </w:p>
    <w:p w14:paraId="214D4B5B" w14:textId="77777777" w:rsidR="00482A64" w:rsidRPr="00482A64" w:rsidRDefault="00482A64" w:rsidP="00482A64">
      <w:pPr>
        <w:rPr>
          <w:rStyle w:val="apple-converted-space"/>
          <w:rFonts w:ascii="Georgia" w:hAnsi="Georgia"/>
          <w:color w:val="000000"/>
          <w:sz w:val="21"/>
          <w:szCs w:val="21"/>
        </w:rPr>
      </w:pPr>
    </w:p>
    <w:p w14:paraId="2D509D54" w14:textId="77777777" w:rsidR="00972F8D" w:rsidRPr="00482A64" w:rsidRDefault="00972F8D" w:rsidP="00972F8D">
      <w:pPr>
        <w:rPr>
          <w:rFonts w:ascii="Georgia" w:hAnsi="Georgia"/>
          <w:sz w:val="21"/>
          <w:szCs w:val="21"/>
        </w:rPr>
      </w:pPr>
      <w:r w:rsidRPr="00482A64">
        <w:rPr>
          <w:rFonts w:ascii="Georgia" w:hAnsi="Georgia"/>
          <w:sz w:val="21"/>
          <w:szCs w:val="21"/>
        </w:rPr>
        <w:t>Thanks</w:t>
      </w:r>
      <w:r w:rsidR="00B427E0">
        <w:rPr>
          <w:rFonts w:ascii="Georgia" w:hAnsi="Georgia"/>
          <w:sz w:val="21"/>
          <w:szCs w:val="21"/>
        </w:rPr>
        <w:t xml:space="preserve"> in part</w:t>
      </w:r>
      <w:r w:rsidRPr="00482A64">
        <w:rPr>
          <w:rFonts w:ascii="Georgia" w:hAnsi="Georgia"/>
          <w:sz w:val="21"/>
          <w:szCs w:val="21"/>
        </w:rPr>
        <w:t xml:space="preserve"> to the MLC650, the </w:t>
      </w:r>
      <w:r w:rsidR="005D6003">
        <w:rPr>
          <w:rFonts w:ascii="Georgia" w:hAnsi="Georgia"/>
          <w:sz w:val="21"/>
          <w:szCs w:val="21"/>
        </w:rPr>
        <w:t xml:space="preserve">new </w:t>
      </w:r>
      <w:r w:rsidRPr="00482A64">
        <w:rPr>
          <w:rFonts w:ascii="Georgia" w:hAnsi="Georgia"/>
          <w:sz w:val="21"/>
          <w:szCs w:val="21"/>
        </w:rPr>
        <w:t>Young-</w:t>
      </w:r>
      <w:proofErr w:type="spellStart"/>
      <w:r w:rsidRPr="00482A64">
        <w:rPr>
          <w:rFonts w:ascii="Georgia" w:hAnsi="Georgia"/>
          <w:sz w:val="21"/>
          <w:szCs w:val="21"/>
        </w:rPr>
        <w:t>gwang</w:t>
      </w:r>
      <w:proofErr w:type="spellEnd"/>
      <w:r w:rsidRPr="00482A64">
        <w:rPr>
          <w:rFonts w:ascii="Georgia" w:hAnsi="Georgia"/>
          <w:sz w:val="21"/>
          <w:szCs w:val="21"/>
        </w:rPr>
        <w:t xml:space="preserve"> Yank-</w:t>
      </w:r>
      <w:proofErr w:type="spellStart"/>
      <w:r w:rsidRPr="00482A64">
        <w:rPr>
          <w:rFonts w:ascii="Georgia" w:hAnsi="Georgia"/>
          <w:sz w:val="21"/>
          <w:szCs w:val="21"/>
        </w:rPr>
        <w:t>su</w:t>
      </w:r>
      <w:proofErr w:type="spellEnd"/>
      <w:r w:rsidRPr="00482A64">
        <w:rPr>
          <w:rFonts w:ascii="Georgia" w:hAnsi="Georgia"/>
          <w:sz w:val="21"/>
          <w:szCs w:val="21"/>
        </w:rPr>
        <w:t xml:space="preserve"> wind farm </w:t>
      </w:r>
      <w:r w:rsidR="00CC22CE">
        <w:rPr>
          <w:rFonts w:ascii="Georgia" w:hAnsi="Georgia"/>
          <w:sz w:val="21"/>
          <w:szCs w:val="21"/>
        </w:rPr>
        <w:t xml:space="preserve">in South Korea </w:t>
      </w:r>
      <w:r w:rsidRPr="00482A64">
        <w:rPr>
          <w:rFonts w:ascii="Georgia" w:hAnsi="Georgia"/>
          <w:sz w:val="21"/>
          <w:szCs w:val="21"/>
        </w:rPr>
        <w:t>is now up and running</w:t>
      </w:r>
      <w:r w:rsidR="00CC22CE">
        <w:rPr>
          <w:rFonts w:ascii="Georgia" w:hAnsi="Georgia"/>
          <w:sz w:val="21"/>
          <w:szCs w:val="21"/>
        </w:rPr>
        <w:t xml:space="preserve">. The facility is </w:t>
      </w:r>
      <w:r w:rsidRPr="00482A64">
        <w:rPr>
          <w:rFonts w:ascii="Georgia" w:hAnsi="Georgia"/>
          <w:sz w:val="21"/>
          <w:szCs w:val="21"/>
        </w:rPr>
        <w:t>generating 22,176 k</w:t>
      </w:r>
      <w:r w:rsidR="00CC22CE">
        <w:rPr>
          <w:rFonts w:ascii="Georgia" w:hAnsi="Georgia"/>
          <w:sz w:val="21"/>
          <w:szCs w:val="21"/>
        </w:rPr>
        <w:t>W</w:t>
      </w:r>
      <w:r w:rsidRPr="00482A64">
        <w:rPr>
          <w:rFonts w:ascii="Georgia" w:hAnsi="Georgia"/>
          <w:sz w:val="21"/>
          <w:szCs w:val="21"/>
        </w:rPr>
        <w:t xml:space="preserve"> </w:t>
      </w:r>
      <w:r w:rsidR="00CC22CE">
        <w:rPr>
          <w:rFonts w:ascii="Georgia" w:hAnsi="Georgia"/>
          <w:sz w:val="21"/>
          <w:szCs w:val="21"/>
        </w:rPr>
        <w:t xml:space="preserve">of energy a day and is expected to record a </w:t>
      </w:r>
      <w:r w:rsidRPr="00482A64">
        <w:rPr>
          <w:rFonts w:ascii="Georgia" w:hAnsi="Georgia"/>
          <w:sz w:val="21"/>
          <w:szCs w:val="21"/>
        </w:rPr>
        <w:t>turnover of $4.9 million a year.</w:t>
      </w:r>
    </w:p>
    <w:p w14:paraId="08B06CFF" w14:textId="77777777" w:rsidR="00B23AE0" w:rsidRPr="00482A64" w:rsidRDefault="00B23AE0" w:rsidP="00610672">
      <w:pPr>
        <w:rPr>
          <w:rFonts w:ascii="Georgia" w:hAnsi="Georgia"/>
          <w:sz w:val="21"/>
          <w:szCs w:val="21"/>
        </w:rPr>
      </w:pPr>
    </w:p>
    <w:p w14:paraId="73521F11" w14:textId="77777777" w:rsidR="00EE66C2" w:rsidRPr="00482A64" w:rsidRDefault="00EE66C2" w:rsidP="00610672">
      <w:pPr>
        <w:pStyle w:val="BodyText"/>
        <w:spacing w:line="240" w:lineRule="auto"/>
        <w:ind w:left="0"/>
        <w:jc w:val="center"/>
        <w:rPr>
          <w:szCs w:val="21"/>
        </w:rPr>
      </w:pPr>
    </w:p>
    <w:p w14:paraId="307EC45D" w14:textId="77777777" w:rsidR="00EE66C2" w:rsidRPr="00482A64" w:rsidRDefault="00EE66C2" w:rsidP="00610672">
      <w:pPr>
        <w:tabs>
          <w:tab w:val="left" w:pos="1055"/>
          <w:tab w:val="left" w:pos="4111"/>
          <w:tab w:val="left" w:pos="5812"/>
          <w:tab w:val="left" w:pos="7371"/>
        </w:tabs>
        <w:jc w:val="center"/>
        <w:rPr>
          <w:rFonts w:ascii="Georgia" w:hAnsi="Georgia" w:cs="Georgia"/>
          <w:sz w:val="21"/>
          <w:szCs w:val="21"/>
        </w:rPr>
      </w:pPr>
      <w:r w:rsidRPr="00482A64">
        <w:rPr>
          <w:rFonts w:ascii="Georgia" w:hAnsi="Georgia" w:cs="Georgia"/>
          <w:sz w:val="21"/>
          <w:szCs w:val="21"/>
        </w:rPr>
        <w:t>-END-</w:t>
      </w:r>
    </w:p>
    <w:p w14:paraId="0A4000ED" w14:textId="77777777" w:rsidR="00EE66C2" w:rsidRPr="00482A64" w:rsidRDefault="00EE66C2" w:rsidP="00EE66C2">
      <w:pPr>
        <w:tabs>
          <w:tab w:val="left" w:pos="1055"/>
          <w:tab w:val="left" w:pos="4111"/>
          <w:tab w:val="left" w:pos="5812"/>
          <w:tab w:val="left" w:pos="7371"/>
        </w:tabs>
        <w:jc w:val="center"/>
        <w:rPr>
          <w:rFonts w:ascii="Georgia" w:hAnsi="Georgia" w:cs="Georgia"/>
          <w:sz w:val="21"/>
          <w:szCs w:val="21"/>
        </w:rPr>
      </w:pPr>
    </w:p>
    <w:p w14:paraId="54702F1B" w14:textId="77777777" w:rsidR="00EE66C2" w:rsidRPr="00482A64" w:rsidRDefault="00EE66C2" w:rsidP="00EE66C2">
      <w:pPr>
        <w:rPr>
          <w:rFonts w:ascii="Verdana" w:hAnsi="Verdana"/>
          <w:b/>
          <w:color w:val="41525C"/>
          <w:sz w:val="18"/>
          <w:szCs w:val="18"/>
        </w:rPr>
      </w:pPr>
      <w:r w:rsidRPr="00482A64">
        <w:rPr>
          <w:rFonts w:ascii="Verdana" w:hAnsi="Verdana"/>
          <w:color w:val="ED1C2A"/>
          <w:sz w:val="18"/>
          <w:szCs w:val="18"/>
        </w:rPr>
        <w:t xml:space="preserve">CONTACT </w:t>
      </w:r>
      <w:r w:rsidRPr="00482A64">
        <w:rPr>
          <w:rFonts w:ascii="Verdana" w:hAnsi="Verdana"/>
          <w:color w:val="ED1C2A"/>
          <w:sz w:val="18"/>
          <w:szCs w:val="18"/>
        </w:rPr>
        <w:tab/>
      </w:r>
      <w:r w:rsidRPr="00482A64">
        <w:rPr>
          <w:rFonts w:ascii="Verdana" w:hAnsi="Verdana"/>
          <w:color w:val="ED1C2A"/>
          <w:sz w:val="18"/>
          <w:szCs w:val="18"/>
        </w:rPr>
        <w:tab/>
      </w:r>
      <w:r w:rsidRPr="00482A64">
        <w:rPr>
          <w:rFonts w:ascii="Verdana" w:hAnsi="Verdana"/>
          <w:color w:val="ED1C2A"/>
          <w:sz w:val="18"/>
          <w:szCs w:val="18"/>
        </w:rPr>
        <w:tab/>
      </w:r>
      <w:r w:rsidRPr="00482A64">
        <w:rPr>
          <w:rFonts w:ascii="Verdana" w:hAnsi="Verdana"/>
          <w:color w:val="ED1C2A"/>
          <w:sz w:val="18"/>
          <w:szCs w:val="18"/>
        </w:rPr>
        <w:tab/>
      </w:r>
    </w:p>
    <w:p w14:paraId="6ECC02AF" w14:textId="77777777" w:rsidR="00EE66C2" w:rsidRPr="00482A64" w:rsidRDefault="00EE66C2" w:rsidP="00EE66C2">
      <w:pPr>
        <w:tabs>
          <w:tab w:val="left" w:pos="3969"/>
        </w:tabs>
        <w:rPr>
          <w:rFonts w:ascii="Verdana" w:hAnsi="Verdana"/>
          <w:b/>
          <w:color w:val="41525C"/>
          <w:sz w:val="18"/>
          <w:szCs w:val="18"/>
        </w:rPr>
      </w:pPr>
      <w:r w:rsidRPr="00482A64">
        <w:rPr>
          <w:rFonts w:ascii="Verdana" w:hAnsi="Verdana"/>
          <w:b/>
          <w:color w:val="41525C"/>
          <w:sz w:val="18"/>
          <w:szCs w:val="18"/>
        </w:rPr>
        <w:t>Punitha Govindasamy</w:t>
      </w:r>
      <w:r w:rsidRPr="00482A64">
        <w:rPr>
          <w:rFonts w:ascii="Verdana" w:hAnsi="Verdana"/>
          <w:sz w:val="18"/>
          <w:szCs w:val="18"/>
        </w:rPr>
        <w:tab/>
      </w:r>
      <w:r w:rsidRPr="00482A64">
        <w:rPr>
          <w:rFonts w:ascii="Verdana" w:hAnsi="Verdana"/>
          <w:b/>
          <w:color w:val="41525C"/>
          <w:sz w:val="18"/>
          <w:szCs w:val="18"/>
        </w:rPr>
        <w:t>Ben Shaw</w:t>
      </w:r>
    </w:p>
    <w:p w14:paraId="238FF8A6" w14:textId="77777777" w:rsidR="00EE66C2" w:rsidRPr="00482A64" w:rsidRDefault="00EE66C2" w:rsidP="00EE66C2">
      <w:pPr>
        <w:tabs>
          <w:tab w:val="left" w:pos="3969"/>
        </w:tabs>
        <w:rPr>
          <w:rFonts w:ascii="Verdana" w:hAnsi="Verdana"/>
          <w:color w:val="41525C"/>
          <w:sz w:val="18"/>
          <w:szCs w:val="18"/>
        </w:rPr>
      </w:pPr>
      <w:r w:rsidRPr="00482A64">
        <w:rPr>
          <w:rFonts w:ascii="Verdana" w:hAnsi="Verdana"/>
          <w:color w:val="41525C"/>
          <w:sz w:val="18"/>
          <w:szCs w:val="18"/>
        </w:rPr>
        <w:t>Manitowoc</w:t>
      </w:r>
      <w:r w:rsidRPr="00482A64">
        <w:rPr>
          <w:rFonts w:ascii="Verdana" w:hAnsi="Verdana"/>
          <w:sz w:val="18"/>
          <w:szCs w:val="18"/>
        </w:rPr>
        <w:tab/>
      </w:r>
      <w:r w:rsidRPr="00482A64">
        <w:rPr>
          <w:rFonts w:ascii="Verdana" w:hAnsi="Verdana"/>
          <w:color w:val="41525C"/>
          <w:sz w:val="18"/>
          <w:szCs w:val="18"/>
        </w:rPr>
        <w:t>SE10</w:t>
      </w:r>
    </w:p>
    <w:p w14:paraId="6542C28F" w14:textId="77777777" w:rsidR="00EE66C2" w:rsidRPr="00482A64" w:rsidRDefault="00EE66C2" w:rsidP="00EE66C2">
      <w:pPr>
        <w:tabs>
          <w:tab w:val="left" w:pos="3969"/>
        </w:tabs>
        <w:rPr>
          <w:rFonts w:ascii="Verdana" w:hAnsi="Verdana"/>
          <w:color w:val="41525C"/>
          <w:sz w:val="18"/>
          <w:szCs w:val="18"/>
        </w:rPr>
      </w:pPr>
      <w:r w:rsidRPr="00482A64">
        <w:rPr>
          <w:rFonts w:ascii="Verdana" w:hAnsi="Verdana"/>
          <w:color w:val="41525C"/>
          <w:sz w:val="18"/>
          <w:szCs w:val="18"/>
        </w:rPr>
        <w:t>T +65 6263 7863</w:t>
      </w:r>
      <w:r w:rsidRPr="00482A64">
        <w:rPr>
          <w:rFonts w:ascii="Verdana" w:hAnsi="Verdana"/>
          <w:color w:val="41525C"/>
          <w:sz w:val="18"/>
          <w:szCs w:val="18"/>
        </w:rPr>
        <w:tab/>
        <w:t>T +65 6408 3861</w:t>
      </w:r>
    </w:p>
    <w:p w14:paraId="4D2EC203" w14:textId="77777777" w:rsidR="00EE66C2" w:rsidRPr="00482A64" w:rsidRDefault="00A373B4" w:rsidP="00EE66C2">
      <w:pPr>
        <w:tabs>
          <w:tab w:val="left" w:pos="1055"/>
          <w:tab w:val="left" w:pos="3969"/>
          <w:tab w:val="left" w:pos="6379"/>
          <w:tab w:val="left" w:pos="7371"/>
        </w:tabs>
        <w:rPr>
          <w:rFonts w:ascii="Verdana" w:hAnsi="Verdana"/>
          <w:b/>
          <w:color w:val="41525C"/>
          <w:sz w:val="18"/>
          <w:szCs w:val="18"/>
        </w:rPr>
      </w:pPr>
      <w:hyperlink r:id="rId8" w:history="1">
        <w:r w:rsidR="00EE66C2" w:rsidRPr="00482A64">
          <w:rPr>
            <w:rStyle w:val="Hyperlink"/>
            <w:rFonts w:ascii="Verdana" w:hAnsi="Verdana"/>
            <w:color w:val="41525C"/>
            <w:sz w:val="18"/>
            <w:szCs w:val="18"/>
          </w:rPr>
          <w:t>punitha.govindasamy@manitowoc.com</w:t>
        </w:r>
      </w:hyperlink>
      <w:r w:rsidR="00EE66C2" w:rsidRPr="00482A64">
        <w:rPr>
          <w:rFonts w:ascii="Verdana" w:hAnsi="Verdana"/>
          <w:color w:val="41525C"/>
          <w:sz w:val="18"/>
          <w:szCs w:val="18"/>
        </w:rPr>
        <w:tab/>
      </w:r>
      <w:hyperlink r:id="rId9" w:history="1">
        <w:r w:rsidR="00EE66C2" w:rsidRPr="00482A64">
          <w:rPr>
            <w:rStyle w:val="Hyperlink"/>
            <w:rFonts w:ascii="Verdana" w:hAnsi="Verdana"/>
            <w:color w:val="41525C"/>
            <w:sz w:val="18"/>
            <w:szCs w:val="18"/>
          </w:rPr>
          <w:t>ben.shaw@se10.com</w:t>
        </w:r>
      </w:hyperlink>
    </w:p>
    <w:p w14:paraId="15D5D3AB" w14:textId="77777777" w:rsidR="00EE66C2" w:rsidRPr="00482A64" w:rsidRDefault="00EE66C2" w:rsidP="00EE66C2">
      <w:pPr>
        <w:rPr>
          <w:rFonts w:ascii="Georgia" w:hAnsi="Georgia" w:cs="Georgia"/>
          <w:sz w:val="19"/>
          <w:szCs w:val="19"/>
        </w:rPr>
      </w:pPr>
    </w:p>
    <w:p w14:paraId="47261426" w14:textId="77777777" w:rsidR="00EE66C2" w:rsidRPr="00482A64" w:rsidRDefault="00EE66C2" w:rsidP="00EE66C2">
      <w:pPr>
        <w:rPr>
          <w:rFonts w:ascii="Georgia" w:hAnsi="Georgia" w:cs="Arial"/>
          <w:sz w:val="19"/>
          <w:szCs w:val="19"/>
        </w:rPr>
      </w:pPr>
    </w:p>
    <w:p w14:paraId="1ADFC528" w14:textId="77777777" w:rsidR="00EE66C2" w:rsidRPr="00A204F7" w:rsidRDefault="00EE66C2" w:rsidP="00EE66C2">
      <w:pPr>
        <w:rPr>
          <w:rFonts w:ascii="Verdana" w:hAnsi="Verdana"/>
          <w:color w:val="41525C"/>
          <w:sz w:val="19"/>
          <w:szCs w:val="19"/>
        </w:rPr>
      </w:pPr>
      <w:r w:rsidRPr="00A204F7">
        <w:rPr>
          <w:rFonts w:ascii="Verdana" w:hAnsi="Verdana"/>
          <w:color w:val="ED1C2A"/>
          <w:sz w:val="18"/>
          <w:szCs w:val="18"/>
        </w:rPr>
        <w:t>ABOUT THE MANITOWOC COMPANY, INC.</w:t>
      </w:r>
      <w:r w:rsidRPr="00A204F7">
        <w:rPr>
          <w:rFonts w:ascii="Verdana" w:hAnsi="Verdana"/>
          <w:sz w:val="18"/>
          <w:szCs w:val="18"/>
        </w:rPr>
        <w:t xml:space="preserve"> </w:t>
      </w:r>
    </w:p>
    <w:p w14:paraId="159B50B9" w14:textId="77777777" w:rsidR="00EE66C2" w:rsidRPr="00A204F7" w:rsidRDefault="00E1322D" w:rsidP="00EE66C2">
      <w:pPr>
        <w:rPr>
          <w:rFonts w:ascii="Verdana" w:hAnsi="Verdana"/>
          <w:color w:val="41525C"/>
          <w:sz w:val="19"/>
          <w:szCs w:val="19"/>
        </w:rPr>
      </w:pPr>
      <w:r w:rsidRPr="00A204F7">
        <w:rPr>
          <w:rFonts w:ascii="Verdana" w:hAnsi="Verdan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02747DBC" w14:textId="77777777" w:rsidR="00EE66C2" w:rsidRPr="00A204F7" w:rsidRDefault="00EE66C2" w:rsidP="00EE66C2">
      <w:pPr>
        <w:rPr>
          <w:rFonts w:ascii="Verdana" w:hAnsi="Verdana"/>
          <w:color w:val="41525C"/>
          <w:sz w:val="19"/>
          <w:szCs w:val="19"/>
        </w:rPr>
      </w:pPr>
    </w:p>
    <w:p w14:paraId="4A08556F" w14:textId="77777777" w:rsidR="00EE66C2" w:rsidRPr="00A204F7" w:rsidRDefault="00EE66C2" w:rsidP="00EE66C2">
      <w:pPr>
        <w:rPr>
          <w:rFonts w:ascii="Verdana" w:hAnsi="Verdana"/>
          <w:color w:val="41525C"/>
          <w:sz w:val="19"/>
          <w:szCs w:val="19"/>
        </w:rPr>
      </w:pPr>
    </w:p>
    <w:p w14:paraId="3CC26FC0" w14:textId="77777777" w:rsidR="00EE66C2" w:rsidRPr="00A204F7" w:rsidRDefault="00EE66C2" w:rsidP="00EE66C2">
      <w:pPr>
        <w:rPr>
          <w:rFonts w:ascii="Verdana" w:hAnsi="Verdana"/>
          <w:sz w:val="18"/>
          <w:szCs w:val="18"/>
        </w:rPr>
      </w:pPr>
      <w:r w:rsidRPr="00A204F7">
        <w:rPr>
          <w:rFonts w:ascii="Verdana" w:hAnsi="Verdana"/>
          <w:color w:val="ED1C2A"/>
          <w:sz w:val="18"/>
          <w:szCs w:val="18"/>
        </w:rPr>
        <w:t>MANITOWOC CRANES</w:t>
      </w:r>
    </w:p>
    <w:p w14:paraId="0A45DCDD" w14:textId="77777777" w:rsidR="00EE66C2" w:rsidRPr="00A204F7" w:rsidRDefault="00EE66C2" w:rsidP="00EE66C2">
      <w:pPr>
        <w:rPr>
          <w:rFonts w:ascii="Verdana" w:hAnsi="Verdana"/>
          <w:sz w:val="18"/>
          <w:szCs w:val="18"/>
        </w:rPr>
      </w:pPr>
      <w:r w:rsidRPr="00A204F7">
        <w:rPr>
          <w:rFonts w:ascii="Verdana" w:hAnsi="Verdana"/>
          <w:color w:val="41525C"/>
          <w:sz w:val="18"/>
          <w:szCs w:val="18"/>
        </w:rPr>
        <w:t>2401 South 30</w:t>
      </w:r>
      <w:r w:rsidRPr="00A204F7">
        <w:rPr>
          <w:rFonts w:ascii="Verdana" w:hAnsi="Verdana"/>
          <w:color w:val="41525C"/>
          <w:sz w:val="18"/>
          <w:szCs w:val="18"/>
          <w:vertAlign w:val="superscript"/>
        </w:rPr>
        <w:t>th</w:t>
      </w:r>
      <w:r w:rsidRPr="00A204F7">
        <w:rPr>
          <w:rFonts w:ascii="Verdana" w:hAnsi="Verdana"/>
          <w:color w:val="41525C"/>
          <w:sz w:val="18"/>
          <w:szCs w:val="18"/>
        </w:rPr>
        <w:t xml:space="preserve"> Street - PO Box 70</w:t>
      </w:r>
      <w:r w:rsidRPr="00A204F7">
        <w:rPr>
          <w:rFonts w:ascii="Verdana" w:hAnsi="Verdana"/>
          <w:sz w:val="18"/>
          <w:szCs w:val="18"/>
        </w:rPr>
        <w:t xml:space="preserve"> - </w:t>
      </w:r>
      <w:r w:rsidRPr="00A204F7">
        <w:rPr>
          <w:rFonts w:ascii="Verdana" w:hAnsi="Verdana"/>
          <w:color w:val="41525C"/>
          <w:sz w:val="18"/>
          <w:szCs w:val="18"/>
        </w:rPr>
        <w:t>Manitowoc, WI 54221-0070</w:t>
      </w:r>
    </w:p>
    <w:p w14:paraId="3536C208" w14:textId="77777777" w:rsidR="00EE66C2" w:rsidRPr="00A204F7" w:rsidRDefault="00EE66C2" w:rsidP="00EE66C2">
      <w:pPr>
        <w:rPr>
          <w:rFonts w:ascii="Verdana" w:hAnsi="Verdana"/>
          <w:sz w:val="18"/>
          <w:szCs w:val="18"/>
        </w:rPr>
      </w:pPr>
      <w:r w:rsidRPr="00A204F7">
        <w:rPr>
          <w:rFonts w:ascii="Verdana" w:hAnsi="Verdana"/>
          <w:color w:val="41525C"/>
          <w:sz w:val="18"/>
          <w:szCs w:val="18"/>
        </w:rPr>
        <w:t>T +1 920 684 6621</w:t>
      </w:r>
    </w:p>
    <w:p w14:paraId="10BE8C25" w14:textId="77777777" w:rsidR="00EE66C2" w:rsidRPr="00A204F7" w:rsidRDefault="00A373B4" w:rsidP="00EE66C2">
      <w:pPr>
        <w:rPr>
          <w:rStyle w:val="Hyperlink"/>
          <w:rFonts w:ascii="Verdana" w:hAnsi="Verdana"/>
          <w:b/>
          <w:color w:val="41525C"/>
          <w:sz w:val="18"/>
          <w:szCs w:val="18"/>
        </w:rPr>
      </w:pPr>
      <w:hyperlink r:id="rId10" w:history="1">
        <w:r w:rsidR="00EE66C2" w:rsidRPr="00A204F7">
          <w:rPr>
            <w:rStyle w:val="Hyperlink"/>
            <w:rFonts w:ascii="Verdana" w:hAnsi="Verdana"/>
            <w:b/>
            <w:color w:val="41525C"/>
            <w:sz w:val="18"/>
            <w:szCs w:val="18"/>
          </w:rPr>
          <w:t>www.manitowoc.com</w:t>
        </w:r>
      </w:hyperlink>
      <w:r w:rsidR="00EE66C2" w:rsidRPr="00A204F7">
        <w:rPr>
          <w:rStyle w:val="Hyperlink"/>
          <w:rFonts w:ascii="Verdana" w:hAnsi="Verdana"/>
          <w:b/>
          <w:color w:val="41525C"/>
          <w:sz w:val="18"/>
          <w:szCs w:val="18"/>
        </w:rPr>
        <w:softHyphen/>
      </w:r>
    </w:p>
    <w:p w14:paraId="791315BE" w14:textId="77777777" w:rsidR="00EE66C2" w:rsidRPr="00482A64" w:rsidRDefault="00EE66C2" w:rsidP="00EE66C2">
      <w:pPr>
        <w:rPr>
          <w:sz w:val="18"/>
          <w:szCs w:val="18"/>
        </w:rPr>
      </w:pPr>
    </w:p>
    <w:p w14:paraId="6C3623F7" w14:textId="77777777" w:rsidR="00396EE9" w:rsidRPr="00482A64" w:rsidRDefault="00396EE9"/>
    <w:sectPr w:rsidR="00396EE9" w:rsidRPr="00482A64" w:rsidSect="00FE67A6">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B81E" w14:textId="77777777" w:rsidR="00A373B4" w:rsidRDefault="00A373B4">
      <w:r>
        <w:separator/>
      </w:r>
    </w:p>
  </w:endnote>
  <w:endnote w:type="continuationSeparator" w:id="0">
    <w:p w14:paraId="1DAAAF59" w14:textId="77777777" w:rsidR="00A373B4" w:rsidRDefault="00A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97AC0" w14:textId="77777777" w:rsidR="00A373B4" w:rsidRDefault="00A373B4">
      <w:r>
        <w:separator/>
      </w:r>
    </w:p>
  </w:footnote>
  <w:footnote w:type="continuationSeparator" w:id="0">
    <w:p w14:paraId="262E48FC" w14:textId="77777777" w:rsidR="00A373B4" w:rsidRDefault="00A373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0778" w14:textId="77777777" w:rsidR="0075206C" w:rsidRDefault="0075206C" w:rsidP="00FE67A6">
    <w:pPr>
      <w:spacing w:line="276" w:lineRule="auto"/>
      <w:rPr>
        <w:rFonts w:ascii="Verdana" w:hAnsi="Verdana"/>
        <w:b/>
        <w:color w:val="41525C"/>
        <w:sz w:val="18"/>
        <w:szCs w:val="18"/>
      </w:rPr>
    </w:pPr>
    <w:r w:rsidRPr="00E1322D">
      <w:rPr>
        <w:rFonts w:ascii="Verdana" w:hAnsi="Verdana"/>
        <w:b/>
        <w:color w:val="41525C"/>
        <w:sz w:val="18"/>
        <w:szCs w:val="18"/>
      </w:rPr>
      <w:t>M</w:t>
    </w:r>
    <w:r>
      <w:rPr>
        <w:rFonts w:ascii="Verdana" w:hAnsi="Verdana"/>
        <w:b/>
        <w:color w:val="41525C"/>
        <w:sz w:val="18"/>
        <w:szCs w:val="18"/>
      </w:rPr>
      <w:t>LC650 on Korean wind farm project</w:t>
    </w:r>
  </w:p>
  <w:p w14:paraId="0A6542C4" w14:textId="3F7BA5BB" w:rsidR="0075206C" w:rsidRPr="00164A29" w:rsidRDefault="00A204F7" w:rsidP="00FE67A6">
    <w:pPr>
      <w:spacing w:line="276" w:lineRule="auto"/>
      <w:rPr>
        <w:rFonts w:ascii="Verdana" w:hAnsi="Verdana"/>
        <w:color w:val="ED1C2A"/>
        <w:sz w:val="18"/>
        <w:szCs w:val="18"/>
      </w:rPr>
    </w:pPr>
    <w:r>
      <w:rPr>
        <w:rFonts w:ascii="Verdana" w:hAnsi="Verdana"/>
        <w:color w:val="41525C"/>
        <w:sz w:val="18"/>
        <w:szCs w:val="18"/>
      </w:rPr>
      <w:t>December</w:t>
    </w:r>
    <w:r w:rsidR="0075206C">
      <w:rPr>
        <w:rFonts w:ascii="Verdana" w:hAnsi="Verdana"/>
        <w:color w:val="41525C"/>
        <w:sz w:val="18"/>
        <w:szCs w:val="18"/>
      </w:rPr>
      <w:t xml:space="preserve"> </w:t>
    </w:r>
    <w:r w:rsidR="004126D4">
      <w:rPr>
        <w:rFonts w:ascii="Verdana" w:hAnsi="Verdana"/>
        <w:color w:val="41525C"/>
        <w:sz w:val="18"/>
        <w:szCs w:val="18"/>
      </w:rPr>
      <w:t>6</w:t>
    </w:r>
    <w:r w:rsidR="0075206C">
      <w:rPr>
        <w:rFonts w:ascii="Verdana" w:hAnsi="Verdana"/>
        <w:color w:val="41525C"/>
        <w:sz w:val="18"/>
        <w:szCs w:val="18"/>
      </w:rPr>
      <w:t>, 2016</w:t>
    </w:r>
  </w:p>
  <w:p w14:paraId="69BF0735" w14:textId="77777777" w:rsidR="0075206C" w:rsidRPr="00164A29" w:rsidRDefault="0075206C" w:rsidP="00FE67A6">
    <w:pPr>
      <w:tabs>
        <w:tab w:val="left" w:pos="6096"/>
      </w:tabs>
      <w:spacing w:line="276" w:lineRule="auto"/>
      <w:jc w:val="right"/>
      <w:rPr>
        <w:rFonts w:ascii="Verdana" w:hAnsi="Verdana"/>
        <w:b/>
        <w:color w:val="41525C"/>
        <w:sz w:val="16"/>
        <w:szCs w:val="16"/>
      </w:rPr>
    </w:pPr>
  </w:p>
  <w:p w14:paraId="60846A52" w14:textId="77777777" w:rsidR="0075206C" w:rsidRPr="003E31C0" w:rsidRDefault="0075206C" w:rsidP="00FE67A6">
    <w:pPr>
      <w:spacing w:line="276" w:lineRule="auto"/>
      <w:rPr>
        <w:rFonts w:ascii="Verdana" w:hAnsi="Verdana"/>
        <w:sz w:val="16"/>
        <w:szCs w:val="16"/>
      </w:rPr>
    </w:pPr>
  </w:p>
  <w:p w14:paraId="52EFC579" w14:textId="77777777" w:rsidR="0075206C" w:rsidRDefault="007520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23D94"/>
    <w:multiLevelType w:val="hybridMultilevel"/>
    <w:tmpl w:val="9E76C4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C2"/>
    <w:rsid w:val="00015EA4"/>
    <w:rsid w:val="000A0BF0"/>
    <w:rsid w:val="000A5DFC"/>
    <w:rsid w:val="001112F3"/>
    <w:rsid w:val="00151E69"/>
    <w:rsid w:val="00157468"/>
    <w:rsid w:val="0017731F"/>
    <w:rsid w:val="001954F0"/>
    <w:rsid w:val="001C02FE"/>
    <w:rsid w:val="001D2C75"/>
    <w:rsid w:val="001F21C1"/>
    <w:rsid w:val="00225756"/>
    <w:rsid w:val="00234537"/>
    <w:rsid w:val="00275CA1"/>
    <w:rsid w:val="002865AA"/>
    <w:rsid w:val="002D5022"/>
    <w:rsid w:val="002E6634"/>
    <w:rsid w:val="00305B64"/>
    <w:rsid w:val="00390B1A"/>
    <w:rsid w:val="00394D6D"/>
    <w:rsid w:val="00396EE9"/>
    <w:rsid w:val="00397F65"/>
    <w:rsid w:val="004126D4"/>
    <w:rsid w:val="00482A64"/>
    <w:rsid w:val="004F711B"/>
    <w:rsid w:val="005D6003"/>
    <w:rsid w:val="005F4F8D"/>
    <w:rsid w:val="00610672"/>
    <w:rsid w:val="006114D7"/>
    <w:rsid w:val="00615EF8"/>
    <w:rsid w:val="00642382"/>
    <w:rsid w:val="006517A1"/>
    <w:rsid w:val="00694919"/>
    <w:rsid w:val="0074637F"/>
    <w:rsid w:val="007478A1"/>
    <w:rsid w:val="00751172"/>
    <w:rsid w:val="0075206C"/>
    <w:rsid w:val="00760DE4"/>
    <w:rsid w:val="00770A9F"/>
    <w:rsid w:val="00792599"/>
    <w:rsid w:val="00793F90"/>
    <w:rsid w:val="007B06A0"/>
    <w:rsid w:val="007B240C"/>
    <w:rsid w:val="007C1C62"/>
    <w:rsid w:val="007E2098"/>
    <w:rsid w:val="00816678"/>
    <w:rsid w:val="00837650"/>
    <w:rsid w:val="00865F10"/>
    <w:rsid w:val="008D0BC0"/>
    <w:rsid w:val="008F452B"/>
    <w:rsid w:val="00957BC4"/>
    <w:rsid w:val="00972F8D"/>
    <w:rsid w:val="009772F7"/>
    <w:rsid w:val="009D74EE"/>
    <w:rsid w:val="009F1D95"/>
    <w:rsid w:val="00A204F7"/>
    <w:rsid w:val="00A2268B"/>
    <w:rsid w:val="00A34443"/>
    <w:rsid w:val="00A373B4"/>
    <w:rsid w:val="00AA14D5"/>
    <w:rsid w:val="00AF645B"/>
    <w:rsid w:val="00AF7B4E"/>
    <w:rsid w:val="00B23AE0"/>
    <w:rsid w:val="00B427E0"/>
    <w:rsid w:val="00B77825"/>
    <w:rsid w:val="00BA1900"/>
    <w:rsid w:val="00BB79F5"/>
    <w:rsid w:val="00BC7320"/>
    <w:rsid w:val="00C0081E"/>
    <w:rsid w:val="00C37EC6"/>
    <w:rsid w:val="00C45FDA"/>
    <w:rsid w:val="00C77521"/>
    <w:rsid w:val="00C92A54"/>
    <w:rsid w:val="00CC22CE"/>
    <w:rsid w:val="00CD2F19"/>
    <w:rsid w:val="00D11791"/>
    <w:rsid w:val="00DA530C"/>
    <w:rsid w:val="00DF3B5F"/>
    <w:rsid w:val="00E10865"/>
    <w:rsid w:val="00E1322D"/>
    <w:rsid w:val="00E46BC7"/>
    <w:rsid w:val="00EA0235"/>
    <w:rsid w:val="00EB6EBD"/>
    <w:rsid w:val="00EE66C2"/>
    <w:rsid w:val="00EF4F29"/>
    <w:rsid w:val="00F638C6"/>
    <w:rsid w:val="00F72D83"/>
    <w:rsid w:val="00FE67A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3D9F6"/>
  <w15:docId w15:val="{B3AD808D-5608-4CB8-AE2B-614FB133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97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punitha.govindasamy@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4384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Manitowoc Cranes</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chengcheng jiang</dc:creator>
  <cp:lastModifiedBy>Chris Basco</cp:lastModifiedBy>
  <cp:revision>5</cp:revision>
  <dcterms:created xsi:type="dcterms:W3CDTF">2016-11-21T04:13:00Z</dcterms:created>
  <dcterms:modified xsi:type="dcterms:W3CDTF">2016-12-05T22:11:00Z</dcterms:modified>
</cp:coreProperties>
</file>