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01ED4" w14:textId="77777777" w:rsidR="0092578F" w:rsidRDefault="008C2991" w:rsidP="0092578F">
      <w:pPr>
        <w:tabs>
          <w:tab w:val="left" w:pos="6096"/>
        </w:tabs>
        <w:spacing w:line="276" w:lineRule="auto"/>
        <w:jc w:val="right"/>
        <w:rPr>
          <w:rFonts w:ascii="Verdana" w:hAnsi="Verdana"/>
          <w:color w:val="ED1C2A"/>
          <w:sz w:val="30"/>
          <w:szCs w:val="30"/>
        </w:rPr>
      </w:pPr>
      <w:r>
        <w:rPr>
          <w:rFonts w:ascii="Verdana" w:hAnsi="Verdana"/>
          <w:color w:val="ED1C2A"/>
          <w:sz w:val="30"/>
          <w:szCs w:val="30"/>
        </w:rPr>
        <w:softHyphen/>
      </w:r>
      <w:r w:rsidR="00075992">
        <w:rPr>
          <w:rFonts w:ascii="Verdana" w:hAnsi="Verdana"/>
          <w:color w:val="ED1C2A"/>
          <w:sz w:val="30"/>
          <w:szCs w:val="30"/>
        </w:rPr>
        <w:softHyphen/>
      </w:r>
      <w:r w:rsidR="00075992">
        <w:rPr>
          <w:rFonts w:ascii="Verdana" w:hAnsi="Verdana"/>
          <w:color w:val="ED1C2A"/>
          <w:sz w:val="30"/>
          <w:szCs w:val="30"/>
        </w:rPr>
        <w:softHyphen/>
      </w:r>
      <w:r w:rsidR="00075992">
        <w:rPr>
          <w:rFonts w:ascii="Verdana" w:hAnsi="Verdana"/>
          <w:color w:val="ED1C2A"/>
          <w:sz w:val="30"/>
          <w:szCs w:val="30"/>
        </w:rPr>
        <w:softHyphen/>
      </w:r>
      <w:r w:rsidR="0092578F" w:rsidRPr="003E31C0">
        <w:rPr>
          <w:rFonts w:ascii="Verdana" w:hAnsi="Verdana"/>
          <w:color w:val="ED1C2A"/>
          <w:sz w:val="30"/>
          <w:szCs w:val="30"/>
        </w:rPr>
        <w:t>NEWS RELEASE</w:t>
      </w:r>
    </w:p>
    <w:p w14:paraId="314BA8F9" w14:textId="0D50C2F9" w:rsidR="0092578F" w:rsidRPr="00164A29" w:rsidRDefault="00941FD4" w:rsidP="0092578F">
      <w:pPr>
        <w:spacing w:line="276" w:lineRule="auto"/>
        <w:jc w:val="right"/>
        <w:rPr>
          <w:rFonts w:ascii="Verdana" w:hAnsi="Verdana"/>
          <w:color w:val="ED1C2A"/>
          <w:sz w:val="18"/>
          <w:szCs w:val="18"/>
        </w:rPr>
      </w:pPr>
      <w:r>
        <w:rPr>
          <w:rFonts w:ascii="Verdana" w:hAnsi="Verdana"/>
          <w:color w:val="41525C"/>
          <w:sz w:val="18"/>
          <w:szCs w:val="18"/>
        </w:rPr>
        <w:t xml:space="preserve">October </w:t>
      </w:r>
      <w:r w:rsidR="00283946">
        <w:rPr>
          <w:rFonts w:ascii="Verdana" w:hAnsi="Verdana"/>
          <w:color w:val="41525C"/>
          <w:sz w:val="18"/>
          <w:szCs w:val="18"/>
        </w:rPr>
        <w:t>23</w:t>
      </w:r>
      <w:bookmarkStart w:id="0" w:name="_GoBack"/>
      <w:bookmarkEnd w:id="0"/>
      <w:r w:rsidR="009702F7">
        <w:rPr>
          <w:rFonts w:ascii="Verdana" w:hAnsi="Verdana"/>
          <w:color w:val="41525C"/>
          <w:sz w:val="18"/>
          <w:szCs w:val="18"/>
        </w:rPr>
        <w:t>,</w:t>
      </w:r>
      <w:r w:rsidR="0092578F" w:rsidRPr="00164A29">
        <w:rPr>
          <w:rFonts w:ascii="Verdana" w:hAnsi="Verdana"/>
          <w:color w:val="41525C"/>
          <w:sz w:val="18"/>
          <w:szCs w:val="18"/>
        </w:rPr>
        <w:t xml:space="preserve"> </w:t>
      </w:r>
      <w:r w:rsidR="007838C0" w:rsidRPr="00164A29">
        <w:rPr>
          <w:rFonts w:ascii="Verdana" w:hAnsi="Verdana"/>
          <w:color w:val="41525C"/>
          <w:sz w:val="18"/>
          <w:szCs w:val="18"/>
        </w:rPr>
        <w:t>201</w:t>
      </w:r>
      <w:r w:rsidR="007838C0">
        <w:rPr>
          <w:rFonts w:ascii="Verdana" w:hAnsi="Verdana"/>
          <w:color w:val="41525C"/>
          <w:sz w:val="18"/>
          <w:szCs w:val="18"/>
        </w:rPr>
        <w:t>5</w:t>
      </w:r>
    </w:p>
    <w:p w14:paraId="3E9E18F9" w14:textId="77777777"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2BCD38ED" wp14:editId="7B0D9471">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230CAFE"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34E85781" w14:textId="77777777" w:rsidR="00506C1D" w:rsidRDefault="00506C1D" w:rsidP="00163032">
      <w:pPr>
        <w:tabs>
          <w:tab w:val="left" w:pos="6096"/>
        </w:tabs>
        <w:spacing w:line="276" w:lineRule="auto"/>
        <w:rPr>
          <w:rFonts w:ascii="Verdana" w:hAnsi="Verdana"/>
          <w:color w:val="ED1C2A"/>
          <w:sz w:val="30"/>
          <w:szCs w:val="30"/>
        </w:rPr>
      </w:pPr>
    </w:p>
    <w:p w14:paraId="5071B28C" w14:textId="77777777" w:rsidR="00612819" w:rsidRDefault="00612819" w:rsidP="00A678F4">
      <w:pPr>
        <w:rPr>
          <w:rFonts w:ascii="Georgia" w:eastAsia="Georgia" w:hAnsi="Georgia" w:cs="Georgia"/>
          <w:b/>
          <w:bCs/>
          <w:sz w:val="28"/>
          <w:szCs w:val="28"/>
        </w:rPr>
      </w:pPr>
    </w:p>
    <w:p w14:paraId="34DB9806" w14:textId="77777777" w:rsidR="00A678F4" w:rsidRPr="00670B57" w:rsidRDefault="0078614D" w:rsidP="00A678F4">
      <w:pPr>
        <w:rPr>
          <w:rFonts w:ascii="Georgia" w:hAnsi="Georgia"/>
          <w:b/>
          <w:bCs/>
          <w:sz w:val="28"/>
          <w:szCs w:val="28"/>
        </w:rPr>
      </w:pPr>
      <w:r>
        <w:rPr>
          <w:rFonts w:ascii="Georgia" w:eastAsia="Georgia" w:hAnsi="Georgia" w:cs="Georgia"/>
          <w:b/>
          <w:bCs/>
          <w:sz w:val="28"/>
          <w:szCs w:val="28"/>
        </w:rPr>
        <w:t xml:space="preserve">Latest </w:t>
      </w:r>
      <w:r w:rsidR="00F03C8D">
        <w:rPr>
          <w:rFonts w:ascii="Georgia" w:eastAsia="Georgia" w:hAnsi="Georgia" w:cs="Georgia"/>
          <w:b/>
          <w:bCs/>
          <w:sz w:val="28"/>
          <w:szCs w:val="28"/>
        </w:rPr>
        <w:t xml:space="preserve">digital </w:t>
      </w:r>
      <w:r>
        <w:rPr>
          <w:rFonts w:ascii="Georgia" w:eastAsia="Georgia" w:hAnsi="Georgia" w:cs="Georgia"/>
          <w:b/>
          <w:bCs/>
          <w:sz w:val="28"/>
          <w:szCs w:val="28"/>
        </w:rPr>
        <w:t xml:space="preserve">issue of </w:t>
      </w:r>
      <w:r w:rsidRPr="0078614D">
        <w:rPr>
          <w:rFonts w:ascii="Georgia" w:eastAsia="Georgia" w:hAnsi="Georgia" w:cs="Georgia"/>
          <w:b/>
          <w:bCs/>
          <w:i/>
          <w:sz w:val="28"/>
          <w:szCs w:val="28"/>
        </w:rPr>
        <w:t>Looking UP</w:t>
      </w:r>
      <w:r>
        <w:rPr>
          <w:rFonts w:ascii="Georgia" w:eastAsia="Georgia" w:hAnsi="Georgia" w:cs="Georgia"/>
          <w:b/>
          <w:bCs/>
          <w:sz w:val="28"/>
          <w:szCs w:val="28"/>
        </w:rPr>
        <w:t xml:space="preserve"> </w:t>
      </w:r>
      <w:r w:rsidR="00E725FA">
        <w:rPr>
          <w:rFonts w:ascii="Georgia" w:eastAsia="Georgia" w:hAnsi="Georgia" w:cs="Georgia"/>
          <w:b/>
          <w:bCs/>
          <w:sz w:val="28"/>
          <w:szCs w:val="28"/>
        </w:rPr>
        <w:t xml:space="preserve">now available </w:t>
      </w:r>
    </w:p>
    <w:p w14:paraId="6763FEFC" w14:textId="77777777" w:rsidR="00A678F4" w:rsidRPr="00670B57" w:rsidRDefault="00A678F4" w:rsidP="00A678F4">
      <w:pPr>
        <w:pStyle w:val="BodyText"/>
        <w:spacing w:line="276" w:lineRule="auto"/>
        <w:ind w:left="0"/>
        <w:rPr>
          <w:szCs w:val="21"/>
        </w:rPr>
      </w:pPr>
    </w:p>
    <w:p w14:paraId="0239FD77" w14:textId="77777777" w:rsidR="00E725FA" w:rsidRDefault="00E725FA" w:rsidP="0078614D">
      <w:pPr>
        <w:rPr>
          <w:rFonts w:ascii="Georgia" w:hAnsi="Georgia"/>
          <w:sz w:val="21"/>
          <w:szCs w:val="21"/>
        </w:rPr>
      </w:pPr>
      <w:r>
        <w:rPr>
          <w:rFonts w:ascii="Georgia" w:hAnsi="Georgia"/>
          <w:sz w:val="21"/>
          <w:szCs w:val="21"/>
        </w:rPr>
        <w:t xml:space="preserve">Inside you’ll find a wide array of stories from around the </w:t>
      </w:r>
      <w:r w:rsidR="00106715">
        <w:rPr>
          <w:rFonts w:ascii="Georgia" w:hAnsi="Georgia"/>
          <w:sz w:val="21"/>
          <w:szCs w:val="21"/>
        </w:rPr>
        <w:t>world that showcase the range of Manitowoc brands: Manitowoc, Grove, Potain and National Crane.</w:t>
      </w:r>
    </w:p>
    <w:p w14:paraId="05BD71A3" w14:textId="77777777" w:rsidR="00106715" w:rsidRDefault="00106715" w:rsidP="0078614D">
      <w:pPr>
        <w:rPr>
          <w:rFonts w:ascii="Georgia" w:hAnsi="Georgia"/>
          <w:sz w:val="21"/>
          <w:szCs w:val="21"/>
        </w:rPr>
      </w:pPr>
    </w:p>
    <w:p w14:paraId="4FBD1E8F" w14:textId="77777777" w:rsidR="00106715" w:rsidRDefault="00106715" w:rsidP="0078614D">
      <w:pPr>
        <w:rPr>
          <w:rFonts w:ascii="Georgia" w:hAnsi="Georgia"/>
          <w:sz w:val="21"/>
          <w:szCs w:val="21"/>
        </w:rPr>
      </w:pPr>
      <w:r>
        <w:rPr>
          <w:rFonts w:ascii="Georgia" w:hAnsi="Georgia"/>
          <w:sz w:val="21"/>
          <w:szCs w:val="21"/>
        </w:rPr>
        <w:t>In this issue we feature:</w:t>
      </w:r>
      <w:r w:rsidR="00D9708F">
        <w:rPr>
          <w:rFonts w:ascii="Georgia" w:hAnsi="Georgia"/>
          <w:sz w:val="21"/>
          <w:szCs w:val="21"/>
        </w:rPr>
        <w:br/>
      </w:r>
    </w:p>
    <w:p w14:paraId="254A2218" w14:textId="77777777" w:rsidR="00941FD4" w:rsidRDefault="00F03C8D" w:rsidP="00941FD4">
      <w:pPr>
        <w:pStyle w:val="ListParagraph"/>
        <w:numPr>
          <w:ilvl w:val="0"/>
          <w:numId w:val="3"/>
        </w:numPr>
        <w:rPr>
          <w:rFonts w:ascii="Georgia" w:hAnsi="Georgia"/>
          <w:sz w:val="21"/>
          <w:szCs w:val="21"/>
        </w:rPr>
      </w:pPr>
      <w:r>
        <w:rPr>
          <w:rFonts w:ascii="Georgia" w:hAnsi="Georgia"/>
          <w:sz w:val="21"/>
          <w:szCs w:val="21"/>
        </w:rPr>
        <w:t xml:space="preserve">The </w:t>
      </w:r>
      <w:r w:rsidR="00941FD4">
        <w:rPr>
          <w:rFonts w:ascii="Georgia" w:hAnsi="Georgia"/>
          <w:sz w:val="21"/>
          <w:szCs w:val="21"/>
        </w:rPr>
        <w:t>Manitowoc 31000 on a staggering lift in South Korea</w:t>
      </w:r>
    </w:p>
    <w:p w14:paraId="280AA838" w14:textId="77777777" w:rsidR="00941FD4" w:rsidRDefault="00941FD4" w:rsidP="00941FD4">
      <w:pPr>
        <w:pStyle w:val="ListParagraph"/>
        <w:numPr>
          <w:ilvl w:val="0"/>
          <w:numId w:val="3"/>
        </w:numPr>
        <w:rPr>
          <w:rFonts w:ascii="Georgia" w:hAnsi="Georgia"/>
          <w:sz w:val="21"/>
          <w:szCs w:val="21"/>
        </w:rPr>
      </w:pPr>
      <w:r>
        <w:rPr>
          <w:rFonts w:ascii="Georgia" w:hAnsi="Georgia"/>
          <w:sz w:val="21"/>
          <w:szCs w:val="21"/>
        </w:rPr>
        <w:t>A barge-mounted Manitowoc 888 Ringer that dazzled social media</w:t>
      </w:r>
    </w:p>
    <w:p w14:paraId="3BE43A58" w14:textId="77777777" w:rsidR="00106715" w:rsidRDefault="00941FD4" w:rsidP="00941FD4">
      <w:pPr>
        <w:pStyle w:val="ListParagraph"/>
        <w:numPr>
          <w:ilvl w:val="0"/>
          <w:numId w:val="3"/>
        </w:numPr>
        <w:rPr>
          <w:rFonts w:ascii="Georgia" w:hAnsi="Georgia"/>
          <w:sz w:val="21"/>
          <w:szCs w:val="21"/>
        </w:rPr>
      </w:pPr>
      <w:r>
        <w:rPr>
          <w:rFonts w:ascii="Georgia" w:hAnsi="Georgia"/>
          <w:sz w:val="21"/>
          <w:szCs w:val="21"/>
        </w:rPr>
        <w:t xml:space="preserve">A new Product Verification Center in Germany that will scrutinize each and every component used to </w:t>
      </w:r>
      <w:r w:rsidR="00D9708F">
        <w:rPr>
          <w:rFonts w:ascii="Georgia" w:hAnsi="Georgia"/>
          <w:sz w:val="21"/>
          <w:szCs w:val="21"/>
        </w:rPr>
        <w:t>assemble</w:t>
      </w:r>
      <w:r>
        <w:rPr>
          <w:rFonts w:ascii="Georgia" w:hAnsi="Georgia"/>
          <w:sz w:val="21"/>
          <w:szCs w:val="21"/>
        </w:rPr>
        <w:t xml:space="preserve"> cranes in the country</w:t>
      </w:r>
    </w:p>
    <w:p w14:paraId="3D9F1F2E" w14:textId="77777777" w:rsidR="00941FD4" w:rsidRDefault="004D768D" w:rsidP="00941FD4">
      <w:pPr>
        <w:pStyle w:val="ListParagraph"/>
        <w:numPr>
          <w:ilvl w:val="0"/>
          <w:numId w:val="3"/>
        </w:numPr>
        <w:rPr>
          <w:rFonts w:ascii="Georgia" w:hAnsi="Georgia"/>
          <w:sz w:val="21"/>
          <w:szCs w:val="21"/>
        </w:rPr>
      </w:pPr>
      <w:r>
        <w:rPr>
          <w:rFonts w:ascii="Georgia" w:hAnsi="Georgia"/>
          <w:sz w:val="21"/>
          <w:szCs w:val="21"/>
        </w:rPr>
        <w:t>New Potain MDT CC</w:t>
      </w:r>
      <w:r w:rsidR="00941FD4">
        <w:rPr>
          <w:rFonts w:ascii="Georgia" w:hAnsi="Georgia"/>
          <w:sz w:val="21"/>
          <w:szCs w:val="21"/>
        </w:rPr>
        <w:t>S City tower cranes</w:t>
      </w:r>
    </w:p>
    <w:p w14:paraId="1C7C000E" w14:textId="77777777" w:rsidR="00941FD4" w:rsidRDefault="00941FD4" w:rsidP="00941FD4">
      <w:pPr>
        <w:pStyle w:val="ListParagraph"/>
        <w:numPr>
          <w:ilvl w:val="0"/>
          <w:numId w:val="3"/>
        </w:numPr>
        <w:rPr>
          <w:rFonts w:ascii="Georgia" w:hAnsi="Georgia"/>
          <w:sz w:val="21"/>
          <w:szCs w:val="21"/>
        </w:rPr>
      </w:pPr>
      <w:r>
        <w:rPr>
          <w:rFonts w:ascii="Georgia" w:hAnsi="Georgia"/>
          <w:sz w:val="21"/>
          <w:szCs w:val="21"/>
        </w:rPr>
        <w:t>A new Manitowoc Finance venture in Romania</w:t>
      </w:r>
    </w:p>
    <w:p w14:paraId="5C1AD27B" w14:textId="77777777" w:rsidR="00941FD4" w:rsidRDefault="00941FD4" w:rsidP="00941FD4">
      <w:pPr>
        <w:pStyle w:val="ListParagraph"/>
        <w:numPr>
          <w:ilvl w:val="0"/>
          <w:numId w:val="3"/>
        </w:numPr>
        <w:rPr>
          <w:rFonts w:ascii="Georgia" w:hAnsi="Georgia"/>
          <w:sz w:val="21"/>
          <w:szCs w:val="21"/>
        </w:rPr>
      </w:pPr>
      <w:r>
        <w:rPr>
          <w:rFonts w:ascii="Georgia" w:hAnsi="Georgia"/>
          <w:sz w:val="21"/>
          <w:szCs w:val="21"/>
        </w:rPr>
        <w:t>The “Designing for Experience” mantra that helped drive the creation of the innovative KZ-100 synthetic rope</w:t>
      </w:r>
    </w:p>
    <w:p w14:paraId="0C0997C5" w14:textId="77777777" w:rsidR="00941FD4" w:rsidRPr="00941FD4" w:rsidRDefault="00941FD4" w:rsidP="00941FD4">
      <w:pPr>
        <w:rPr>
          <w:rFonts w:ascii="Georgia" w:hAnsi="Georgia"/>
          <w:sz w:val="21"/>
          <w:szCs w:val="21"/>
        </w:rPr>
      </w:pPr>
    </w:p>
    <w:p w14:paraId="6710274C" w14:textId="77777777" w:rsidR="00B57A2C" w:rsidRDefault="00B57A2C" w:rsidP="00B57A2C">
      <w:pPr>
        <w:rPr>
          <w:rFonts w:ascii="Georgia" w:hAnsi="Georgia"/>
          <w:sz w:val="21"/>
          <w:szCs w:val="21"/>
        </w:rPr>
      </w:pPr>
      <w:r>
        <w:rPr>
          <w:rFonts w:ascii="Georgia" w:hAnsi="Georgia"/>
          <w:sz w:val="21"/>
          <w:szCs w:val="21"/>
        </w:rPr>
        <w:t xml:space="preserve">These are among the many reports from companies and job sites around the </w:t>
      </w:r>
      <w:r w:rsidR="00F03C8D">
        <w:rPr>
          <w:rFonts w:ascii="Georgia" w:hAnsi="Georgia"/>
          <w:sz w:val="21"/>
          <w:szCs w:val="21"/>
        </w:rPr>
        <w:t>globe</w:t>
      </w:r>
      <w:r>
        <w:rPr>
          <w:rFonts w:ascii="Georgia" w:hAnsi="Georgia"/>
          <w:sz w:val="21"/>
          <w:szCs w:val="21"/>
        </w:rPr>
        <w:t xml:space="preserve">. </w:t>
      </w:r>
      <w:r w:rsidRPr="00B57A2C">
        <w:rPr>
          <w:rFonts w:ascii="Georgia" w:hAnsi="Georgia"/>
          <w:sz w:val="21"/>
          <w:szCs w:val="21"/>
        </w:rPr>
        <w:t>The lifting world moves fast, but Manitowoc is determined to stay at the top of it.</w:t>
      </w:r>
    </w:p>
    <w:p w14:paraId="71C07A6E" w14:textId="77777777" w:rsidR="00106715" w:rsidRDefault="00106715" w:rsidP="00106715">
      <w:pPr>
        <w:rPr>
          <w:rFonts w:ascii="Georgia" w:hAnsi="Georgia"/>
          <w:sz w:val="21"/>
          <w:szCs w:val="21"/>
        </w:rPr>
      </w:pPr>
    </w:p>
    <w:p w14:paraId="0025B66A" w14:textId="77777777" w:rsidR="00B57A2C" w:rsidRDefault="00B57A2C" w:rsidP="00106715">
      <w:pPr>
        <w:rPr>
          <w:rFonts w:ascii="Georgia" w:hAnsi="Georgia"/>
          <w:sz w:val="21"/>
          <w:szCs w:val="21"/>
        </w:rPr>
      </w:pPr>
      <w:r>
        <w:rPr>
          <w:rFonts w:ascii="Georgia" w:hAnsi="Georgia"/>
          <w:sz w:val="21"/>
          <w:szCs w:val="21"/>
        </w:rPr>
        <w:t xml:space="preserve">The digital issues of </w:t>
      </w:r>
      <w:r w:rsidRPr="0039686F">
        <w:rPr>
          <w:rFonts w:ascii="Georgia" w:hAnsi="Georgia"/>
          <w:i/>
          <w:sz w:val="21"/>
          <w:szCs w:val="21"/>
        </w:rPr>
        <w:t>Looking U</w:t>
      </w:r>
      <w:r w:rsidR="0039686F">
        <w:rPr>
          <w:rFonts w:ascii="Georgia" w:hAnsi="Georgia"/>
          <w:i/>
          <w:sz w:val="21"/>
          <w:szCs w:val="21"/>
        </w:rPr>
        <w:t>P</w:t>
      </w:r>
      <w:r>
        <w:rPr>
          <w:rFonts w:ascii="Georgia" w:hAnsi="Georgia"/>
          <w:sz w:val="21"/>
          <w:szCs w:val="21"/>
        </w:rPr>
        <w:t xml:space="preserve"> are available in multiple languages:</w:t>
      </w:r>
    </w:p>
    <w:p w14:paraId="41D3BC13" w14:textId="77777777" w:rsidR="00B57A2C" w:rsidRDefault="00B57A2C" w:rsidP="00106715">
      <w:pPr>
        <w:rPr>
          <w:rFonts w:ascii="Georgia" w:hAnsi="Georgia"/>
          <w:sz w:val="21"/>
          <w:szCs w:val="21"/>
        </w:rPr>
      </w:pPr>
    </w:p>
    <w:p w14:paraId="72E30E40" w14:textId="77777777" w:rsidR="00F03C8D" w:rsidRDefault="00F03C8D" w:rsidP="00354E19">
      <w:pPr>
        <w:pStyle w:val="ListParagraph"/>
        <w:numPr>
          <w:ilvl w:val="0"/>
          <w:numId w:val="6"/>
        </w:numPr>
        <w:rPr>
          <w:rFonts w:ascii="Georgia" w:hAnsi="Georgia"/>
          <w:sz w:val="21"/>
          <w:szCs w:val="21"/>
        </w:rPr>
      </w:pPr>
      <w:r>
        <w:rPr>
          <w:rFonts w:ascii="Georgia" w:hAnsi="Georgia"/>
          <w:sz w:val="21"/>
          <w:szCs w:val="21"/>
        </w:rPr>
        <w:t>English</w:t>
      </w:r>
    </w:p>
    <w:p w14:paraId="0BA6A451" w14:textId="77777777" w:rsidR="00F03C8D" w:rsidRDefault="00F03C8D" w:rsidP="00354E19">
      <w:pPr>
        <w:pStyle w:val="ListParagraph"/>
        <w:numPr>
          <w:ilvl w:val="0"/>
          <w:numId w:val="6"/>
        </w:numPr>
        <w:rPr>
          <w:rFonts w:ascii="Georgia" w:hAnsi="Georgia"/>
          <w:sz w:val="21"/>
          <w:szCs w:val="21"/>
        </w:rPr>
      </w:pPr>
      <w:r>
        <w:rPr>
          <w:rFonts w:ascii="Georgia" w:hAnsi="Georgia"/>
          <w:sz w:val="21"/>
          <w:szCs w:val="21"/>
        </w:rPr>
        <w:t>French</w:t>
      </w:r>
    </w:p>
    <w:p w14:paraId="12FA5CAB" w14:textId="77777777" w:rsidR="00F03C8D" w:rsidRDefault="00F03C8D" w:rsidP="00354E19">
      <w:pPr>
        <w:pStyle w:val="ListParagraph"/>
        <w:numPr>
          <w:ilvl w:val="0"/>
          <w:numId w:val="6"/>
        </w:numPr>
        <w:rPr>
          <w:rFonts w:ascii="Georgia" w:hAnsi="Georgia"/>
          <w:sz w:val="21"/>
          <w:szCs w:val="21"/>
        </w:rPr>
      </w:pPr>
      <w:r>
        <w:rPr>
          <w:rFonts w:ascii="Georgia" w:hAnsi="Georgia"/>
          <w:sz w:val="21"/>
          <w:szCs w:val="21"/>
        </w:rPr>
        <w:t>Spanish</w:t>
      </w:r>
    </w:p>
    <w:p w14:paraId="29C1CA2A" w14:textId="77777777" w:rsidR="00F03C8D" w:rsidRDefault="00F03C8D" w:rsidP="00354E19">
      <w:pPr>
        <w:pStyle w:val="ListParagraph"/>
        <w:numPr>
          <w:ilvl w:val="0"/>
          <w:numId w:val="6"/>
        </w:numPr>
        <w:rPr>
          <w:rFonts w:ascii="Georgia" w:hAnsi="Georgia"/>
          <w:sz w:val="21"/>
          <w:szCs w:val="21"/>
        </w:rPr>
      </w:pPr>
      <w:r>
        <w:rPr>
          <w:rFonts w:ascii="Georgia" w:hAnsi="Georgia"/>
          <w:sz w:val="21"/>
          <w:szCs w:val="21"/>
        </w:rPr>
        <w:t>German</w:t>
      </w:r>
    </w:p>
    <w:p w14:paraId="0A757006" w14:textId="77777777" w:rsidR="00F03C8D" w:rsidRDefault="00F03C8D" w:rsidP="00354E19">
      <w:pPr>
        <w:pStyle w:val="ListParagraph"/>
        <w:numPr>
          <w:ilvl w:val="0"/>
          <w:numId w:val="6"/>
        </w:numPr>
        <w:rPr>
          <w:rFonts w:ascii="Georgia" w:hAnsi="Georgia"/>
          <w:sz w:val="21"/>
          <w:szCs w:val="21"/>
        </w:rPr>
      </w:pPr>
      <w:r>
        <w:rPr>
          <w:rFonts w:ascii="Georgia" w:hAnsi="Georgia"/>
          <w:sz w:val="21"/>
          <w:szCs w:val="21"/>
        </w:rPr>
        <w:t>Portuguese</w:t>
      </w:r>
    </w:p>
    <w:p w14:paraId="56574396" w14:textId="77777777" w:rsidR="00F03C8D" w:rsidRDefault="00F03C8D" w:rsidP="00354E19">
      <w:pPr>
        <w:pStyle w:val="ListParagraph"/>
        <w:numPr>
          <w:ilvl w:val="0"/>
          <w:numId w:val="6"/>
        </w:numPr>
        <w:rPr>
          <w:rFonts w:ascii="Georgia" w:hAnsi="Georgia"/>
          <w:sz w:val="21"/>
          <w:szCs w:val="21"/>
        </w:rPr>
      </w:pPr>
      <w:r>
        <w:rPr>
          <w:rFonts w:ascii="Georgia" w:hAnsi="Georgia"/>
          <w:sz w:val="21"/>
          <w:szCs w:val="21"/>
        </w:rPr>
        <w:t>Chinese</w:t>
      </w:r>
    </w:p>
    <w:p w14:paraId="6CC8AE2D" w14:textId="77777777" w:rsidR="00F03C8D" w:rsidRPr="00F03C8D" w:rsidRDefault="00941FD4" w:rsidP="00354E19">
      <w:pPr>
        <w:pStyle w:val="ListParagraph"/>
        <w:numPr>
          <w:ilvl w:val="0"/>
          <w:numId w:val="6"/>
        </w:numPr>
        <w:rPr>
          <w:rFonts w:ascii="Georgia" w:hAnsi="Georgia"/>
          <w:sz w:val="21"/>
          <w:szCs w:val="21"/>
        </w:rPr>
      </w:pPr>
      <w:r>
        <w:rPr>
          <w:rFonts w:ascii="Georgia" w:hAnsi="Georgia"/>
          <w:sz w:val="21"/>
          <w:szCs w:val="21"/>
        </w:rPr>
        <w:t>Italian</w:t>
      </w:r>
    </w:p>
    <w:p w14:paraId="69CEE8A2" w14:textId="77777777" w:rsidR="00E309C4" w:rsidRDefault="00E309C4" w:rsidP="00A678F4">
      <w:pPr>
        <w:tabs>
          <w:tab w:val="left" w:pos="1055"/>
          <w:tab w:val="left" w:pos="4111"/>
          <w:tab w:val="left" w:pos="5812"/>
          <w:tab w:val="left" w:pos="7371"/>
        </w:tabs>
        <w:spacing w:line="276" w:lineRule="auto"/>
        <w:jc w:val="center"/>
        <w:rPr>
          <w:rFonts w:ascii="Georgia" w:hAnsi="Georgia" w:cs="Georgia"/>
          <w:sz w:val="21"/>
          <w:szCs w:val="21"/>
        </w:rPr>
      </w:pPr>
    </w:p>
    <w:p w14:paraId="41BF8B75"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C55E3F7" w14:textId="77777777"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3FD9E748" w14:textId="77777777" w:rsidR="00A8113F" w:rsidRPr="006A69FE" w:rsidRDefault="00A8113F" w:rsidP="00A678F4">
      <w:pPr>
        <w:tabs>
          <w:tab w:val="left" w:pos="1055"/>
          <w:tab w:val="left" w:pos="4111"/>
          <w:tab w:val="left" w:pos="5812"/>
          <w:tab w:val="left" w:pos="7371"/>
        </w:tabs>
        <w:spacing w:line="276" w:lineRule="auto"/>
        <w:jc w:val="center"/>
        <w:rPr>
          <w:rFonts w:ascii="Georgia" w:hAnsi="Georgia" w:cs="Georgia"/>
          <w:sz w:val="21"/>
          <w:szCs w:val="21"/>
        </w:rPr>
      </w:pPr>
    </w:p>
    <w:p w14:paraId="36175A1D" w14:textId="77777777"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38E8ED37" w14:textId="77777777" w:rsidR="003D0A5C" w:rsidRPr="006A69FE" w:rsidRDefault="00C533EE" w:rsidP="003D0A5C">
      <w:pPr>
        <w:tabs>
          <w:tab w:val="left" w:pos="3969"/>
        </w:tabs>
        <w:spacing w:line="276" w:lineRule="auto"/>
        <w:rPr>
          <w:rFonts w:ascii="Verdana" w:hAnsi="Verdana"/>
          <w:color w:val="41525C"/>
          <w:sz w:val="18"/>
          <w:szCs w:val="18"/>
        </w:rPr>
      </w:pPr>
      <w:r w:rsidRPr="006A69FE">
        <w:rPr>
          <w:rFonts w:ascii="Verdana" w:hAnsi="Verdana"/>
          <w:b/>
          <w:color w:val="41525C"/>
          <w:sz w:val="18"/>
          <w:szCs w:val="18"/>
        </w:rPr>
        <w:t>Chris Bratthauar</w:t>
      </w:r>
      <w:r w:rsidR="003D0A5C" w:rsidRPr="006A69FE">
        <w:rPr>
          <w:sz w:val="18"/>
          <w:szCs w:val="18"/>
        </w:rPr>
        <w:tab/>
      </w:r>
      <w:r w:rsidR="00363CC6">
        <w:rPr>
          <w:rFonts w:ascii="Verdana" w:hAnsi="Verdana"/>
          <w:b/>
          <w:color w:val="41525C"/>
          <w:sz w:val="18"/>
          <w:szCs w:val="18"/>
        </w:rPr>
        <w:t>Damian Joseph</w:t>
      </w:r>
    </w:p>
    <w:p w14:paraId="5AE13949"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0D5F8B5A"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C533EE">
        <w:rPr>
          <w:rFonts w:ascii="Verdana" w:hAnsi="Verdana"/>
          <w:color w:val="41525C"/>
          <w:sz w:val="18"/>
          <w:szCs w:val="18"/>
        </w:rPr>
        <w:t>717</w:t>
      </w:r>
      <w:r w:rsidRPr="000473E7">
        <w:rPr>
          <w:rFonts w:ascii="Verdana" w:hAnsi="Verdana"/>
          <w:color w:val="41525C"/>
          <w:sz w:val="18"/>
          <w:szCs w:val="18"/>
        </w:rPr>
        <w:t xml:space="preserve"> </w:t>
      </w:r>
      <w:r w:rsidR="00C533EE">
        <w:rPr>
          <w:rFonts w:ascii="Verdana" w:hAnsi="Verdana"/>
          <w:color w:val="41525C"/>
          <w:sz w:val="18"/>
          <w:szCs w:val="18"/>
        </w:rPr>
        <w:t>593</w:t>
      </w:r>
      <w:r w:rsidRPr="000473E7">
        <w:rPr>
          <w:rFonts w:ascii="Verdana" w:hAnsi="Verdana"/>
          <w:color w:val="41525C"/>
          <w:sz w:val="18"/>
          <w:szCs w:val="18"/>
        </w:rPr>
        <w:t xml:space="preserve"> </w:t>
      </w:r>
      <w:r w:rsidR="00C533EE">
        <w:rPr>
          <w:rFonts w:ascii="Verdana" w:hAnsi="Verdana"/>
          <w:color w:val="41525C"/>
          <w:sz w:val="18"/>
          <w:szCs w:val="18"/>
        </w:rPr>
        <w:t>5348</w:t>
      </w:r>
      <w:r w:rsidRPr="000473E7">
        <w:rPr>
          <w:rFonts w:ascii="Verdana" w:hAnsi="Verdana"/>
          <w:color w:val="41525C"/>
          <w:sz w:val="18"/>
          <w:szCs w:val="18"/>
        </w:rPr>
        <w:tab/>
        <w:t xml:space="preserve">T +1 </w:t>
      </w:r>
      <w:r w:rsidR="00F80556">
        <w:rPr>
          <w:rFonts w:ascii="Verdana" w:hAnsi="Verdana"/>
          <w:color w:val="41525C"/>
          <w:sz w:val="18"/>
          <w:szCs w:val="18"/>
        </w:rPr>
        <w:t>3</w:t>
      </w:r>
      <w:r w:rsidRPr="000473E7">
        <w:rPr>
          <w:rFonts w:ascii="Verdana" w:hAnsi="Verdana"/>
          <w:color w:val="41525C"/>
          <w:sz w:val="18"/>
          <w:szCs w:val="18"/>
        </w:rPr>
        <w:t>12 548 84</w:t>
      </w:r>
      <w:r w:rsidR="004A38AB">
        <w:rPr>
          <w:rFonts w:ascii="Verdana" w:hAnsi="Verdana"/>
          <w:color w:val="41525C"/>
          <w:sz w:val="18"/>
          <w:szCs w:val="18"/>
        </w:rPr>
        <w:t>4</w:t>
      </w:r>
      <w:r w:rsidR="00363CC6">
        <w:rPr>
          <w:rFonts w:ascii="Verdana" w:hAnsi="Verdana"/>
          <w:color w:val="41525C"/>
          <w:sz w:val="18"/>
          <w:szCs w:val="18"/>
        </w:rPr>
        <w:t>1</w:t>
      </w:r>
    </w:p>
    <w:p w14:paraId="2571A967" w14:textId="77777777" w:rsidR="00164A29" w:rsidRPr="00A678F4" w:rsidRDefault="00935D45" w:rsidP="003D0A5C">
      <w:pPr>
        <w:tabs>
          <w:tab w:val="left" w:pos="1055"/>
          <w:tab w:val="left" w:pos="3969"/>
          <w:tab w:val="left" w:pos="6379"/>
          <w:tab w:val="left" w:pos="7371"/>
        </w:tabs>
        <w:spacing w:line="276" w:lineRule="auto"/>
        <w:rPr>
          <w:rFonts w:ascii="Verdana" w:hAnsi="Verdana"/>
          <w:b/>
          <w:color w:val="41525C"/>
          <w:sz w:val="18"/>
          <w:szCs w:val="18"/>
        </w:rPr>
      </w:pPr>
      <w:hyperlink r:id="rId9" w:history="1">
        <w:r w:rsidR="00C533EE">
          <w:rPr>
            <w:rStyle w:val="Hyperlink"/>
            <w:rFonts w:ascii="Verdana" w:hAnsi="Verdana"/>
            <w:color w:val="41525C"/>
            <w:sz w:val="18"/>
            <w:szCs w:val="18"/>
          </w:rPr>
          <w:t>chris.bratthauar</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0" w:history="1">
        <w:r w:rsidR="00363CC6">
          <w:rPr>
            <w:rStyle w:val="Hyperlink"/>
            <w:rFonts w:ascii="Verdana" w:hAnsi="Verdana"/>
            <w:color w:val="41525C"/>
            <w:sz w:val="18"/>
            <w:szCs w:val="18"/>
          </w:rPr>
          <w:t>damian.joseph</w:t>
        </w:r>
        <w:r w:rsidR="004B653F" w:rsidRPr="000473E7">
          <w:rPr>
            <w:rStyle w:val="Hyperlink"/>
            <w:rFonts w:ascii="Verdana" w:hAnsi="Verdana"/>
            <w:color w:val="41525C"/>
            <w:sz w:val="18"/>
            <w:szCs w:val="18"/>
          </w:rPr>
          <w:t>@manitowoc.com</w:t>
        </w:r>
      </w:hyperlink>
    </w:p>
    <w:p w14:paraId="147CA69E" w14:textId="77777777" w:rsidR="00053C35" w:rsidRDefault="00053C35" w:rsidP="00A678F4">
      <w:pPr>
        <w:spacing w:line="276" w:lineRule="auto"/>
        <w:rPr>
          <w:rFonts w:ascii="Georgia" w:hAnsi="Georgia" w:cs="Georgia"/>
          <w:sz w:val="18"/>
          <w:szCs w:val="18"/>
        </w:rPr>
      </w:pPr>
    </w:p>
    <w:p w14:paraId="0D10B8D8" w14:textId="77777777" w:rsidR="00D4675D" w:rsidRPr="00A678F4" w:rsidRDefault="00D4675D" w:rsidP="00A678F4">
      <w:pPr>
        <w:spacing w:line="276" w:lineRule="auto"/>
        <w:rPr>
          <w:rFonts w:ascii="Georgia" w:hAnsi="Georgia" w:cs="Arial"/>
          <w:sz w:val="18"/>
          <w:szCs w:val="18"/>
        </w:rPr>
      </w:pPr>
    </w:p>
    <w:p w14:paraId="558FE7D8" w14:textId="77777777" w:rsidR="00F20F09" w:rsidRPr="00F20F09" w:rsidRDefault="00A06DE5" w:rsidP="00F20F09">
      <w:pPr>
        <w:spacing w:line="276" w:lineRule="auto"/>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p>
    <w:p w14:paraId="0CBE3E36" w14:textId="77777777" w:rsidR="00052603" w:rsidRDefault="00F20F09" w:rsidP="00F20F09">
      <w:pPr>
        <w:spacing w:line="276" w:lineRule="auto"/>
        <w:rPr>
          <w:rFonts w:ascii="Verdana" w:hAnsi="Verdana"/>
          <w:color w:val="41525C"/>
          <w:sz w:val="18"/>
          <w:szCs w:val="18"/>
        </w:rPr>
      </w:pPr>
      <w:r w:rsidRPr="00F20F09">
        <w:rPr>
          <w:rFonts w:ascii="Verdana" w:hAnsi="Verdana"/>
          <w:color w:val="41525C"/>
          <w:sz w:val="18"/>
          <w:szCs w:val="18"/>
        </w:rPr>
        <w:t xml:space="preserve">Founded in 1902, The Manitowoc Company, Inc. is a multi-industry, capital goods manufacturer with 92 manufacturing, distribution, and service facilities in 25 countries.  The company is recognized </w:t>
      </w:r>
      <w:r w:rsidRPr="00F20F09">
        <w:rPr>
          <w:rFonts w:ascii="Verdana" w:hAnsi="Verdana"/>
          <w:color w:val="41525C"/>
          <w:sz w:val="18"/>
          <w:szCs w:val="18"/>
        </w:rPr>
        <w:lastRenderedPageBreak/>
        <w:t>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796550F1" w14:textId="77777777" w:rsidR="00F20F09" w:rsidRDefault="00F20F09" w:rsidP="00F20F09">
      <w:pPr>
        <w:spacing w:line="276" w:lineRule="auto"/>
        <w:rPr>
          <w:rFonts w:ascii="Verdana" w:hAnsi="Verdana"/>
          <w:color w:val="41525C"/>
          <w:sz w:val="18"/>
          <w:szCs w:val="18"/>
        </w:rPr>
      </w:pPr>
    </w:p>
    <w:p w14:paraId="0F9B1CF1" w14:textId="77777777" w:rsidR="00A678F4" w:rsidRPr="00A678F4" w:rsidRDefault="00A678F4" w:rsidP="00A678F4">
      <w:pPr>
        <w:spacing w:line="276" w:lineRule="auto"/>
        <w:rPr>
          <w:rFonts w:ascii="Verdana" w:hAnsi="Verdana"/>
          <w:color w:val="41525C"/>
          <w:sz w:val="18"/>
          <w:szCs w:val="18"/>
        </w:rPr>
      </w:pPr>
    </w:p>
    <w:p w14:paraId="4CB1F0AA"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616A7C8D"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4D392269"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23E9F348" w14:textId="77777777" w:rsidR="00587442" w:rsidRDefault="00935D45" w:rsidP="00A678F4">
      <w:pPr>
        <w:spacing w:line="276" w:lineRule="auto"/>
        <w:rPr>
          <w:rStyle w:val="Hyperlink"/>
          <w:rFonts w:ascii="Verdana" w:hAnsi="Verdana"/>
          <w:b/>
          <w:color w:val="41525C"/>
          <w:sz w:val="18"/>
          <w:szCs w:val="18"/>
        </w:rPr>
      </w:pPr>
      <w:hyperlink r:id="rId11"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6126E287" w14:textId="77777777" w:rsidR="00B631D6" w:rsidRPr="00587442" w:rsidRDefault="00B631D6" w:rsidP="00A678F4">
      <w:pPr>
        <w:spacing w:line="276" w:lineRule="auto"/>
        <w:rPr>
          <w:sz w:val="18"/>
          <w:szCs w:val="18"/>
        </w:rPr>
      </w:pPr>
    </w:p>
    <w:sectPr w:rsidR="00B631D6" w:rsidRPr="00587442" w:rsidSect="003530E0">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9DADF" w14:textId="77777777" w:rsidR="00935D45" w:rsidRDefault="00935D45">
      <w:r>
        <w:separator/>
      </w:r>
    </w:p>
  </w:endnote>
  <w:endnote w:type="continuationSeparator" w:id="0">
    <w:p w14:paraId="1EFCD731" w14:textId="77777777" w:rsidR="00935D45" w:rsidRDefault="0093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0F39A" w14:textId="77777777" w:rsidR="00106715" w:rsidRDefault="00106715" w:rsidP="00B631D6">
    <w:pPr>
      <w:pStyle w:val="Footer"/>
    </w:pPr>
    <w:r>
      <w:rPr>
        <w:noProof/>
      </w:rPr>
      <w:drawing>
        <wp:anchor distT="0" distB="0" distL="114300" distR="114300" simplePos="0" relativeHeight="251659264" behindDoc="0" locked="1" layoutInCell="1" allowOverlap="1" wp14:anchorId="30149CBB" wp14:editId="21CD6FD4">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147D1" w14:textId="77777777" w:rsidR="00106715" w:rsidRDefault="00106715">
    <w:pPr>
      <w:pStyle w:val="Footer"/>
    </w:pPr>
    <w:r>
      <w:rPr>
        <w:noProof/>
      </w:rPr>
      <w:drawing>
        <wp:anchor distT="0" distB="0" distL="114300" distR="114300" simplePos="0" relativeHeight="251661312" behindDoc="0" locked="1" layoutInCell="1" allowOverlap="1" wp14:anchorId="6147CCD7" wp14:editId="1A8A301F">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C8807" w14:textId="77777777" w:rsidR="00935D45" w:rsidRDefault="00935D45">
      <w:r>
        <w:separator/>
      </w:r>
    </w:p>
  </w:footnote>
  <w:footnote w:type="continuationSeparator" w:id="0">
    <w:p w14:paraId="08CB93F9" w14:textId="77777777" w:rsidR="00935D45" w:rsidRDefault="00935D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9AA22" w14:textId="77777777" w:rsidR="00106715" w:rsidRPr="00164A29" w:rsidRDefault="00106715" w:rsidP="00B631D6">
    <w:pPr>
      <w:tabs>
        <w:tab w:val="left" w:pos="6096"/>
      </w:tabs>
      <w:spacing w:line="276" w:lineRule="auto"/>
      <w:jc w:val="right"/>
      <w:rPr>
        <w:rFonts w:ascii="Verdana" w:hAnsi="Verdana"/>
        <w:b/>
        <w:color w:val="41525C"/>
        <w:sz w:val="16"/>
        <w:szCs w:val="16"/>
      </w:rPr>
    </w:pPr>
  </w:p>
  <w:p w14:paraId="1470BFCF" w14:textId="77777777" w:rsidR="00106715" w:rsidRDefault="00F03C8D" w:rsidP="00163032">
    <w:pPr>
      <w:spacing w:line="276" w:lineRule="auto"/>
      <w:rPr>
        <w:rFonts w:ascii="Verdana" w:hAnsi="Verdana"/>
        <w:b/>
        <w:color w:val="41525C"/>
        <w:sz w:val="18"/>
        <w:szCs w:val="18"/>
      </w:rPr>
    </w:pPr>
    <w:r>
      <w:rPr>
        <w:rFonts w:ascii="Verdana" w:hAnsi="Verdana"/>
        <w:b/>
        <w:color w:val="41525C"/>
        <w:sz w:val="18"/>
        <w:szCs w:val="18"/>
      </w:rPr>
      <w:t>New digital edition of Looking Up available now</w:t>
    </w:r>
  </w:p>
  <w:p w14:paraId="447B1994" w14:textId="5C200F5A" w:rsidR="00106715" w:rsidRPr="00164A29" w:rsidRDefault="00941FD4" w:rsidP="00163032">
    <w:pPr>
      <w:spacing w:line="276" w:lineRule="auto"/>
      <w:rPr>
        <w:rFonts w:ascii="Verdana" w:hAnsi="Verdana"/>
        <w:color w:val="ED1C2A"/>
        <w:sz w:val="18"/>
        <w:szCs w:val="18"/>
      </w:rPr>
    </w:pPr>
    <w:r>
      <w:rPr>
        <w:rFonts w:ascii="Verdana" w:hAnsi="Verdana"/>
        <w:color w:val="41525C"/>
        <w:sz w:val="18"/>
        <w:szCs w:val="18"/>
      </w:rPr>
      <w:t>October</w:t>
    </w:r>
    <w:r w:rsidR="00F03C8D">
      <w:rPr>
        <w:rFonts w:ascii="Verdana" w:hAnsi="Verdana"/>
        <w:color w:val="41525C"/>
        <w:sz w:val="18"/>
        <w:szCs w:val="18"/>
      </w:rPr>
      <w:t xml:space="preserve"> </w:t>
    </w:r>
    <w:r w:rsidR="00283946">
      <w:rPr>
        <w:rFonts w:ascii="Verdana" w:hAnsi="Verdana"/>
        <w:color w:val="41525C"/>
        <w:sz w:val="18"/>
        <w:szCs w:val="18"/>
      </w:rPr>
      <w:t>23</w:t>
    </w:r>
    <w:r w:rsidR="00F03C8D">
      <w:rPr>
        <w:rFonts w:ascii="Verdana" w:hAnsi="Verdana"/>
        <w:color w:val="41525C"/>
        <w:sz w:val="18"/>
        <w:szCs w:val="18"/>
      </w:rPr>
      <w:t xml:space="preserve">, </w:t>
    </w:r>
    <w:r w:rsidR="00106715">
      <w:rPr>
        <w:rFonts w:ascii="Verdana" w:hAnsi="Verdana"/>
        <w:color w:val="41525C"/>
        <w:sz w:val="18"/>
        <w:szCs w:val="18"/>
      </w:rPr>
      <w:t>2015</w:t>
    </w:r>
  </w:p>
  <w:p w14:paraId="41911124" w14:textId="77777777" w:rsidR="00106715" w:rsidRPr="003E31C0" w:rsidRDefault="00106715" w:rsidP="00163032">
    <w:pPr>
      <w:spacing w:line="276" w:lineRule="auto"/>
      <w:rPr>
        <w:rFonts w:ascii="Verdana" w:hAnsi="Verdana"/>
        <w:sz w:val="16"/>
        <w:szCs w:val="16"/>
      </w:rPr>
    </w:pPr>
  </w:p>
  <w:p w14:paraId="754B6BC4" w14:textId="77777777" w:rsidR="00106715" w:rsidRDefault="0010671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9D05F4"/>
    <w:multiLevelType w:val="hybridMultilevel"/>
    <w:tmpl w:val="2A48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6A07FC"/>
    <w:multiLevelType w:val="hybridMultilevel"/>
    <w:tmpl w:val="987EA224"/>
    <w:lvl w:ilvl="0" w:tplc="0EAC172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B403D8"/>
    <w:multiLevelType w:val="hybridMultilevel"/>
    <w:tmpl w:val="4D30BDB4"/>
    <w:lvl w:ilvl="0" w:tplc="0EAC172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8051E2"/>
    <w:multiLevelType w:val="hybridMultilevel"/>
    <w:tmpl w:val="342CC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3E4F"/>
    <w:rsid w:val="00005F74"/>
    <w:rsid w:val="00005F8E"/>
    <w:rsid w:val="0000676C"/>
    <w:rsid w:val="00007FF2"/>
    <w:rsid w:val="000172C9"/>
    <w:rsid w:val="00022E8A"/>
    <w:rsid w:val="000306B2"/>
    <w:rsid w:val="00030BEE"/>
    <w:rsid w:val="00033A4B"/>
    <w:rsid w:val="00034578"/>
    <w:rsid w:val="00035822"/>
    <w:rsid w:val="00042F47"/>
    <w:rsid w:val="00046012"/>
    <w:rsid w:val="0005150F"/>
    <w:rsid w:val="00051CCE"/>
    <w:rsid w:val="00052603"/>
    <w:rsid w:val="00053C35"/>
    <w:rsid w:val="00062831"/>
    <w:rsid w:val="00065A26"/>
    <w:rsid w:val="00070802"/>
    <w:rsid w:val="0007116F"/>
    <w:rsid w:val="00071EEB"/>
    <w:rsid w:val="000725FB"/>
    <w:rsid w:val="00075992"/>
    <w:rsid w:val="00075BA1"/>
    <w:rsid w:val="00075EDE"/>
    <w:rsid w:val="000819C1"/>
    <w:rsid w:val="0008353F"/>
    <w:rsid w:val="00083F23"/>
    <w:rsid w:val="00085502"/>
    <w:rsid w:val="00085F09"/>
    <w:rsid w:val="000869EE"/>
    <w:rsid w:val="000929E4"/>
    <w:rsid w:val="000A75DA"/>
    <w:rsid w:val="000B168F"/>
    <w:rsid w:val="000B374E"/>
    <w:rsid w:val="000B4AA8"/>
    <w:rsid w:val="000B4D86"/>
    <w:rsid w:val="000C0256"/>
    <w:rsid w:val="000C672F"/>
    <w:rsid w:val="000D5C73"/>
    <w:rsid w:val="000D7310"/>
    <w:rsid w:val="000E0422"/>
    <w:rsid w:val="000E1612"/>
    <w:rsid w:val="000E2574"/>
    <w:rsid w:val="000E44DA"/>
    <w:rsid w:val="000E7485"/>
    <w:rsid w:val="000F29AF"/>
    <w:rsid w:val="000F5526"/>
    <w:rsid w:val="000F5D22"/>
    <w:rsid w:val="00106715"/>
    <w:rsid w:val="001112E6"/>
    <w:rsid w:val="00114E29"/>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1CA0"/>
    <w:rsid w:val="00172238"/>
    <w:rsid w:val="001768CF"/>
    <w:rsid w:val="00181F48"/>
    <w:rsid w:val="00182A78"/>
    <w:rsid w:val="001835E1"/>
    <w:rsid w:val="001837C5"/>
    <w:rsid w:val="00183989"/>
    <w:rsid w:val="00187083"/>
    <w:rsid w:val="001870F8"/>
    <w:rsid w:val="0019066A"/>
    <w:rsid w:val="00195264"/>
    <w:rsid w:val="00195612"/>
    <w:rsid w:val="001A0203"/>
    <w:rsid w:val="001A6571"/>
    <w:rsid w:val="001A6921"/>
    <w:rsid w:val="001B1EE9"/>
    <w:rsid w:val="001B2EC3"/>
    <w:rsid w:val="001B54D3"/>
    <w:rsid w:val="001B58BA"/>
    <w:rsid w:val="001C0797"/>
    <w:rsid w:val="001C1EAE"/>
    <w:rsid w:val="001C3608"/>
    <w:rsid w:val="001C6DCC"/>
    <w:rsid w:val="001D5B76"/>
    <w:rsid w:val="001D7FC6"/>
    <w:rsid w:val="001E23EF"/>
    <w:rsid w:val="001E597D"/>
    <w:rsid w:val="001E5FA6"/>
    <w:rsid w:val="001F0832"/>
    <w:rsid w:val="001F2A82"/>
    <w:rsid w:val="001F452D"/>
    <w:rsid w:val="001F544B"/>
    <w:rsid w:val="00201646"/>
    <w:rsid w:val="0020233A"/>
    <w:rsid w:val="00204A6E"/>
    <w:rsid w:val="00207B61"/>
    <w:rsid w:val="0021098D"/>
    <w:rsid w:val="00213DED"/>
    <w:rsid w:val="00220252"/>
    <w:rsid w:val="0022144C"/>
    <w:rsid w:val="00222A4F"/>
    <w:rsid w:val="002235B3"/>
    <w:rsid w:val="0022453C"/>
    <w:rsid w:val="002252D3"/>
    <w:rsid w:val="00231F98"/>
    <w:rsid w:val="002436CE"/>
    <w:rsid w:val="00246C58"/>
    <w:rsid w:val="002507C8"/>
    <w:rsid w:val="0025349B"/>
    <w:rsid w:val="00254A5B"/>
    <w:rsid w:val="002559DC"/>
    <w:rsid w:val="00256053"/>
    <w:rsid w:val="00261AAD"/>
    <w:rsid w:val="00262CAE"/>
    <w:rsid w:val="00262FC7"/>
    <w:rsid w:val="00274451"/>
    <w:rsid w:val="002753ED"/>
    <w:rsid w:val="0027658A"/>
    <w:rsid w:val="002821D4"/>
    <w:rsid w:val="00283946"/>
    <w:rsid w:val="00285F5F"/>
    <w:rsid w:val="00286843"/>
    <w:rsid w:val="00287E07"/>
    <w:rsid w:val="00291708"/>
    <w:rsid w:val="002942F9"/>
    <w:rsid w:val="00294477"/>
    <w:rsid w:val="0029600C"/>
    <w:rsid w:val="0029799F"/>
    <w:rsid w:val="002A41A9"/>
    <w:rsid w:val="002A57B3"/>
    <w:rsid w:val="002A6CBE"/>
    <w:rsid w:val="002A730A"/>
    <w:rsid w:val="002B36D3"/>
    <w:rsid w:val="002B642D"/>
    <w:rsid w:val="002B661D"/>
    <w:rsid w:val="002B7BAC"/>
    <w:rsid w:val="002C13C5"/>
    <w:rsid w:val="002C1B6C"/>
    <w:rsid w:val="002C3754"/>
    <w:rsid w:val="002D1C44"/>
    <w:rsid w:val="002E2756"/>
    <w:rsid w:val="002E41F1"/>
    <w:rsid w:val="002E61D0"/>
    <w:rsid w:val="002E793B"/>
    <w:rsid w:val="00302738"/>
    <w:rsid w:val="0030349B"/>
    <w:rsid w:val="00303BD6"/>
    <w:rsid w:val="0030501A"/>
    <w:rsid w:val="003077F1"/>
    <w:rsid w:val="00331D32"/>
    <w:rsid w:val="00336CDF"/>
    <w:rsid w:val="00340800"/>
    <w:rsid w:val="00341A80"/>
    <w:rsid w:val="003421C9"/>
    <w:rsid w:val="00343FEA"/>
    <w:rsid w:val="003454FF"/>
    <w:rsid w:val="00351870"/>
    <w:rsid w:val="00351AF9"/>
    <w:rsid w:val="00352A80"/>
    <w:rsid w:val="003530E0"/>
    <w:rsid w:val="003541F0"/>
    <w:rsid w:val="00354E19"/>
    <w:rsid w:val="00356804"/>
    <w:rsid w:val="003573ED"/>
    <w:rsid w:val="00363CC6"/>
    <w:rsid w:val="00363EDD"/>
    <w:rsid w:val="0036530E"/>
    <w:rsid w:val="003657A3"/>
    <w:rsid w:val="00373DC1"/>
    <w:rsid w:val="0038058D"/>
    <w:rsid w:val="00382D56"/>
    <w:rsid w:val="00386623"/>
    <w:rsid w:val="0038729D"/>
    <w:rsid w:val="00387943"/>
    <w:rsid w:val="00391744"/>
    <w:rsid w:val="00394AFA"/>
    <w:rsid w:val="0039686F"/>
    <w:rsid w:val="00396985"/>
    <w:rsid w:val="003A1CDB"/>
    <w:rsid w:val="003A1EB0"/>
    <w:rsid w:val="003A7E95"/>
    <w:rsid w:val="003A7F10"/>
    <w:rsid w:val="003B20DE"/>
    <w:rsid w:val="003B31F9"/>
    <w:rsid w:val="003B6CE8"/>
    <w:rsid w:val="003C1DDA"/>
    <w:rsid w:val="003C2EB4"/>
    <w:rsid w:val="003C4A2A"/>
    <w:rsid w:val="003C6629"/>
    <w:rsid w:val="003D0A5C"/>
    <w:rsid w:val="003D6695"/>
    <w:rsid w:val="003D66A7"/>
    <w:rsid w:val="003D7129"/>
    <w:rsid w:val="003E0266"/>
    <w:rsid w:val="003E31C0"/>
    <w:rsid w:val="003F0161"/>
    <w:rsid w:val="003F46E7"/>
    <w:rsid w:val="0040002D"/>
    <w:rsid w:val="00401096"/>
    <w:rsid w:val="0040560B"/>
    <w:rsid w:val="0040727E"/>
    <w:rsid w:val="004138BE"/>
    <w:rsid w:val="00414689"/>
    <w:rsid w:val="00414CF6"/>
    <w:rsid w:val="004200E9"/>
    <w:rsid w:val="00421B87"/>
    <w:rsid w:val="00422497"/>
    <w:rsid w:val="00422FCF"/>
    <w:rsid w:val="00423CBB"/>
    <w:rsid w:val="00426B72"/>
    <w:rsid w:val="00427C7B"/>
    <w:rsid w:val="004337D9"/>
    <w:rsid w:val="00435CF7"/>
    <w:rsid w:val="00441B7D"/>
    <w:rsid w:val="00442E30"/>
    <w:rsid w:val="0044404F"/>
    <w:rsid w:val="004442D3"/>
    <w:rsid w:val="004505F6"/>
    <w:rsid w:val="00454463"/>
    <w:rsid w:val="004578B3"/>
    <w:rsid w:val="00461F06"/>
    <w:rsid w:val="004625E6"/>
    <w:rsid w:val="00474F44"/>
    <w:rsid w:val="00484BAD"/>
    <w:rsid w:val="00485E2A"/>
    <w:rsid w:val="004979AE"/>
    <w:rsid w:val="004A02FE"/>
    <w:rsid w:val="004A1E08"/>
    <w:rsid w:val="004A33F8"/>
    <w:rsid w:val="004A38AB"/>
    <w:rsid w:val="004A3BA1"/>
    <w:rsid w:val="004A4AE2"/>
    <w:rsid w:val="004A6014"/>
    <w:rsid w:val="004A6360"/>
    <w:rsid w:val="004A741B"/>
    <w:rsid w:val="004B1B60"/>
    <w:rsid w:val="004B2A72"/>
    <w:rsid w:val="004B2A89"/>
    <w:rsid w:val="004B4DC2"/>
    <w:rsid w:val="004B653F"/>
    <w:rsid w:val="004B68B6"/>
    <w:rsid w:val="004C09CA"/>
    <w:rsid w:val="004C0F9F"/>
    <w:rsid w:val="004C12E5"/>
    <w:rsid w:val="004C18A1"/>
    <w:rsid w:val="004C19E9"/>
    <w:rsid w:val="004C5044"/>
    <w:rsid w:val="004C5AAF"/>
    <w:rsid w:val="004C610C"/>
    <w:rsid w:val="004D038D"/>
    <w:rsid w:val="004D25F6"/>
    <w:rsid w:val="004D43B9"/>
    <w:rsid w:val="004D486D"/>
    <w:rsid w:val="004D6751"/>
    <w:rsid w:val="004D768D"/>
    <w:rsid w:val="004E3245"/>
    <w:rsid w:val="004F304C"/>
    <w:rsid w:val="004F4D30"/>
    <w:rsid w:val="004F4EF4"/>
    <w:rsid w:val="00502609"/>
    <w:rsid w:val="00502768"/>
    <w:rsid w:val="00506C1D"/>
    <w:rsid w:val="00511EAA"/>
    <w:rsid w:val="00512355"/>
    <w:rsid w:val="005127AF"/>
    <w:rsid w:val="00512975"/>
    <w:rsid w:val="00514167"/>
    <w:rsid w:val="005158D6"/>
    <w:rsid w:val="00517806"/>
    <w:rsid w:val="00523E0B"/>
    <w:rsid w:val="00525E57"/>
    <w:rsid w:val="00531765"/>
    <w:rsid w:val="00533011"/>
    <w:rsid w:val="005404E5"/>
    <w:rsid w:val="00543580"/>
    <w:rsid w:val="00544B9B"/>
    <w:rsid w:val="00544E83"/>
    <w:rsid w:val="00545ED3"/>
    <w:rsid w:val="00553749"/>
    <w:rsid w:val="005567E5"/>
    <w:rsid w:val="00556830"/>
    <w:rsid w:val="00557E33"/>
    <w:rsid w:val="005641C1"/>
    <w:rsid w:val="005655CC"/>
    <w:rsid w:val="0056789C"/>
    <w:rsid w:val="00577860"/>
    <w:rsid w:val="00583F66"/>
    <w:rsid w:val="00587442"/>
    <w:rsid w:val="0058771D"/>
    <w:rsid w:val="00590F0C"/>
    <w:rsid w:val="00592145"/>
    <w:rsid w:val="00593221"/>
    <w:rsid w:val="0059490C"/>
    <w:rsid w:val="00595390"/>
    <w:rsid w:val="0059736A"/>
    <w:rsid w:val="00597423"/>
    <w:rsid w:val="00597D82"/>
    <w:rsid w:val="005A55B5"/>
    <w:rsid w:val="005B61A5"/>
    <w:rsid w:val="005C6A7F"/>
    <w:rsid w:val="005D03F2"/>
    <w:rsid w:val="005D0FAA"/>
    <w:rsid w:val="005D26BF"/>
    <w:rsid w:val="005D3D0D"/>
    <w:rsid w:val="005D49EE"/>
    <w:rsid w:val="005E160F"/>
    <w:rsid w:val="005E42C1"/>
    <w:rsid w:val="005F2189"/>
    <w:rsid w:val="005F541E"/>
    <w:rsid w:val="005F69D2"/>
    <w:rsid w:val="005F777B"/>
    <w:rsid w:val="005F7F83"/>
    <w:rsid w:val="00612819"/>
    <w:rsid w:val="00613C4F"/>
    <w:rsid w:val="006145DA"/>
    <w:rsid w:val="00621648"/>
    <w:rsid w:val="006249C6"/>
    <w:rsid w:val="00624C5F"/>
    <w:rsid w:val="0063480E"/>
    <w:rsid w:val="006414DD"/>
    <w:rsid w:val="006437DD"/>
    <w:rsid w:val="0064562A"/>
    <w:rsid w:val="00645ACD"/>
    <w:rsid w:val="0064682A"/>
    <w:rsid w:val="0064796C"/>
    <w:rsid w:val="00650834"/>
    <w:rsid w:val="00651B01"/>
    <w:rsid w:val="0065569C"/>
    <w:rsid w:val="00655A52"/>
    <w:rsid w:val="006560C5"/>
    <w:rsid w:val="0065754B"/>
    <w:rsid w:val="006577DE"/>
    <w:rsid w:val="00662B6F"/>
    <w:rsid w:val="00664A44"/>
    <w:rsid w:val="00670B57"/>
    <w:rsid w:val="00672362"/>
    <w:rsid w:val="00672CCD"/>
    <w:rsid w:val="00673FBD"/>
    <w:rsid w:val="006740DB"/>
    <w:rsid w:val="00675256"/>
    <w:rsid w:val="00676102"/>
    <w:rsid w:val="006762BE"/>
    <w:rsid w:val="00677509"/>
    <w:rsid w:val="00680D38"/>
    <w:rsid w:val="0068219D"/>
    <w:rsid w:val="0068291F"/>
    <w:rsid w:val="00684DC4"/>
    <w:rsid w:val="00685D48"/>
    <w:rsid w:val="006865DD"/>
    <w:rsid w:val="0068709C"/>
    <w:rsid w:val="00687EE0"/>
    <w:rsid w:val="006909B1"/>
    <w:rsid w:val="006937AE"/>
    <w:rsid w:val="00696A66"/>
    <w:rsid w:val="006A1B0F"/>
    <w:rsid w:val="006A34A2"/>
    <w:rsid w:val="006A372B"/>
    <w:rsid w:val="006A41FB"/>
    <w:rsid w:val="006A62EF"/>
    <w:rsid w:val="006A62F6"/>
    <w:rsid w:val="006A69FE"/>
    <w:rsid w:val="006A6FB8"/>
    <w:rsid w:val="006A7C0E"/>
    <w:rsid w:val="006B0E94"/>
    <w:rsid w:val="006B4403"/>
    <w:rsid w:val="006B5FDE"/>
    <w:rsid w:val="006C1643"/>
    <w:rsid w:val="006C1D81"/>
    <w:rsid w:val="006C2111"/>
    <w:rsid w:val="006C2CBF"/>
    <w:rsid w:val="006C58C3"/>
    <w:rsid w:val="006C6602"/>
    <w:rsid w:val="006C78FA"/>
    <w:rsid w:val="006E0EBB"/>
    <w:rsid w:val="006E171C"/>
    <w:rsid w:val="006E26BE"/>
    <w:rsid w:val="006F275B"/>
    <w:rsid w:val="006F38E3"/>
    <w:rsid w:val="006F4D1D"/>
    <w:rsid w:val="006F6F14"/>
    <w:rsid w:val="006F7547"/>
    <w:rsid w:val="0070354D"/>
    <w:rsid w:val="00706E74"/>
    <w:rsid w:val="00711324"/>
    <w:rsid w:val="0071309E"/>
    <w:rsid w:val="007170BE"/>
    <w:rsid w:val="00720BEB"/>
    <w:rsid w:val="00723AB3"/>
    <w:rsid w:val="0072560B"/>
    <w:rsid w:val="00727405"/>
    <w:rsid w:val="007347FD"/>
    <w:rsid w:val="00735733"/>
    <w:rsid w:val="0073638B"/>
    <w:rsid w:val="00737D78"/>
    <w:rsid w:val="00742F26"/>
    <w:rsid w:val="00746268"/>
    <w:rsid w:val="00746561"/>
    <w:rsid w:val="00746956"/>
    <w:rsid w:val="00750E31"/>
    <w:rsid w:val="007523FB"/>
    <w:rsid w:val="00756EFE"/>
    <w:rsid w:val="00757120"/>
    <w:rsid w:val="007615C1"/>
    <w:rsid w:val="0076520B"/>
    <w:rsid w:val="00765EB1"/>
    <w:rsid w:val="007728BE"/>
    <w:rsid w:val="00776536"/>
    <w:rsid w:val="00777ABC"/>
    <w:rsid w:val="007838C0"/>
    <w:rsid w:val="00785AB3"/>
    <w:rsid w:val="0078614D"/>
    <w:rsid w:val="00787627"/>
    <w:rsid w:val="007940A4"/>
    <w:rsid w:val="00794896"/>
    <w:rsid w:val="007959F4"/>
    <w:rsid w:val="0079659E"/>
    <w:rsid w:val="007A03A4"/>
    <w:rsid w:val="007A083A"/>
    <w:rsid w:val="007A3B5C"/>
    <w:rsid w:val="007A4178"/>
    <w:rsid w:val="007A6FDC"/>
    <w:rsid w:val="007B1434"/>
    <w:rsid w:val="007B6CB5"/>
    <w:rsid w:val="007C3E65"/>
    <w:rsid w:val="007C5463"/>
    <w:rsid w:val="007D29F4"/>
    <w:rsid w:val="007D376C"/>
    <w:rsid w:val="007D67EF"/>
    <w:rsid w:val="007D6854"/>
    <w:rsid w:val="007E03EE"/>
    <w:rsid w:val="007E3D38"/>
    <w:rsid w:val="007F08B1"/>
    <w:rsid w:val="007F740C"/>
    <w:rsid w:val="007F74F8"/>
    <w:rsid w:val="008008EB"/>
    <w:rsid w:val="00801325"/>
    <w:rsid w:val="00801B89"/>
    <w:rsid w:val="00803E17"/>
    <w:rsid w:val="00804B60"/>
    <w:rsid w:val="008067FE"/>
    <w:rsid w:val="00810B8D"/>
    <w:rsid w:val="00813770"/>
    <w:rsid w:val="008159D1"/>
    <w:rsid w:val="00821058"/>
    <w:rsid w:val="0082404B"/>
    <w:rsid w:val="00831A87"/>
    <w:rsid w:val="00842E4F"/>
    <w:rsid w:val="00843680"/>
    <w:rsid w:val="00843B90"/>
    <w:rsid w:val="00843BF2"/>
    <w:rsid w:val="00845647"/>
    <w:rsid w:val="00853112"/>
    <w:rsid w:val="0085558D"/>
    <w:rsid w:val="00861267"/>
    <w:rsid w:val="008775DC"/>
    <w:rsid w:val="00877E0E"/>
    <w:rsid w:val="00882D97"/>
    <w:rsid w:val="00885E01"/>
    <w:rsid w:val="00886E84"/>
    <w:rsid w:val="00894D78"/>
    <w:rsid w:val="008951E1"/>
    <w:rsid w:val="008A2386"/>
    <w:rsid w:val="008A636C"/>
    <w:rsid w:val="008A6CA2"/>
    <w:rsid w:val="008B2A65"/>
    <w:rsid w:val="008B33DA"/>
    <w:rsid w:val="008B50F8"/>
    <w:rsid w:val="008B5701"/>
    <w:rsid w:val="008C2991"/>
    <w:rsid w:val="008C3FE2"/>
    <w:rsid w:val="008D0268"/>
    <w:rsid w:val="008D06A9"/>
    <w:rsid w:val="008D070A"/>
    <w:rsid w:val="008D0C53"/>
    <w:rsid w:val="008D2314"/>
    <w:rsid w:val="008D60EA"/>
    <w:rsid w:val="008E1D4F"/>
    <w:rsid w:val="008E3692"/>
    <w:rsid w:val="008E3D72"/>
    <w:rsid w:val="008E6158"/>
    <w:rsid w:val="008E7F60"/>
    <w:rsid w:val="008F6E4C"/>
    <w:rsid w:val="008F7999"/>
    <w:rsid w:val="00903D24"/>
    <w:rsid w:val="009077BD"/>
    <w:rsid w:val="009102EE"/>
    <w:rsid w:val="0091125F"/>
    <w:rsid w:val="00911E97"/>
    <w:rsid w:val="00917AFF"/>
    <w:rsid w:val="00922303"/>
    <w:rsid w:val="0092285E"/>
    <w:rsid w:val="009246BB"/>
    <w:rsid w:val="0092578F"/>
    <w:rsid w:val="00926715"/>
    <w:rsid w:val="00931475"/>
    <w:rsid w:val="00933F5A"/>
    <w:rsid w:val="009344AF"/>
    <w:rsid w:val="00935D45"/>
    <w:rsid w:val="0093778E"/>
    <w:rsid w:val="00941FD4"/>
    <w:rsid w:val="009428AF"/>
    <w:rsid w:val="009466E7"/>
    <w:rsid w:val="00952341"/>
    <w:rsid w:val="00953977"/>
    <w:rsid w:val="0095692B"/>
    <w:rsid w:val="0095733C"/>
    <w:rsid w:val="00960384"/>
    <w:rsid w:val="00963664"/>
    <w:rsid w:val="00966644"/>
    <w:rsid w:val="009702F7"/>
    <w:rsid w:val="00976361"/>
    <w:rsid w:val="009768A8"/>
    <w:rsid w:val="00976A5C"/>
    <w:rsid w:val="00976FBC"/>
    <w:rsid w:val="00984766"/>
    <w:rsid w:val="00986054"/>
    <w:rsid w:val="00986763"/>
    <w:rsid w:val="009873B8"/>
    <w:rsid w:val="009904AF"/>
    <w:rsid w:val="00993ECA"/>
    <w:rsid w:val="009964E8"/>
    <w:rsid w:val="009A3225"/>
    <w:rsid w:val="009A6E06"/>
    <w:rsid w:val="009A75BC"/>
    <w:rsid w:val="009B0F2D"/>
    <w:rsid w:val="009B5056"/>
    <w:rsid w:val="009C0D67"/>
    <w:rsid w:val="009C2054"/>
    <w:rsid w:val="009C4CB7"/>
    <w:rsid w:val="009C79E2"/>
    <w:rsid w:val="009E0C7A"/>
    <w:rsid w:val="009E4B9E"/>
    <w:rsid w:val="009E73DE"/>
    <w:rsid w:val="009E7DC0"/>
    <w:rsid w:val="009E7E4A"/>
    <w:rsid w:val="009F0D22"/>
    <w:rsid w:val="009F5917"/>
    <w:rsid w:val="00A02582"/>
    <w:rsid w:val="00A064CB"/>
    <w:rsid w:val="00A06DE5"/>
    <w:rsid w:val="00A07C63"/>
    <w:rsid w:val="00A10A54"/>
    <w:rsid w:val="00A117A7"/>
    <w:rsid w:val="00A11DF2"/>
    <w:rsid w:val="00A131D9"/>
    <w:rsid w:val="00A13E8D"/>
    <w:rsid w:val="00A14755"/>
    <w:rsid w:val="00A163BF"/>
    <w:rsid w:val="00A17A03"/>
    <w:rsid w:val="00A20E61"/>
    <w:rsid w:val="00A26D0B"/>
    <w:rsid w:val="00A271BA"/>
    <w:rsid w:val="00A32013"/>
    <w:rsid w:val="00A32CAF"/>
    <w:rsid w:val="00A34856"/>
    <w:rsid w:val="00A34887"/>
    <w:rsid w:val="00A350F5"/>
    <w:rsid w:val="00A371E2"/>
    <w:rsid w:val="00A42B30"/>
    <w:rsid w:val="00A450FE"/>
    <w:rsid w:val="00A5001E"/>
    <w:rsid w:val="00A51947"/>
    <w:rsid w:val="00A51D42"/>
    <w:rsid w:val="00A5689E"/>
    <w:rsid w:val="00A569E1"/>
    <w:rsid w:val="00A5778D"/>
    <w:rsid w:val="00A60880"/>
    <w:rsid w:val="00A6160A"/>
    <w:rsid w:val="00A622D2"/>
    <w:rsid w:val="00A63D49"/>
    <w:rsid w:val="00A64030"/>
    <w:rsid w:val="00A65FAA"/>
    <w:rsid w:val="00A678F4"/>
    <w:rsid w:val="00A70CA6"/>
    <w:rsid w:val="00A75EFD"/>
    <w:rsid w:val="00A777B7"/>
    <w:rsid w:val="00A77A5A"/>
    <w:rsid w:val="00A8113F"/>
    <w:rsid w:val="00A83243"/>
    <w:rsid w:val="00A832B3"/>
    <w:rsid w:val="00A8349A"/>
    <w:rsid w:val="00A84002"/>
    <w:rsid w:val="00A87A56"/>
    <w:rsid w:val="00A97AE0"/>
    <w:rsid w:val="00AA2E6E"/>
    <w:rsid w:val="00AA392F"/>
    <w:rsid w:val="00AA7D34"/>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AF4F3C"/>
    <w:rsid w:val="00B00332"/>
    <w:rsid w:val="00B00BC1"/>
    <w:rsid w:val="00B04E31"/>
    <w:rsid w:val="00B059EE"/>
    <w:rsid w:val="00B07894"/>
    <w:rsid w:val="00B15065"/>
    <w:rsid w:val="00B20864"/>
    <w:rsid w:val="00B21738"/>
    <w:rsid w:val="00B30C5B"/>
    <w:rsid w:val="00B37AB2"/>
    <w:rsid w:val="00B40492"/>
    <w:rsid w:val="00B41A2D"/>
    <w:rsid w:val="00B41C25"/>
    <w:rsid w:val="00B4482E"/>
    <w:rsid w:val="00B470EE"/>
    <w:rsid w:val="00B4744E"/>
    <w:rsid w:val="00B57A2C"/>
    <w:rsid w:val="00B62726"/>
    <w:rsid w:val="00B631D6"/>
    <w:rsid w:val="00B63BAA"/>
    <w:rsid w:val="00B701ED"/>
    <w:rsid w:val="00B747DC"/>
    <w:rsid w:val="00B83938"/>
    <w:rsid w:val="00B84E34"/>
    <w:rsid w:val="00B8754B"/>
    <w:rsid w:val="00B915CA"/>
    <w:rsid w:val="00B92DA8"/>
    <w:rsid w:val="00B945AA"/>
    <w:rsid w:val="00B9539B"/>
    <w:rsid w:val="00B965E5"/>
    <w:rsid w:val="00BA142D"/>
    <w:rsid w:val="00BA2BC0"/>
    <w:rsid w:val="00BA60A7"/>
    <w:rsid w:val="00BB324D"/>
    <w:rsid w:val="00BB3943"/>
    <w:rsid w:val="00BB5669"/>
    <w:rsid w:val="00BB72F6"/>
    <w:rsid w:val="00BC011A"/>
    <w:rsid w:val="00BC2353"/>
    <w:rsid w:val="00BC7428"/>
    <w:rsid w:val="00BD7311"/>
    <w:rsid w:val="00BE095D"/>
    <w:rsid w:val="00BE0CA2"/>
    <w:rsid w:val="00BE2C4C"/>
    <w:rsid w:val="00BE5624"/>
    <w:rsid w:val="00BF3DBC"/>
    <w:rsid w:val="00BF3E61"/>
    <w:rsid w:val="00BF4FD6"/>
    <w:rsid w:val="00C06AD9"/>
    <w:rsid w:val="00C06F98"/>
    <w:rsid w:val="00C07A6C"/>
    <w:rsid w:val="00C118B0"/>
    <w:rsid w:val="00C16962"/>
    <w:rsid w:val="00C16977"/>
    <w:rsid w:val="00C16A63"/>
    <w:rsid w:val="00C2058D"/>
    <w:rsid w:val="00C211D8"/>
    <w:rsid w:val="00C23E74"/>
    <w:rsid w:val="00C24216"/>
    <w:rsid w:val="00C24C49"/>
    <w:rsid w:val="00C24E35"/>
    <w:rsid w:val="00C272EE"/>
    <w:rsid w:val="00C273B0"/>
    <w:rsid w:val="00C3007B"/>
    <w:rsid w:val="00C337FE"/>
    <w:rsid w:val="00C41E90"/>
    <w:rsid w:val="00C44AAB"/>
    <w:rsid w:val="00C45983"/>
    <w:rsid w:val="00C45BFA"/>
    <w:rsid w:val="00C507E5"/>
    <w:rsid w:val="00C50D3C"/>
    <w:rsid w:val="00C52B9C"/>
    <w:rsid w:val="00C533D6"/>
    <w:rsid w:val="00C533EE"/>
    <w:rsid w:val="00C6321C"/>
    <w:rsid w:val="00C726F5"/>
    <w:rsid w:val="00C80E25"/>
    <w:rsid w:val="00C82C60"/>
    <w:rsid w:val="00C83502"/>
    <w:rsid w:val="00C842CB"/>
    <w:rsid w:val="00C85503"/>
    <w:rsid w:val="00C85965"/>
    <w:rsid w:val="00C86F4F"/>
    <w:rsid w:val="00C8750C"/>
    <w:rsid w:val="00C91672"/>
    <w:rsid w:val="00C94C6D"/>
    <w:rsid w:val="00CA0621"/>
    <w:rsid w:val="00CA3F5E"/>
    <w:rsid w:val="00CA5292"/>
    <w:rsid w:val="00CA72F1"/>
    <w:rsid w:val="00CB4445"/>
    <w:rsid w:val="00CC06CB"/>
    <w:rsid w:val="00CC1C20"/>
    <w:rsid w:val="00CC2CBB"/>
    <w:rsid w:val="00CC2FF5"/>
    <w:rsid w:val="00CC3FEF"/>
    <w:rsid w:val="00CC789C"/>
    <w:rsid w:val="00CC7D4F"/>
    <w:rsid w:val="00CD1858"/>
    <w:rsid w:val="00CD54FE"/>
    <w:rsid w:val="00CE01A8"/>
    <w:rsid w:val="00CE1D87"/>
    <w:rsid w:val="00CE3868"/>
    <w:rsid w:val="00CE6CBE"/>
    <w:rsid w:val="00CF0D73"/>
    <w:rsid w:val="00CF2CA8"/>
    <w:rsid w:val="00CF33DF"/>
    <w:rsid w:val="00CF437D"/>
    <w:rsid w:val="00D02221"/>
    <w:rsid w:val="00D02798"/>
    <w:rsid w:val="00D040E0"/>
    <w:rsid w:val="00D06590"/>
    <w:rsid w:val="00D117A2"/>
    <w:rsid w:val="00D12E75"/>
    <w:rsid w:val="00D13D2C"/>
    <w:rsid w:val="00D1631A"/>
    <w:rsid w:val="00D200A5"/>
    <w:rsid w:val="00D20EC5"/>
    <w:rsid w:val="00D22203"/>
    <w:rsid w:val="00D243FC"/>
    <w:rsid w:val="00D252AC"/>
    <w:rsid w:val="00D26D6B"/>
    <w:rsid w:val="00D365BC"/>
    <w:rsid w:val="00D36AB0"/>
    <w:rsid w:val="00D376BF"/>
    <w:rsid w:val="00D42CA9"/>
    <w:rsid w:val="00D4675D"/>
    <w:rsid w:val="00D54980"/>
    <w:rsid w:val="00D60BB2"/>
    <w:rsid w:val="00D6323E"/>
    <w:rsid w:val="00D6429D"/>
    <w:rsid w:val="00D70AE7"/>
    <w:rsid w:val="00D711AF"/>
    <w:rsid w:val="00D73713"/>
    <w:rsid w:val="00D8087A"/>
    <w:rsid w:val="00D92D35"/>
    <w:rsid w:val="00D936B8"/>
    <w:rsid w:val="00D9635A"/>
    <w:rsid w:val="00D9708F"/>
    <w:rsid w:val="00DA7126"/>
    <w:rsid w:val="00DB0C19"/>
    <w:rsid w:val="00DB3B04"/>
    <w:rsid w:val="00DC0673"/>
    <w:rsid w:val="00DC21A5"/>
    <w:rsid w:val="00DC2E6A"/>
    <w:rsid w:val="00DC35C5"/>
    <w:rsid w:val="00DC3691"/>
    <w:rsid w:val="00DC5DD0"/>
    <w:rsid w:val="00DD107F"/>
    <w:rsid w:val="00DD1469"/>
    <w:rsid w:val="00DD16F0"/>
    <w:rsid w:val="00DD1D2B"/>
    <w:rsid w:val="00DD32F5"/>
    <w:rsid w:val="00DD480F"/>
    <w:rsid w:val="00DD6AC7"/>
    <w:rsid w:val="00DE2459"/>
    <w:rsid w:val="00DF08B4"/>
    <w:rsid w:val="00DF0E38"/>
    <w:rsid w:val="00DF15A4"/>
    <w:rsid w:val="00DF3AF2"/>
    <w:rsid w:val="00DF5F16"/>
    <w:rsid w:val="00DF7E6D"/>
    <w:rsid w:val="00E02BFD"/>
    <w:rsid w:val="00E032F4"/>
    <w:rsid w:val="00E06736"/>
    <w:rsid w:val="00E137ED"/>
    <w:rsid w:val="00E1407C"/>
    <w:rsid w:val="00E14371"/>
    <w:rsid w:val="00E144EC"/>
    <w:rsid w:val="00E162C2"/>
    <w:rsid w:val="00E200D1"/>
    <w:rsid w:val="00E21933"/>
    <w:rsid w:val="00E23205"/>
    <w:rsid w:val="00E267FA"/>
    <w:rsid w:val="00E274B0"/>
    <w:rsid w:val="00E309C4"/>
    <w:rsid w:val="00E41A62"/>
    <w:rsid w:val="00E42F3F"/>
    <w:rsid w:val="00E4361E"/>
    <w:rsid w:val="00E539AB"/>
    <w:rsid w:val="00E54406"/>
    <w:rsid w:val="00E54762"/>
    <w:rsid w:val="00E55DD7"/>
    <w:rsid w:val="00E56AAD"/>
    <w:rsid w:val="00E643BD"/>
    <w:rsid w:val="00E725FA"/>
    <w:rsid w:val="00E75807"/>
    <w:rsid w:val="00E77F3D"/>
    <w:rsid w:val="00E802E4"/>
    <w:rsid w:val="00E81989"/>
    <w:rsid w:val="00E82CB6"/>
    <w:rsid w:val="00E83369"/>
    <w:rsid w:val="00E84969"/>
    <w:rsid w:val="00E8621B"/>
    <w:rsid w:val="00E95A66"/>
    <w:rsid w:val="00E96C1D"/>
    <w:rsid w:val="00EA0678"/>
    <w:rsid w:val="00EA160C"/>
    <w:rsid w:val="00EA2CEB"/>
    <w:rsid w:val="00EA47EA"/>
    <w:rsid w:val="00EA71DE"/>
    <w:rsid w:val="00EB0037"/>
    <w:rsid w:val="00EC0873"/>
    <w:rsid w:val="00EC4418"/>
    <w:rsid w:val="00EC4455"/>
    <w:rsid w:val="00EC671B"/>
    <w:rsid w:val="00EC73D1"/>
    <w:rsid w:val="00EC7653"/>
    <w:rsid w:val="00ED0A38"/>
    <w:rsid w:val="00ED11A8"/>
    <w:rsid w:val="00ED1AF3"/>
    <w:rsid w:val="00ED3A8D"/>
    <w:rsid w:val="00ED4B7A"/>
    <w:rsid w:val="00ED7CE3"/>
    <w:rsid w:val="00EE0110"/>
    <w:rsid w:val="00EE09B9"/>
    <w:rsid w:val="00EE3D7D"/>
    <w:rsid w:val="00EF0BBA"/>
    <w:rsid w:val="00F005BB"/>
    <w:rsid w:val="00F03C8D"/>
    <w:rsid w:val="00F1425A"/>
    <w:rsid w:val="00F16490"/>
    <w:rsid w:val="00F16E0F"/>
    <w:rsid w:val="00F1702B"/>
    <w:rsid w:val="00F179B3"/>
    <w:rsid w:val="00F17E27"/>
    <w:rsid w:val="00F20F09"/>
    <w:rsid w:val="00F21D82"/>
    <w:rsid w:val="00F24CBA"/>
    <w:rsid w:val="00F34013"/>
    <w:rsid w:val="00F3708C"/>
    <w:rsid w:val="00F41C55"/>
    <w:rsid w:val="00F4241C"/>
    <w:rsid w:val="00F527A5"/>
    <w:rsid w:val="00F56577"/>
    <w:rsid w:val="00F56C2B"/>
    <w:rsid w:val="00F63FE1"/>
    <w:rsid w:val="00F653E0"/>
    <w:rsid w:val="00F74D7C"/>
    <w:rsid w:val="00F80556"/>
    <w:rsid w:val="00F82331"/>
    <w:rsid w:val="00F824E1"/>
    <w:rsid w:val="00F82E1C"/>
    <w:rsid w:val="00F96ECD"/>
    <w:rsid w:val="00FA2FB8"/>
    <w:rsid w:val="00FA47C2"/>
    <w:rsid w:val="00FA4C7F"/>
    <w:rsid w:val="00FA5AE0"/>
    <w:rsid w:val="00FB111E"/>
    <w:rsid w:val="00FB6302"/>
    <w:rsid w:val="00FB7791"/>
    <w:rsid w:val="00FC19BC"/>
    <w:rsid w:val="00FC31B1"/>
    <w:rsid w:val="00FC64B5"/>
    <w:rsid w:val="00FD1A2F"/>
    <w:rsid w:val="00FE4B51"/>
    <w:rsid w:val="00FE4B5A"/>
    <w:rsid w:val="00FE5697"/>
    <w:rsid w:val="00FF663E"/>
    <w:rsid w:val="13C19CCD"/>
    <w:rsid w:val="22F1610E"/>
    <w:rsid w:val="249A268B"/>
    <w:rsid w:val="28648095"/>
    <w:rsid w:val="2A88E9AF"/>
    <w:rsid w:val="3B5ECB18"/>
    <w:rsid w:val="5EB0B4FB"/>
    <w:rsid w:val="6742F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1894F9"/>
  <w15:docId w15:val="{557C43BF-414C-4202-9467-FD112F25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hris.bratthauar@manitowoc.com" TargetMode="External"/><Relationship Id="rId10" Type="http://schemas.openxmlformats.org/officeDocument/2006/relationships/hyperlink" Target="mailto:chris.bratthauar@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3DC93-9D44-9143-BED6-C78D1F972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336</Words>
  <Characters>1916</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10</cp:revision>
  <cp:lastPrinted>2014-03-31T14:21:00Z</cp:lastPrinted>
  <dcterms:created xsi:type="dcterms:W3CDTF">2015-10-14T19:47:00Z</dcterms:created>
  <dcterms:modified xsi:type="dcterms:W3CDTF">2015-10-23T15:01:00Z</dcterms:modified>
</cp:coreProperties>
</file>