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E4367" w14:textId="77777777" w:rsidR="0092578F" w:rsidRDefault="0092578F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>COMUNICADO</w:t>
      </w:r>
    </w:p>
    <w:p w14:paraId="3A7C7C5E" w14:textId="77777777" w:rsidR="0092578F" w:rsidRPr="00164A29" w:rsidRDefault="008E677E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20</w:t>
      </w:r>
      <w:r w:rsidR="00C511E4">
        <w:rPr>
          <w:rFonts w:ascii="Verdana" w:hAnsi="Verdana"/>
          <w:color w:val="41525C"/>
          <w:sz w:val="18"/>
        </w:rPr>
        <w:t xml:space="preserve"> de novembro de 2015</w:t>
      </w:r>
    </w:p>
    <w:p w14:paraId="54BBF398" w14:textId="77777777" w:rsidR="00164A29" w:rsidRDefault="00A678F4" w:rsidP="00FE2E37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  <w:lang w:val="en-US" w:eastAsia="en-US" w:bidi="ar-SA"/>
        </w:rPr>
        <w:drawing>
          <wp:anchor distT="0" distB="0" distL="114300" distR="114300" simplePos="0" relativeHeight="251659264" behindDoc="0" locked="1" layoutInCell="1" allowOverlap="1" wp14:anchorId="1A3D447A" wp14:editId="3B78B3C5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7CF911" w14:textId="77777777" w:rsidR="00506C1D" w:rsidRDefault="00506C1D" w:rsidP="00353468">
      <w:pPr>
        <w:tabs>
          <w:tab w:val="left" w:pos="4111"/>
          <w:tab w:val="left" w:pos="7371"/>
        </w:tabs>
        <w:jc w:val="center"/>
        <w:rPr>
          <w:rFonts w:ascii="Verdana" w:hAnsi="Verdana"/>
          <w:color w:val="ED1C2A"/>
          <w:sz w:val="30"/>
          <w:szCs w:val="30"/>
        </w:rPr>
      </w:pPr>
    </w:p>
    <w:p w14:paraId="5A6BDBC3" w14:textId="77777777" w:rsidR="00163032" w:rsidRDefault="00163032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76DAB8D4" w14:textId="77777777" w:rsidR="00DB2CF7" w:rsidRPr="00A35875" w:rsidRDefault="00910100" w:rsidP="00DB2CF7">
      <w:pPr>
        <w:rPr>
          <w:rFonts w:ascii="Georgia" w:hAnsi="Georgia"/>
          <w:b/>
          <w:bCs/>
          <w:sz w:val="26"/>
          <w:szCs w:val="26"/>
        </w:rPr>
      </w:pPr>
      <w:proofErr w:type="spellStart"/>
      <w:r>
        <w:rPr>
          <w:rFonts w:ascii="Georgia" w:hAnsi="Georgia"/>
          <w:b/>
          <w:sz w:val="26"/>
        </w:rPr>
        <w:t>Manitowoc</w:t>
      </w:r>
      <w:proofErr w:type="spellEnd"/>
      <w:r>
        <w:rPr>
          <w:rFonts w:ascii="Georgia" w:hAnsi="Georgia"/>
          <w:b/>
          <w:sz w:val="26"/>
        </w:rPr>
        <w:t xml:space="preserve"> participa de projeto de pesquisa promovido pela </w:t>
      </w:r>
      <w:proofErr w:type="spellStart"/>
      <w:r>
        <w:rPr>
          <w:rFonts w:ascii="Georgia" w:hAnsi="Georgia"/>
          <w:b/>
          <w:sz w:val="26"/>
        </w:rPr>
        <w:t>National</w:t>
      </w:r>
      <w:proofErr w:type="spellEnd"/>
      <w:r>
        <w:rPr>
          <w:rFonts w:ascii="Georgia" w:hAnsi="Georgia"/>
          <w:b/>
          <w:sz w:val="26"/>
        </w:rPr>
        <w:t xml:space="preserve"> Science Foundation cujo foco é a segurança no local de trabalho por meio de novas tecnologias</w:t>
      </w:r>
    </w:p>
    <w:p w14:paraId="3FF199EC" w14:textId="77777777" w:rsidR="003077A6" w:rsidRPr="005C17B6" w:rsidRDefault="003077A6" w:rsidP="005C17B6">
      <w:pPr>
        <w:rPr>
          <w:rFonts w:ascii="Arial" w:hAnsi="Arial" w:cs="Arial"/>
        </w:rPr>
      </w:pPr>
    </w:p>
    <w:p w14:paraId="32AAC4C8" w14:textId="77777777" w:rsidR="004D3C82" w:rsidRDefault="004678A2" w:rsidP="004678A2">
      <w:pPr>
        <w:pStyle w:val="BodyText"/>
        <w:ind w:left="0"/>
      </w:pPr>
      <w:r>
        <w:t xml:space="preserve">A </w:t>
      </w:r>
      <w:proofErr w:type="spellStart"/>
      <w:r>
        <w:t>Manitowoc</w:t>
      </w:r>
      <w:proofErr w:type="spellEnd"/>
      <w:r>
        <w:t xml:space="preserve"> </w:t>
      </w:r>
      <w:proofErr w:type="spellStart"/>
      <w:r>
        <w:t>Cranes</w:t>
      </w:r>
      <w:proofErr w:type="spellEnd"/>
      <w:r>
        <w:t xml:space="preserve"> participará de um novo projeto voltado para a segurança no local de trabalho dos trabalhadores da construção civil. A empresa irá colaborar com a NSF (Fundação Científica Nacional dos EUA), a AEM (Associação de Fabricantes de Equipamentos dos EUA), a High Industries Inc., a Universidade de Illinois em Urbana-</w:t>
      </w:r>
      <w:proofErr w:type="spellStart"/>
      <w:r>
        <w:t>Champaign</w:t>
      </w:r>
      <w:proofErr w:type="spellEnd"/>
      <w:r>
        <w:t xml:space="preserve"> e a Universidade Estadual da Pensilvânia para criar um novo CPS (sistema operacional </w:t>
      </w:r>
      <w:proofErr w:type="spellStart"/>
      <w:r>
        <w:t>ciberfísico</w:t>
      </w:r>
      <w:proofErr w:type="spellEnd"/>
      <w:r>
        <w:t>) para equipamentos de construção.</w:t>
      </w:r>
    </w:p>
    <w:p w14:paraId="5C4C0286" w14:textId="77777777" w:rsidR="00910100" w:rsidRDefault="00910100" w:rsidP="004678A2">
      <w:pPr>
        <w:pStyle w:val="BodyText"/>
        <w:ind w:left="0"/>
      </w:pPr>
    </w:p>
    <w:p w14:paraId="6B09AEA9" w14:textId="77777777" w:rsidR="00910100" w:rsidRDefault="00910100" w:rsidP="004678A2">
      <w:pPr>
        <w:pStyle w:val="BodyText"/>
        <w:ind w:left="0"/>
      </w:pPr>
      <w:r>
        <w:t xml:space="preserve">A NSF concedeu um subsídio de US$ 650.000 ao projeto, que vai integrar tecnologias avançadas em robótica, visão computacional e gestão da construção. O objetivo é criar ferramentas para o planejamento fácil e rápido de operações com guindastes e incorporá-las a um sistema seguro e eficaz que possa monitorar o ambiente de um guindaste e fornecer feedback de controle ao guindaste e ao operador. Se for bem-sucedido, o novo sistema deverá ter um impacto positivo sobre a segurança no local de trabalho. </w:t>
      </w:r>
    </w:p>
    <w:p w14:paraId="6D7E7D62" w14:textId="77777777" w:rsidR="00E92DE5" w:rsidRDefault="00E92DE5" w:rsidP="004678A2">
      <w:pPr>
        <w:pStyle w:val="BodyText"/>
        <w:ind w:left="0"/>
      </w:pPr>
    </w:p>
    <w:p w14:paraId="289CF956" w14:textId="77777777" w:rsidR="00E92DE5" w:rsidRDefault="00E92DE5" w:rsidP="004678A2">
      <w:pPr>
        <w:pStyle w:val="BodyText"/>
        <w:ind w:left="0"/>
      </w:pPr>
      <w:r>
        <w:t xml:space="preserve">Lynn Dietrich, diretora de engenharia da </w:t>
      </w:r>
      <w:proofErr w:type="spellStart"/>
      <w:r>
        <w:t>Manitowoc</w:t>
      </w:r>
      <w:proofErr w:type="spellEnd"/>
      <w:r>
        <w:t>, afirmou que o projeto trata de desafios difíceis e cruciais no que tange a operação de guindastes.</w:t>
      </w:r>
    </w:p>
    <w:p w14:paraId="29161EE7" w14:textId="77777777" w:rsidR="00E92DE5" w:rsidRPr="005F143E" w:rsidRDefault="00E92DE5" w:rsidP="004678A2">
      <w:pPr>
        <w:pStyle w:val="BodyText"/>
        <w:ind w:left="0"/>
      </w:pPr>
    </w:p>
    <w:p w14:paraId="50AC4268" w14:textId="77777777" w:rsidR="00E92DE5" w:rsidRPr="005F143E" w:rsidRDefault="00E92DE5" w:rsidP="004678A2">
      <w:pPr>
        <w:pStyle w:val="BodyText"/>
        <w:ind w:left="0"/>
      </w:pPr>
      <w:r>
        <w:t xml:space="preserve">“Ao fazer uso de tecnologias de computação altamente avançadas, a pesquisa lida com dois dos mais complexos desafios de segurança e operação de guindastes: estabilidade e/ou a sobrecarga estrutural dos guindastes e o potencial de colisão com outros objetos no local de </w:t>
      </w:r>
      <w:proofErr w:type="gramStart"/>
      <w:r>
        <w:t>trabalho.”</w:t>
      </w:r>
      <w:proofErr w:type="gramEnd"/>
    </w:p>
    <w:p w14:paraId="7B7C7C59" w14:textId="77777777" w:rsidR="00E92DE5" w:rsidRPr="005F143E" w:rsidRDefault="00E92DE5" w:rsidP="004678A2">
      <w:pPr>
        <w:pStyle w:val="BodyText"/>
        <w:ind w:left="0"/>
      </w:pPr>
    </w:p>
    <w:p w14:paraId="71BB6A19" w14:textId="77777777" w:rsidR="00E92DE5" w:rsidRDefault="00E92DE5" w:rsidP="004678A2">
      <w:pPr>
        <w:pStyle w:val="BodyText"/>
        <w:ind w:left="0"/>
      </w:pPr>
      <w:r>
        <w:t xml:space="preserve">A </w:t>
      </w:r>
      <w:proofErr w:type="spellStart"/>
      <w:r>
        <w:t>Manitowoc</w:t>
      </w:r>
      <w:proofErr w:type="spellEnd"/>
      <w:r>
        <w:t xml:space="preserve"> vai desempenhar a função de consultora no projeto colaborativo como especialista do setor. A empresa também fornecerá acesso </w:t>
      </w:r>
      <w:proofErr w:type="gramStart"/>
      <w:r>
        <w:t>a  guindastes</w:t>
      </w:r>
      <w:proofErr w:type="gramEnd"/>
      <w:r>
        <w:t>, locais de trabalho e informações sobre capacidades técnicas, bem como a avaliação das soluções práticas produzidas pela pesquisa. A High Industries, sediada em Lancaster, Pensilvânia, dará apoio ao projeto na função de usuária de guindastes.</w:t>
      </w:r>
    </w:p>
    <w:p w14:paraId="3DE24661" w14:textId="77777777" w:rsidR="00E92DE5" w:rsidRDefault="00E92DE5" w:rsidP="004678A2">
      <w:pPr>
        <w:pStyle w:val="BodyText"/>
        <w:ind w:left="0"/>
      </w:pPr>
    </w:p>
    <w:p w14:paraId="2CB2D679" w14:textId="77777777" w:rsidR="00E92DE5" w:rsidRDefault="00F0577E" w:rsidP="004678A2">
      <w:pPr>
        <w:pStyle w:val="BodyText"/>
        <w:ind w:left="0"/>
      </w:pPr>
      <w:r>
        <w:t>Segundo a NSF, a hipótese de trabalho da pesquisa é de que o monitoramento de controle de guindastes pode ser realizado utilizando algoritmos de visão computacional, robótica e câmeras 3D para inferir as distâncias lineares de objetos e auxiliar na detecção de colisões. Além disso, o feedback de controle e o monitoramento contínuo e detalhado podem levar a melhorias no planejamento e na simulação de operações do equipamento.</w:t>
      </w:r>
    </w:p>
    <w:p w14:paraId="63DAB4A0" w14:textId="77777777" w:rsidR="00E92DE5" w:rsidRDefault="00E92DE5" w:rsidP="004678A2">
      <w:pPr>
        <w:pStyle w:val="BodyText"/>
        <w:ind w:left="0"/>
      </w:pPr>
    </w:p>
    <w:p w14:paraId="585041B4" w14:textId="77777777" w:rsidR="00E92DE5" w:rsidRDefault="00674F91" w:rsidP="004678A2">
      <w:pPr>
        <w:pStyle w:val="BodyText"/>
        <w:ind w:left="0"/>
      </w:pPr>
      <w:r>
        <w:t>O projeto irá se concentrar no desenvolvimento de métodos para:</w:t>
      </w:r>
    </w:p>
    <w:p w14:paraId="19F57F98" w14:textId="77777777" w:rsidR="00674F91" w:rsidRPr="005F143E" w:rsidRDefault="00674F91" w:rsidP="00674F91">
      <w:pPr>
        <w:pStyle w:val="BodyText"/>
        <w:numPr>
          <w:ilvl w:val="0"/>
          <w:numId w:val="4"/>
        </w:numPr>
      </w:pPr>
      <w:r>
        <w:t>Planejar operações de construção levando em conta os perigos por meio da simulação</w:t>
      </w:r>
    </w:p>
    <w:p w14:paraId="7A2C9E97" w14:textId="77777777" w:rsidR="00674F91" w:rsidRPr="005F143E" w:rsidRDefault="00E43E6B" w:rsidP="00674F91">
      <w:pPr>
        <w:pStyle w:val="BodyText"/>
        <w:numPr>
          <w:ilvl w:val="0"/>
          <w:numId w:val="4"/>
        </w:numPr>
      </w:pPr>
      <w:r>
        <w:t>Desenvolver análises do uso do equipamento</w:t>
      </w:r>
    </w:p>
    <w:p w14:paraId="1CCD05C9" w14:textId="77777777" w:rsidR="00674F91" w:rsidRPr="005F143E" w:rsidRDefault="00674F91" w:rsidP="00674F91">
      <w:pPr>
        <w:pStyle w:val="BodyText"/>
        <w:numPr>
          <w:ilvl w:val="0"/>
          <w:numId w:val="4"/>
        </w:numPr>
      </w:pPr>
      <w:r>
        <w:t>Monitorar os equipamentos em torno do ambiente de operação do guindaste, incluindo a detecção de riscos</w:t>
      </w:r>
    </w:p>
    <w:p w14:paraId="0063BE79" w14:textId="77777777" w:rsidR="00674F91" w:rsidRDefault="00674F91" w:rsidP="00674F91">
      <w:pPr>
        <w:pStyle w:val="BodyText"/>
        <w:numPr>
          <w:ilvl w:val="0"/>
          <w:numId w:val="4"/>
        </w:numPr>
      </w:pPr>
      <w:r>
        <w:t>Analisar a proximidade a recursos dinâmicos que incluem materiais, equipamentos e trabalhadores</w:t>
      </w:r>
    </w:p>
    <w:p w14:paraId="0D8EE241" w14:textId="77777777" w:rsidR="00674F91" w:rsidRPr="005F143E" w:rsidRDefault="00E43E6B" w:rsidP="00674F91">
      <w:pPr>
        <w:pStyle w:val="BodyText"/>
        <w:numPr>
          <w:ilvl w:val="0"/>
          <w:numId w:val="4"/>
        </w:numPr>
      </w:pPr>
      <w:r>
        <w:lastRenderedPageBreak/>
        <w:t>Fornecer feedback de estabilidade do guindaste em tempo real</w:t>
      </w:r>
    </w:p>
    <w:p w14:paraId="3D8A973B" w14:textId="77777777" w:rsidR="004D3C82" w:rsidRDefault="00674F91" w:rsidP="00037E82">
      <w:pPr>
        <w:pStyle w:val="BodyText"/>
        <w:numPr>
          <w:ilvl w:val="0"/>
          <w:numId w:val="4"/>
        </w:numPr>
      </w:pPr>
      <w:r>
        <w:t>Fornecer feedback aos usuários em uma "cabine transparente" usando referências táteis e visuais</w:t>
      </w:r>
    </w:p>
    <w:p w14:paraId="08D87C73" w14:textId="77777777" w:rsidR="00037E82" w:rsidRDefault="00037E82" w:rsidP="00037E82">
      <w:pPr>
        <w:pStyle w:val="BodyText"/>
        <w:numPr>
          <w:ilvl w:val="0"/>
          <w:numId w:val="4"/>
        </w:numPr>
      </w:pPr>
      <w:r>
        <w:t>Aprimorar o monitoramento por meio de técnicas de reconstrução 3D em tempo real e baseadas em modelos, do reconhecimento de objetos por contexto e da previsão de trajetórias de movimentos</w:t>
      </w:r>
    </w:p>
    <w:p w14:paraId="742AEE70" w14:textId="77777777" w:rsidR="00037E82" w:rsidRDefault="00037E82" w:rsidP="00037E82">
      <w:pPr>
        <w:pStyle w:val="BodyText"/>
      </w:pPr>
    </w:p>
    <w:p w14:paraId="2E0A3467" w14:textId="77777777" w:rsidR="00011A61" w:rsidRDefault="00037E82" w:rsidP="00037E82">
      <w:pPr>
        <w:pStyle w:val="BodyText"/>
      </w:pPr>
      <w:r>
        <w:t xml:space="preserve">“Não é todo dia que surge em nosso setor um projeto como este, focado na segurança dos trabalhadores e na eficiência no local de trabalho", afirmou Dietrich. “Nós vemos essa colaboração com um grande senso de responsabilidade e determinação não só pela </w:t>
      </w:r>
      <w:proofErr w:type="spellStart"/>
      <w:r>
        <w:t>Manitowoc</w:t>
      </w:r>
      <w:proofErr w:type="spellEnd"/>
      <w:r>
        <w:t>, mas por todo o setor de guindastes. Com o uso de computação e tecnologia avançadas, nós devemos conseguir muitas melhorias no uso eficiente de guindastes nos locais de trabalho. Temos orgulho de colaborar com essa iniciativa tão nobre.</w:t>
      </w:r>
    </w:p>
    <w:p w14:paraId="588914AE" w14:textId="77777777" w:rsidR="00037E82" w:rsidRDefault="00037E82" w:rsidP="00037E82">
      <w:pPr>
        <w:pStyle w:val="BodyText"/>
      </w:pPr>
      <w:r>
        <w:t xml:space="preserve"> </w:t>
      </w:r>
    </w:p>
    <w:p w14:paraId="1DEB3912" w14:textId="77777777" w:rsidR="00621FAE" w:rsidRDefault="00621FAE" w:rsidP="00037E82">
      <w:pPr>
        <w:pStyle w:val="BodyText"/>
      </w:pPr>
      <w:r>
        <w:t xml:space="preserve">O projeto colaborativo terá início em 1º de janeiro de 2016 e deve ser concluído em 31 de dezembro de 2019. </w:t>
      </w:r>
    </w:p>
    <w:p w14:paraId="63F9238E" w14:textId="77777777" w:rsidR="00621FAE" w:rsidRDefault="00621FAE" w:rsidP="00037E82">
      <w:pPr>
        <w:pStyle w:val="BodyText"/>
      </w:pPr>
    </w:p>
    <w:p w14:paraId="67D5EB61" w14:textId="77777777" w:rsidR="00037E82" w:rsidRDefault="00037E82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14B3DE8E" w14:textId="77777777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-FIM-</w:t>
      </w:r>
    </w:p>
    <w:p w14:paraId="536D99CB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2EB1E108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912B30A" w14:textId="77777777" w:rsidR="00F42E59" w:rsidRPr="006A69FE" w:rsidRDefault="00F42E59" w:rsidP="00F42E59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</w:rPr>
        <w:t xml:space="preserve">CONTATO </w:t>
      </w:r>
      <w:r>
        <w:tab/>
      </w:r>
      <w:r>
        <w:tab/>
      </w:r>
      <w:r>
        <w:tab/>
      </w:r>
      <w:r>
        <w:tab/>
      </w:r>
    </w:p>
    <w:p w14:paraId="5D6B7D3E" w14:textId="77777777" w:rsidR="00F42E59" w:rsidRPr="006A69FE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</w:rPr>
        <w:t xml:space="preserve">Chris </w:t>
      </w:r>
      <w:proofErr w:type="spellStart"/>
      <w:r>
        <w:rPr>
          <w:rFonts w:ascii="Verdana" w:hAnsi="Verdana"/>
          <w:b/>
          <w:color w:val="41525C"/>
          <w:sz w:val="18"/>
        </w:rPr>
        <w:t>Bratthauar</w:t>
      </w:r>
      <w:proofErr w:type="spellEnd"/>
      <w:r>
        <w:tab/>
      </w:r>
      <w:proofErr w:type="spellStart"/>
      <w:r>
        <w:rPr>
          <w:rFonts w:ascii="Verdana" w:hAnsi="Verdana"/>
          <w:b/>
          <w:color w:val="41525C"/>
          <w:sz w:val="18"/>
        </w:rPr>
        <w:t>Damian</w:t>
      </w:r>
      <w:proofErr w:type="spellEnd"/>
      <w:r>
        <w:rPr>
          <w:rFonts w:ascii="Verdana" w:hAnsi="Verdana"/>
          <w:b/>
          <w:color w:val="41525C"/>
          <w:sz w:val="18"/>
        </w:rPr>
        <w:t xml:space="preserve"> Joseph</w:t>
      </w:r>
    </w:p>
    <w:p w14:paraId="7FB0A20A" w14:textId="77777777" w:rsidR="00F42E59" w:rsidRPr="00F16E0F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</w:rPr>
        <w:t>Manitowoc</w:t>
      </w:r>
      <w:proofErr w:type="spellEnd"/>
      <w:r>
        <w:tab/>
      </w:r>
      <w:r>
        <w:rPr>
          <w:rFonts w:ascii="Verdana" w:hAnsi="Verdana"/>
          <w:color w:val="41525C"/>
          <w:sz w:val="18"/>
        </w:rPr>
        <w:t>SE10</w:t>
      </w:r>
    </w:p>
    <w:p w14:paraId="364556C4" w14:textId="77777777" w:rsidR="00F42E59" w:rsidRPr="000473E7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T: +1 717 593 5348</w:t>
      </w:r>
      <w:r>
        <w:tab/>
      </w:r>
      <w:r>
        <w:rPr>
          <w:rFonts w:ascii="Verdana" w:hAnsi="Verdana"/>
          <w:color w:val="41525C"/>
          <w:sz w:val="18"/>
        </w:rPr>
        <w:t>T: +1 312 548 8441</w:t>
      </w:r>
    </w:p>
    <w:p w14:paraId="1D1E5DDE" w14:textId="2A2CCEE8" w:rsidR="00F42E59" w:rsidRPr="00A678F4" w:rsidRDefault="00493A7B" w:rsidP="00F42E5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>
        <w:r w:rsidR="00F36BEE">
          <w:rPr>
            <w:rStyle w:val="Hyperlink"/>
            <w:rFonts w:ascii="Verdana" w:hAnsi="Verdana"/>
            <w:color w:val="41525C"/>
            <w:sz w:val="18"/>
          </w:rPr>
          <w:t>chris.bratthauar@manitowoc.com</w:t>
        </w:r>
      </w:hyperlink>
      <w:r w:rsidR="00F36BEE">
        <w:tab/>
      </w:r>
      <w:r>
        <w:fldChar w:fldCharType="begin"/>
      </w:r>
      <w:r w:rsidR="00140255">
        <w:instrText xml:space="preserve">HYPERLINK "mailto:damian.joseph@se10.com" \h </w:instrText>
      </w:r>
      <w:r>
        <w:fldChar w:fldCharType="separate"/>
      </w:r>
      <w:r w:rsidR="00140255">
        <w:rPr>
          <w:rStyle w:val="Hyperlink"/>
          <w:rFonts w:ascii="Verdana" w:hAnsi="Verdana"/>
          <w:color w:val="41525C"/>
          <w:sz w:val="18"/>
        </w:rPr>
        <w:t>damian.joseph@se10.com</w:t>
      </w:r>
      <w:r>
        <w:rPr>
          <w:rStyle w:val="Hyperlink"/>
          <w:rFonts w:ascii="Verdana" w:hAnsi="Verdana"/>
          <w:color w:val="41525C"/>
          <w:sz w:val="18"/>
        </w:rPr>
        <w:fldChar w:fldCharType="end"/>
      </w:r>
      <w:bookmarkStart w:id="0" w:name="_GoBack"/>
      <w:bookmarkEnd w:id="0"/>
    </w:p>
    <w:p w14:paraId="3103DE1F" w14:textId="77777777" w:rsidR="00053C35" w:rsidRDefault="00053C35" w:rsidP="00FE2E37">
      <w:pPr>
        <w:rPr>
          <w:rFonts w:ascii="Georgia" w:hAnsi="Georgia" w:cs="Georgia"/>
          <w:sz w:val="19"/>
          <w:szCs w:val="19"/>
        </w:rPr>
      </w:pPr>
    </w:p>
    <w:p w14:paraId="7C6D283F" w14:textId="77777777" w:rsidR="00772F05" w:rsidRDefault="00772F05" w:rsidP="00FE2E37">
      <w:pPr>
        <w:rPr>
          <w:rFonts w:ascii="Georgia" w:hAnsi="Georgia" w:cs="Georgia"/>
          <w:sz w:val="19"/>
          <w:szCs w:val="19"/>
        </w:rPr>
      </w:pPr>
    </w:p>
    <w:p w14:paraId="02ADE2B1" w14:textId="77777777" w:rsidR="0014625F" w:rsidRPr="00C8208E" w:rsidRDefault="0014625F" w:rsidP="0014625F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SOBRE A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Fundada em 1902, a The </w:t>
      </w:r>
      <w:proofErr w:type="spellStart"/>
      <w:r>
        <w:rPr>
          <w:rFonts w:ascii="Georgia" w:hAnsi="Georgia"/>
          <w:color w:val="41525C"/>
          <w:sz w:val="19"/>
        </w:rPr>
        <w:t>Manitowoc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Company</w:t>
      </w:r>
      <w:proofErr w:type="spellEnd"/>
      <w:r>
        <w:rPr>
          <w:rFonts w:ascii="Georgia" w:hAnsi="Georgia"/>
          <w:color w:val="41525C"/>
          <w:sz w:val="19"/>
        </w:rPr>
        <w:t xml:space="preserve">, Inc. é uma fabricante de bens de capital que atua em diversos setores industriais com 92 instalações de produção, distribuição e serviços em 25 países.  A empresa é reconhecida globalmente como uma das grandes inovadoras e fornecedoras de guindastes de esteira, guindastes de torre e guindastes móveis para o setor de construção pesada.  A </w:t>
      </w:r>
      <w:proofErr w:type="spellStart"/>
      <w:r>
        <w:rPr>
          <w:rFonts w:ascii="Georgia" w:hAnsi="Georgia"/>
          <w:color w:val="41525C"/>
          <w:sz w:val="19"/>
        </w:rPr>
        <w:t>Manitowoc</w:t>
      </w:r>
      <w:proofErr w:type="spellEnd"/>
      <w:r>
        <w:rPr>
          <w:rFonts w:ascii="Georgia" w:hAnsi="Georgia"/>
          <w:color w:val="41525C"/>
          <w:sz w:val="19"/>
        </w:rPr>
        <w:t xml:space="preserve"> também é uma das líderes mundiais na inovação e produção de equipamentos para o comércio de alimentos e bebidas, incluindo 24 marcas líderes de mercado de equipamentos focados em aquecimento e refrigeração.  Além disso, os dois segmentos são complementados por uma série de serviços de suporte de produtos líderes no setor.  Em 2014, a receita da </w:t>
      </w:r>
      <w:proofErr w:type="spellStart"/>
      <w:r>
        <w:rPr>
          <w:rFonts w:ascii="Georgia" w:hAnsi="Georgia"/>
          <w:color w:val="41525C"/>
          <w:sz w:val="19"/>
        </w:rPr>
        <w:t>Manitowoc</w:t>
      </w:r>
      <w:proofErr w:type="spellEnd"/>
      <w:r>
        <w:rPr>
          <w:rFonts w:ascii="Georgia" w:hAnsi="Georgia"/>
          <w:color w:val="41525C"/>
          <w:sz w:val="19"/>
        </w:rPr>
        <w:t xml:space="preserve"> somou US$ 3,9 bilhões, com aproximadamente metade dela gerada fora dos Estados Unidos.</w:t>
      </w:r>
    </w:p>
    <w:p w14:paraId="63DE3FB2" w14:textId="77777777" w:rsidR="0014625F" w:rsidRDefault="0014625F" w:rsidP="0014625F">
      <w:pPr>
        <w:rPr>
          <w:rFonts w:ascii="Georgia" w:hAnsi="Georgia"/>
          <w:color w:val="41525C"/>
          <w:sz w:val="19"/>
          <w:szCs w:val="19"/>
        </w:rPr>
      </w:pPr>
    </w:p>
    <w:p w14:paraId="603E6DA0" w14:textId="77777777" w:rsidR="00396BBC" w:rsidRDefault="00396BBC" w:rsidP="0014625F">
      <w:pPr>
        <w:rPr>
          <w:rFonts w:ascii="Georgia" w:hAnsi="Georgia"/>
          <w:color w:val="41525C"/>
          <w:sz w:val="19"/>
          <w:szCs w:val="19"/>
        </w:rPr>
      </w:pPr>
    </w:p>
    <w:p w14:paraId="56007B6D" w14:textId="77777777" w:rsidR="00772F05" w:rsidRPr="00727B58" w:rsidRDefault="00772F05" w:rsidP="0014625F">
      <w:pPr>
        <w:rPr>
          <w:rFonts w:ascii="Georgia" w:hAnsi="Georgia"/>
          <w:color w:val="41525C"/>
          <w:sz w:val="19"/>
          <w:szCs w:val="19"/>
        </w:rPr>
      </w:pPr>
    </w:p>
    <w:p w14:paraId="6B8BD871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6EFB4AB4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- PO Box 70</w:t>
      </w:r>
      <w:r>
        <w:rPr>
          <w:rFonts w:ascii="Georgia" w:hAnsi="Georgia"/>
          <w:sz w:val="19"/>
        </w:rPr>
        <w:t xml:space="preserve"> - </w:t>
      </w:r>
      <w:proofErr w:type="spellStart"/>
      <w:r>
        <w:rPr>
          <w:rFonts w:ascii="Georgia" w:hAnsi="Georgia"/>
          <w:color w:val="41525C"/>
          <w:sz w:val="19"/>
        </w:rPr>
        <w:t>Manitowoc</w:t>
      </w:r>
      <w:proofErr w:type="spellEnd"/>
      <w:r>
        <w:rPr>
          <w:rFonts w:ascii="Georgia" w:hAnsi="Georgia"/>
          <w:color w:val="41525C"/>
          <w:sz w:val="19"/>
        </w:rPr>
        <w:t>, WI 54221-0070, EUA</w:t>
      </w:r>
    </w:p>
    <w:p w14:paraId="396DCBB5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T: +1 920 684 6621</w:t>
      </w:r>
    </w:p>
    <w:p w14:paraId="442CC362" w14:textId="77777777" w:rsidR="00587442" w:rsidRPr="009222C2" w:rsidRDefault="00493A7B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0">
        <w:r w:rsidR="00F36BEE"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 w:rsidR="00F36BEE">
        <w:softHyphen/>
      </w:r>
    </w:p>
    <w:p w14:paraId="04505E46" w14:textId="77777777" w:rsidR="00B10BD8" w:rsidRDefault="00B10BD8">
      <w:pPr>
        <w:rPr>
          <w:sz w:val="18"/>
          <w:szCs w:val="18"/>
        </w:rPr>
      </w:pPr>
    </w:p>
    <w:sectPr w:rsidR="00B10BD8" w:rsidSect="0092578F">
      <w:headerReference w:type="default" r:id="rId11"/>
      <w:footerReference w:type="default" r:id="rId12"/>
      <w:footerReference w:type="firs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0FD9A" w14:textId="77777777" w:rsidR="00493A7B" w:rsidRDefault="00493A7B">
      <w:r>
        <w:separator/>
      </w:r>
    </w:p>
  </w:endnote>
  <w:endnote w:type="continuationSeparator" w:id="0">
    <w:p w14:paraId="66779BF4" w14:textId="77777777" w:rsidR="00493A7B" w:rsidRDefault="004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E7AE8" w14:textId="77777777" w:rsidR="000C1D79" w:rsidRDefault="000C1D79" w:rsidP="00B631D6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6704" behindDoc="0" locked="1" layoutInCell="1" allowOverlap="1" wp14:anchorId="72D42F38" wp14:editId="512476A5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C6DF9" w14:textId="77777777" w:rsidR="000C1D79" w:rsidRDefault="000C1D79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7728" behindDoc="0" locked="1" layoutInCell="1" allowOverlap="1" wp14:anchorId="7EE88928" wp14:editId="39E2AEFB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5FF8D" w14:textId="77777777" w:rsidR="00493A7B" w:rsidRDefault="00493A7B">
      <w:r>
        <w:separator/>
      </w:r>
    </w:p>
  </w:footnote>
  <w:footnote w:type="continuationSeparator" w:id="0">
    <w:p w14:paraId="506BFEDA" w14:textId="77777777" w:rsidR="00493A7B" w:rsidRDefault="00493A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76D6" w14:textId="77777777" w:rsidR="000C1D79" w:rsidRPr="00164A29" w:rsidRDefault="000C1D79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FB2B5A7" w14:textId="77777777" w:rsidR="000C1D79" w:rsidRPr="00164A29" w:rsidRDefault="000C1D79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</w:rPr>
      <w:t>Manitowoc</w:t>
    </w:r>
    <w:proofErr w:type="spellEnd"/>
    <w:r>
      <w:rPr>
        <w:rFonts w:ascii="Verdana" w:hAnsi="Verdana"/>
        <w:b/>
        <w:color w:val="41525C"/>
        <w:sz w:val="18"/>
      </w:rPr>
      <w:t xml:space="preserve"> participa de projeto que visa aumentar a segurança no local de trabalho</w:t>
    </w:r>
  </w:p>
  <w:p w14:paraId="45EF8D34" w14:textId="77777777" w:rsidR="000C1D79" w:rsidRPr="00164A29" w:rsidRDefault="008E677E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20</w:t>
    </w:r>
    <w:r w:rsidR="000C1D79">
      <w:rPr>
        <w:rFonts w:ascii="Verdana" w:hAnsi="Verdana"/>
        <w:color w:val="41525C"/>
        <w:sz w:val="18"/>
      </w:rPr>
      <w:t xml:space="preserve"> de novembro de 2015</w:t>
    </w:r>
  </w:p>
  <w:p w14:paraId="1208CCF3" w14:textId="77777777" w:rsidR="000C1D79" w:rsidRPr="003E31C0" w:rsidRDefault="000C1D79" w:rsidP="00163032">
    <w:pPr>
      <w:spacing w:line="276" w:lineRule="auto"/>
      <w:rPr>
        <w:rFonts w:ascii="Verdana" w:hAnsi="Verdana"/>
        <w:sz w:val="16"/>
        <w:szCs w:val="16"/>
      </w:rPr>
    </w:pPr>
  </w:p>
  <w:p w14:paraId="76AB3D92" w14:textId="77777777" w:rsidR="000C1D79" w:rsidRDefault="000C1D7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D341B"/>
    <w:multiLevelType w:val="hybridMultilevel"/>
    <w:tmpl w:val="23060D4E"/>
    <w:lvl w:ilvl="0" w:tplc="8A8A38DE">
      <w:start w:val="30"/>
      <w:numFmt w:val="bullet"/>
      <w:lvlText w:val="-"/>
      <w:lvlJc w:val="left"/>
      <w:pPr>
        <w:ind w:left="720" w:hanging="360"/>
      </w:pPr>
      <w:rPr>
        <w:rFonts w:ascii="Georgia" w:eastAsia="Batang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654A"/>
    <w:rsid w:val="00007FF2"/>
    <w:rsid w:val="00010566"/>
    <w:rsid w:val="00011A61"/>
    <w:rsid w:val="00011DF6"/>
    <w:rsid w:val="000131C2"/>
    <w:rsid w:val="000149AE"/>
    <w:rsid w:val="000172C9"/>
    <w:rsid w:val="00022E8A"/>
    <w:rsid w:val="0002384A"/>
    <w:rsid w:val="000306B2"/>
    <w:rsid w:val="00030BEE"/>
    <w:rsid w:val="00033A4B"/>
    <w:rsid w:val="00034578"/>
    <w:rsid w:val="00035822"/>
    <w:rsid w:val="000376CF"/>
    <w:rsid w:val="00037E82"/>
    <w:rsid w:val="00042F4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0CC"/>
    <w:rsid w:val="00065A26"/>
    <w:rsid w:val="00070802"/>
    <w:rsid w:val="0007116F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90736"/>
    <w:rsid w:val="000914EC"/>
    <w:rsid w:val="00092F93"/>
    <w:rsid w:val="00094719"/>
    <w:rsid w:val="000A3B1D"/>
    <w:rsid w:val="000A4C62"/>
    <w:rsid w:val="000A573D"/>
    <w:rsid w:val="000A75DA"/>
    <w:rsid w:val="000B0801"/>
    <w:rsid w:val="000B168F"/>
    <w:rsid w:val="000B374E"/>
    <w:rsid w:val="000B4AA8"/>
    <w:rsid w:val="000B4D86"/>
    <w:rsid w:val="000C0256"/>
    <w:rsid w:val="000C136C"/>
    <w:rsid w:val="000C1D79"/>
    <w:rsid w:val="000C371D"/>
    <w:rsid w:val="000C4051"/>
    <w:rsid w:val="000C672F"/>
    <w:rsid w:val="000C7CE9"/>
    <w:rsid w:val="000D12D6"/>
    <w:rsid w:val="000D2D1C"/>
    <w:rsid w:val="000D5C73"/>
    <w:rsid w:val="000D7310"/>
    <w:rsid w:val="000E030F"/>
    <w:rsid w:val="000E0422"/>
    <w:rsid w:val="000E1612"/>
    <w:rsid w:val="000E16E8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06772"/>
    <w:rsid w:val="001112E6"/>
    <w:rsid w:val="00114C12"/>
    <w:rsid w:val="001222FA"/>
    <w:rsid w:val="00122A15"/>
    <w:rsid w:val="001258F1"/>
    <w:rsid w:val="00127FF4"/>
    <w:rsid w:val="00133817"/>
    <w:rsid w:val="00134306"/>
    <w:rsid w:val="00137100"/>
    <w:rsid w:val="00140255"/>
    <w:rsid w:val="00141124"/>
    <w:rsid w:val="00141C80"/>
    <w:rsid w:val="00141E76"/>
    <w:rsid w:val="0014625F"/>
    <w:rsid w:val="00146490"/>
    <w:rsid w:val="001477E6"/>
    <w:rsid w:val="00150CEC"/>
    <w:rsid w:val="00151D19"/>
    <w:rsid w:val="00151EA8"/>
    <w:rsid w:val="0015590E"/>
    <w:rsid w:val="00155AE5"/>
    <w:rsid w:val="00162B69"/>
    <w:rsid w:val="00163032"/>
    <w:rsid w:val="00163A41"/>
    <w:rsid w:val="00164180"/>
    <w:rsid w:val="00164A29"/>
    <w:rsid w:val="00167918"/>
    <w:rsid w:val="00171709"/>
    <w:rsid w:val="00171A16"/>
    <w:rsid w:val="00172238"/>
    <w:rsid w:val="0017282D"/>
    <w:rsid w:val="00172CBC"/>
    <w:rsid w:val="00175A12"/>
    <w:rsid w:val="00176089"/>
    <w:rsid w:val="001768CF"/>
    <w:rsid w:val="00181F48"/>
    <w:rsid w:val="00182A78"/>
    <w:rsid w:val="00183989"/>
    <w:rsid w:val="0018409C"/>
    <w:rsid w:val="0018423A"/>
    <w:rsid w:val="001854F3"/>
    <w:rsid w:val="00186D99"/>
    <w:rsid w:val="00187083"/>
    <w:rsid w:val="001870F8"/>
    <w:rsid w:val="001873D7"/>
    <w:rsid w:val="0019066A"/>
    <w:rsid w:val="00195264"/>
    <w:rsid w:val="00195612"/>
    <w:rsid w:val="001A0203"/>
    <w:rsid w:val="001A61C4"/>
    <w:rsid w:val="001A6571"/>
    <w:rsid w:val="001A6921"/>
    <w:rsid w:val="001B2EC3"/>
    <w:rsid w:val="001B54D3"/>
    <w:rsid w:val="001B6BF1"/>
    <w:rsid w:val="001C0797"/>
    <w:rsid w:val="001C1EAE"/>
    <w:rsid w:val="001C270A"/>
    <w:rsid w:val="001C2A72"/>
    <w:rsid w:val="001C3608"/>
    <w:rsid w:val="001C5CEF"/>
    <w:rsid w:val="001C6DCC"/>
    <w:rsid w:val="001D016F"/>
    <w:rsid w:val="001D5B76"/>
    <w:rsid w:val="001D7FC6"/>
    <w:rsid w:val="001E23EF"/>
    <w:rsid w:val="001E29A2"/>
    <w:rsid w:val="001E68FA"/>
    <w:rsid w:val="001F0832"/>
    <w:rsid w:val="001F2A82"/>
    <w:rsid w:val="001F3CEB"/>
    <w:rsid w:val="001F452D"/>
    <w:rsid w:val="001F544B"/>
    <w:rsid w:val="00201646"/>
    <w:rsid w:val="0020233A"/>
    <w:rsid w:val="0020292B"/>
    <w:rsid w:val="00205E49"/>
    <w:rsid w:val="0020739F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30E"/>
    <w:rsid w:val="002624D3"/>
    <w:rsid w:val="00262FC7"/>
    <w:rsid w:val="00264B9A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92E"/>
    <w:rsid w:val="0029799F"/>
    <w:rsid w:val="002A0FA7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4C77"/>
    <w:rsid w:val="002D1C44"/>
    <w:rsid w:val="002D2BD6"/>
    <w:rsid w:val="002D44CB"/>
    <w:rsid w:val="002E13EE"/>
    <w:rsid w:val="002E2756"/>
    <w:rsid w:val="002E41F1"/>
    <w:rsid w:val="002E48EC"/>
    <w:rsid w:val="002E61D0"/>
    <w:rsid w:val="002E793B"/>
    <w:rsid w:val="00300602"/>
    <w:rsid w:val="003026C4"/>
    <w:rsid w:val="0030349B"/>
    <w:rsid w:val="00303BD6"/>
    <w:rsid w:val="003041A9"/>
    <w:rsid w:val="0030501A"/>
    <w:rsid w:val="003077A6"/>
    <w:rsid w:val="003077F1"/>
    <w:rsid w:val="00310228"/>
    <w:rsid w:val="00317755"/>
    <w:rsid w:val="003230B9"/>
    <w:rsid w:val="003313F5"/>
    <w:rsid w:val="00331D32"/>
    <w:rsid w:val="00337CB8"/>
    <w:rsid w:val="00340800"/>
    <w:rsid w:val="00341A80"/>
    <w:rsid w:val="003421C9"/>
    <w:rsid w:val="00342624"/>
    <w:rsid w:val="00343FEA"/>
    <w:rsid w:val="00344A3C"/>
    <w:rsid w:val="00345384"/>
    <w:rsid w:val="00351AF9"/>
    <w:rsid w:val="00352320"/>
    <w:rsid w:val="00352A80"/>
    <w:rsid w:val="00352C5F"/>
    <w:rsid w:val="00353468"/>
    <w:rsid w:val="003541F0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D56"/>
    <w:rsid w:val="00386623"/>
    <w:rsid w:val="00386812"/>
    <w:rsid w:val="0038729D"/>
    <w:rsid w:val="00387943"/>
    <w:rsid w:val="00391744"/>
    <w:rsid w:val="00393C8F"/>
    <w:rsid w:val="00396985"/>
    <w:rsid w:val="00396BBC"/>
    <w:rsid w:val="003A1609"/>
    <w:rsid w:val="003A1CDB"/>
    <w:rsid w:val="003A1EB0"/>
    <w:rsid w:val="003A469F"/>
    <w:rsid w:val="003A7E95"/>
    <w:rsid w:val="003A7F10"/>
    <w:rsid w:val="003B20DE"/>
    <w:rsid w:val="003B31F9"/>
    <w:rsid w:val="003B5D58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2A22"/>
    <w:rsid w:val="003D7129"/>
    <w:rsid w:val="003E31C0"/>
    <w:rsid w:val="003E702D"/>
    <w:rsid w:val="003F46E7"/>
    <w:rsid w:val="003F4E60"/>
    <w:rsid w:val="0040002D"/>
    <w:rsid w:val="00401096"/>
    <w:rsid w:val="004050E4"/>
    <w:rsid w:val="00405197"/>
    <w:rsid w:val="0040560B"/>
    <w:rsid w:val="0040727E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5D28"/>
    <w:rsid w:val="00426B72"/>
    <w:rsid w:val="004337D9"/>
    <w:rsid w:val="00435CF7"/>
    <w:rsid w:val="00441B7D"/>
    <w:rsid w:val="0044404F"/>
    <w:rsid w:val="004442D3"/>
    <w:rsid w:val="00454463"/>
    <w:rsid w:val="0045658A"/>
    <w:rsid w:val="004578B3"/>
    <w:rsid w:val="004616B1"/>
    <w:rsid w:val="00461F06"/>
    <w:rsid w:val="004625E6"/>
    <w:rsid w:val="00464C2E"/>
    <w:rsid w:val="00465B43"/>
    <w:rsid w:val="004664E0"/>
    <w:rsid w:val="004678A2"/>
    <w:rsid w:val="004741EF"/>
    <w:rsid w:val="00474F44"/>
    <w:rsid w:val="004769DB"/>
    <w:rsid w:val="00482621"/>
    <w:rsid w:val="0048333E"/>
    <w:rsid w:val="00484BAD"/>
    <w:rsid w:val="00485AF2"/>
    <w:rsid w:val="00485E2A"/>
    <w:rsid w:val="00490E4F"/>
    <w:rsid w:val="004912AD"/>
    <w:rsid w:val="00493A7B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25F6"/>
    <w:rsid w:val="004D3C82"/>
    <w:rsid w:val="004D43B9"/>
    <w:rsid w:val="004D486D"/>
    <w:rsid w:val="004D6751"/>
    <w:rsid w:val="004E3245"/>
    <w:rsid w:val="004E652E"/>
    <w:rsid w:val="004F304C"/>
    <w:rsid w:val="004F4A36"/>
    <w:rsid w:val="004F4D30"/>
    <w:rsid w:val="00502609"/>
    <w:rsid w:val="00506C1D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572C"/>
    <w:rsid w:val="00525E57"/>
    <w:rsid w:val="00531765"/>
    <w:rsid w:val="00531B44"/>
    <w:rsid w:val="00533011"/>
    <w:rsid w:val="00533601"/>
    <w:rsid w:val="00533935"/>
    <w:rsid w:val="005404E5"/>
    <w:rsid w:val="00542446"/>
    <w:rsid w:val="00544B27"/>
    <w:rsid w:val="00544E83"/>
    <w:rsid w:val="00545ED3"/>
    <w:rsid w:val="00551D36"/>
    <w:rsid w:val="005520BF"/>
    <w:rsid w:val="00553749"/>
    <w:rsid w:val="005567E5"/>
    <w:rsid w:val="00557D22"/>
    <w:rsid w:val="00557E33"/>
    <w:rsid w:val="00563E6C"/>
    <w:rsid w:val="005655CC"/>
    <w:rsid w:val="0056789C"/>
    <w:rsid w:val="00571B3F"/>
    <w:rsid w:val="00583F66"/>
    <w:rsid w:val="00587442"/>
    <w:rsid w:val="0058771D"/>
    <w:rsid w:val="00590F0C"/>
    <w:rsid w:val="00593221"/>
    <w:rsid w:val="00594576"/>
    <w:rsid w:val="0059490C"/>
    <w:rsid w:val="0059736A"/>
    <w:rsid w:val="00597423"/>
    <w:rsid w:val="00597D82"/>
    <w:rsid w:val="005A31DE"/>
    <w:rsid w:val="005A55B5"/>
    <w:rsid w:val="005B61A5"/>
    <w:rsid w:val="005B6978"/>
    <w:rsid w:val="005B7A27"/>
    <w:rsid w:val="005C158D"/>
    <w:rsid w:val="005C17B6"/>
    <w:rsid w:val="005C4348"/>
    <w:rsid w:val="005C5265"/>
    <w:rsid w:val="005C6A7F"/>
    <w:rsid w:val="005D03F2"/>
    <w:rsid w:val="005D26BF"/>
    <w:rsid w:val="005D34E7"/>
    <w:rsid w:val="005D3D0D"/>
    <w:rsid w:val="005D49EE"/>
    <w:rsid w:val="005E160F"/>
    <w:rsid w:val="005E25D0"/>
    <w:rsid w:val="005E42C1"/>
    <w:rsid w:val="005E66DF"/>
    <w:rsid w:val="005F143E"/>
    <w:rsid w:val="005F2082"/>
    <w:rsid w:val="005F4ED9"/>
    <w:rsid w:val="005F541E"/>
    <w:rsid w:val="005F69D2"/>
    <w:rsid w:val="005F7204"/>
    <w:rsid w:val="005F777B"/>
    <w:rsid w:val="005F7F83"/>
    <w:rsid w:val="006020EF"/>
    <w:rsid w:val="00602CA2"/>
    <w:rsid w:val="00610C89"/>
    <w:rsid w:val="00611E5F"/>
    <w:rsid w:val="00613C4F"/>
    <w:rsid w:val="006145DA"/>
    <w:rsid w:val="00615194"/>
    <w:rsid w:val="00616F02"/>
    <w:rsid w:val="00621648"/>
    <w:rsid w:val="00621FAE"/>
    <w:rsid w:val="00622D29"/>
    <w:rsid w:val="006242AB"/>
    <w:rsid w:val="006249C6"/>
    <w:rsid w:val="00624C5F"/>
    <w:rsid w:val="00626BE7"/>
    <w:rsid w:val="00630341"/>
    <w:rsid w:val="0063480E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515"/>
    <w:rsid w:val="00664A44"/>
    <w:rsid w:val="00672362"/>
    <w:rsid w:val="0067290F"/>
    <w:rsid w:val="00672CCD"/>
    <w:rsid w:val="00673FBD"/>
    <w:rsid w:val="006740DB"/>
    <w:rsid w:val="00674F91"/>
    <w:rsid w:val="00675256"/>
    <w:rsid w:val="00676102"/>
    <w:rsid w:val="006762BE"/>
    <w:rsid w:val="00680677"/>
    <w:rsid w:val="00684DC4"/>
    <w:rsid w:val="0068525D"/>
    <w:rsid w:val="00685D48"/>
    <w:rsid w:val="006865DD"/>
    <w:rsid w:val="0068709C"/>
    <w:rsid w:val="00687EE0"/>
    <w:rsid w:val="0069280C"/>
    <w:rsid w:val="00693066"/>
    <w:rsid w:val="006937AE"/>
    <w:rsid w:val="00695442"/>
    <w:rsid w:val="0069775C"/>
    <w:rsid w:val="006A065C"/>
    <w:rsid w:val="006A0C64"/>
    <w:rsid w:val="006A1B0F"/>
    <w:rsid w:val="006A34A2"/>
    <w:rsid w:val="006A41FB"/>
    <w:rsid w:val="006A62EF"/>
    <w:rsid w:val="006A62F6"/>
    <w:rsid w:val="006A6FB8"/>
    <w:rsid w:val="006A75A8"/>
    <w:rsid w:val="006A7C0E"/>
    <w:rsid w:val="006B026F"/>
    <w:rsid w:val="006B42DA"/>
    <w:rsid w:val="006B4403"/>
    <w:rsid w:val="006B5FDE"/>
    <w:rsid w:val="006C0A89"/>
    <w:rsid w:val="006C1643"/>
    <w:rsid w:val="006C1D81"/>
    <w:rsid w:val="006C387F"/>
    <w:rsid w:val="006C78FA"/>
    <w:rsid w:val="006E0EBB"/>
    <w:rsid w:val="006E171C"/>
    <w:rsid w:val="006E26BE"/>
    <w:rsid w:val="006E63F6"/>
    <w:rsid w:val="006F275B"/>
    <w:rsid w:val="006F4D1D"/>
    <w:rsid w:val="006F6F14"/>
    <w:rsid w:val="007001DA"/>
    <w:rsid w:val="0070354D"/>
    <w:rsid w:val="00703A67"/>
    <w:rsid w:val="00706E74"/>
    <w:rsid w:val="00707EF8"/>
    <w:rsid w:val="0071309E"/>
    <w:rsid w:val="007170BE"/>
    <w:rsid w:val="00720BEB"/>
    <w:rsid w:val="007215E7"/>
    <w:rsid w:val="00723AB3"/>
    <w:rsid w:val="0072560B"/>
    <w:rsid w:val="00727405"/>
    <w:rsid w:val="007278F7"/>
    <w:rsid w:val="007347FD"/>
    <w:rsid w:val="0073534B"/>
    <w:rsid w:val="00735733"/>
    <w:rsid w:val="0073638B"/>
    <w:rsid w:val="007374DB"/>
    <w:rsid w:val="007376E2"/>
    <w:rsid w:val="00737CDE"/>
    <w:rsid w:val="007408D7"/>
    <w:rsid w:val="00742F26"/>
    <w:rsid w:val="00746268"/>
    <w:rsid w:val="00746561"/>
    <w:rsid w:val="00746956"/>
    <w:rsid w:val="00750E31"/>
    <w:rsid w:val="007510AC"/>
    <w:rsid w:val="007523FB"/>
    <w:rsid w:val="007567DA"/>
    <w:rsid w:val="00757120"/>
    <w:rsid w:val="007615C1"/>
    <w:rsid w:val="0076265B"/>
    <w:rsid w:val="00763591"/>
    <w:rsid w:val="00764FE8"/>
    <w:rsid w:val="0076520B"/>
    <w:rsid w:val="00765EB1"/>
    <w:rsid w:val="00767946"/>
    <w:rsid w:val="00772F05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5C0D"/>
    <w:rsid w:val="0079659E"/>
    <w:rsid w:val="007A083A"/>
    <w:rsid w:val="007A1E49"/>
    <w:rsid w:val="007A3B5C"/>
    <w:rsid w:val="007A4178"/>
    <w:rsid w:val="007A4984"/>
    <w:rsid w:val="007A6FDC"/>
    <w:rsid w:val="007B1434"/>
    <w:rsid w:val="007B4320"/>
    <w:rsid w:val="007B6CB5"/>
    <w:rsid w:val="007C01A4"/>
    <w:rsid w:val="007C31AC"/>
    <w:rsid w:val="007C51E0"/>
    <w:rsid w:val="007C73B9"/>
    <w:rsid w:val="007D270C"/>
    <w:rsid w:val="007D29F4"/>
    <w:rsid w:val="007D376C"/>
    <w:rsid w:val="007D5373"/>
    <w:rsid w:val="007D6854"/>
    <w:rsid w:val="007E03EE"/>
    <w:rsid w:val="007E3D38"/>
    <w:rsid w:val="007E568D"/>
    <w:rsid w:val="007F2161"/>
    <w:rsid w:val="007F35B7"/>
    <w:rsid w:val="007F59E1"/>
    <w:rsid w:val="007F740C"/>
    <w:rsid w:val="007F7FD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182F"/>
    <w:rsid w:val="00813770"/>
    <w:rsid w:val="008159D1"/>
    <w:rsid w:val="00821058"/>
    <w:rsid w:val="00822CDC"/>
    <w:rsid w:val="00823284"/>
    <w:rsid w:val="00823ED4"/>
    <w:rsid w:val="0082404B"/>
    <w:rsid w:val="00831A87"/>
    <w:rsid w:val="008364A9"/>
    <w:rsid w:val="00842E4F"/>
    <w:rsid w:val="00842E6B"/>
    <w:rsid w:val="00843B90"/>
    <w:rsid w:val="00843BF2"/>
    <w:rsid w:val="00845647"/>
    <w:rsid w:val="00853112"/>
    <w:rsid w:val="00853B68"/>
    <w:rsid w:val="0085558D"/>
    <w:rsid w:val="0086025F"/>
    <w:rsid w:val="00861267"/>
    <w:rsid w:val="00871EA9"/>
    <w:rsid w:val="00873396"/>
    <w:rsid w:val="00874434"/>
    <w:rsid w:val="008775DC"/>
    <w:rsid w:val="00877E0E"/>
    <w:rsid w:val="00880359"/>
    <w:rsid w:val="0088077E"/>
    <w:rsid w:val="0088208F"/>
    <w:rsid w:val="00882D97"/>
    <w:rsid w:val="00886E84"/>
    <w:rsid w:val="008944AC"/>
    <w:rsid w:val="008951E1"/>
    <w:rsid w:val="008A0A60"/>
    <w:rsid w:val="008A19EB"/>
    <w:rsid w:val="008A2386"/>
    <w:rsid w:val="008A6CA2"/>
    <w:rsid w:val="008B2A65"/>
    <w:rsid w:val="008B33DA"/>
    <w:rsid w:val="008B3C6C"/>
    <w:rsid w:val="008B5701"/>
    <w:rsid w:val="008B5B10"/>
    <w:rsid w:val="008B5FDE"/>
    <w:rsid w:val="008B7B97"/>
    <w:rsid w:val="008C0053"/>
    <w:rsid w:val="008C3FE2"/>
    <w:rsid w:val="008D0268"/>
    <w:rsid w:val="008D06A9"/>
    <w:rsid w:val="008D070A"/>
    <w:rsid w:val="008D0C53"/>
    <w:rsid w:val="008D3668"/>
    <w:rsid w:val="008D4F6D"/>
    <w:rsid w:val="008D60EA"/>
    <w:rsid w:val="008E1516"/>
    <w:rsid w:val="008E1D4F"/>
    <w:rsid w:val="008E3692"/>
    <w:rsid w:val="008E3D72"/>
    <w:rsid w:val="008E677E"/>
    <w:rsid w:val="008E7F60"/>
    <w:rsid w:val="008F7999"/>
    <w:rsid w:val="00903D24"/>
    <w:rsid w:val="00904831"/>
    <w:rsid w:val="0090520A"/>
    <w:rsid w:val="00910100"/>
    <w:rsid w:val="009102EE"/>
    <w:rsid w:val="009111FB"/>
    <w:rsid w:val="0091125F"/>
    <w:rsid w:val="00916606"/>
    <w:rsid w:val="00917AFF"/>
    <w:rsid w:val="009222C2"/>
    <w:rsid w:val="00922303"/>
    <w:rsid w:val="0092285E"/>
    <w:rsid w:val="009246BB"/>
    <w:rsid w:val="009250C1"/>
    <w:rsid w:val="0092578F"/>
    <w:rsid w:val="00926715"/>
    <w:rsid w:val="00931475"/>
    <w:rsid w:val="009344AF"/>
    <w:rsid w:val="0093614C"/>
    <w:rsid w:val="00946589"/>
    <w:rsid w:val="009466E7"/>
    <w:rsid w:val="00952341"/>
    <w:rsid w:val="00954819"/>
    <w:rsid w:val="0095692B"/>
    <w:rsid w:val="00960384"/>
    <w:rsid w:val="009630FA"/>
    <w:rsid w:val="00963664"/>
    <w:rsid w:val="00964B07"/>
    <w:rsid w:val="00966644"/>
    <w:rsid w:val="009704D8"/>
    <w:rsid w:val="0097548F"/>
    <w:rsid w:val="00976361"/>
    <w:rsid w:val="009768A8"/>
    <w:rsid w:val="00976A5C"/>
    <w:rsid w:val="00976AB5"/>
    <w:rsid w:val="00976FBC"/>
    <w:rsid w:val="0098283C"/>
    <w:rsid w:val="00984766"/>
    <w:rsid w:val="009873B8"/>
    <w:rsid w:val="009904AF"/>
    <w:rsid w:val="00991FA4"/>
    <w:rsid w:val="00995774"/>
    <w:rsid w:val="009964E8"/>
    <w:rsid w:val="009A3225"/>
    <w:rsid w:val="009A6E06"/>
    <w:rsid w:val="009A75BC"/>
    <w:rsid w:val="009B0F2D"/>
    <w:rsid w:val="009B1400"/>
    <w:rsid w:val="009B5056"/>
    <w:rsid w:val="009C2054"/>
    <w:rsid w:val="009C27FD"/>
    <w:rsid w:val="009C79E2"/>
    <w:rsid w:val="009D0290"/>
    <w:rsid w:val="009D17DE"/>
    <w:rsid w:val="009D4B61"/>
    <w:rsid w:val="009E0C7A"/>
    <w:rsid w:val="009E4B9E"/>
    <w:rsid w:val="009E73DE"/>
    <w:rsid w:val="009E7C62"/>
    <w:rsid w:val="009E7DC0"/>
    <w:rsid w:val="009E7E4A"/>
    <w:rsid w:val="009F0D22"/>
    <w:rsid w:val="009F5917"/>
    <w:rsid w:val="00A02582"/>
    <w:rsid w:val="00A02F44"/>
    <w:rsid w:val="00A06DE5"/>
    <w:rsid w:val="00A10A54"/>
    <w:rsid w:val="00A117A7"/>
    <w:rsid w:val="00A11DF2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2013"/>
    <w:rsid w:val="00A32CAF"/>
    <w:rsid w:val="00A34856"/>
    <w:rsid w:val="00A350F5"/>
    <w:rsid w:val="00A35479"/>
    <w:rsid w:val="00A35875"/>
    <w:rsid w:val="00A36AED"/>
    <w:rsid w:val="00A371E2"/>
    <w:rsid w:val="00A4073A"/>
    <w:rsid w:val="00A42B30"/>
    <w:rsid w:val="00A450FE"/>
    <w:rsid w:val="00A5001E"/>
    <w:rsid w:val="00A52F54"/>
    <w:rsid w:val="00A5529F"/>
    <w:rsid w:val="00A5689E"/>
    <w:rsid w:val="00A569E1"/>
    <w:rsid w:val="00A56C07"/>
    <w:rsid w:val="00A60880"/>
    <w:rsid w:val="00A6160A"/>
    <w:rsid w:val="00A63D49"/>
    <w:rsid w:val="00A64030"/>
    <w:rsid w:val="00A65FAA"/>
    <w:rsid w:val="00A678F4"/>
    <w:rsid w:val="00A70CA6"/>
    <w:rsid w:val="00A73154"/>
    <w:rsid w:val="00A75AFE"/>
    <w:rsid w:val="00A75EFD"/>
    <w:rsid w:val="00A76DE4"/>
    <w:rsid w:val="00A777B7"/>
    <w:rsid w:val="00A8132A"/>
    <w:rsid w:val="00A83243"/>
    <w:rsid w:val="00A832B3"/>
    <w:rsid w:val="00A832F5"/>
    <w:rsid w:val="00A8349A"/>
    <w:rsid w:val="00A84002"/>
    <w:rsid w:val="00A87A56"/>
    <w:rsid w:val="00A9005B"/>
    <w:rsid w:val="00A97AE0"/>
    <w:rsid w:val="00AA2E6E"/>
    <w:rsid w:val="00AA392F"/>
    <w:rsid w:val="00AA73BC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46E4"/>
    <w:rsid w:val="00AD62AB"/>
    <w:rsid w:val="00AE10DA"/>
    <w:rsid w:val="00AE315D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3F38"/>
    <w:rsid w:val="00B04E31"/>
    <w:rsid w:val="00B059EE"/>
    <w:rsid w:val="00B10BD8"/>
    <w:rsid w:val="00B1262E"/>
    <w:rsid w:val="00B15065"/>
    <w:rsid w:val="00B20864"/>
    <w:rsid w:val="00B21738"/>
    <w:rsid w:val="00B2656A"/>
    <w:rsid w:val="00B30C5B"/>
    <w:rsid w:val="00B35E19"/>
    <w:rsid w:val="00B400C7"/>
    <w:rsid w:val="00B41A2D"/>
    <w:rsid w:val="00B41C25"/>
    <w:rsid w:val="00B4482E"/>
    <w:rsid w:val="00B46468"/>
    <w:rsid w:val="00B470EE"/>
    <w:rsid w:val="00B4744E"/>
    <w:rsid w:val="00B50A1B"/>
    <w:rsid w:val="00B55ABF"/>
    <w:rsid w:val="00B57475"/>
    <w:rsid w:val="00B61523"/>
    <w:rsid w:val="00B62726"/>
    <w:rsid w:val="00B631D6"/>
    <w:rsid w:val="00B66241"/>
    <w:rsid w:val="00B701ED"/>
    <w:rsid w:val="00B747DC"/>
    <w:rsid w:val="00B758B3"/>
    <w:rsid w:val="00B83938"/>
    <w:rsid w:val="00B84E34"/>
    <w:rsid w:val="00B8754B"/>
    <w:rsid w:val="00B90DEE"/>
    <w:rsid w:val="00B915CA"/>
    <w:rsid w:val="00B92A07"/>
    <w:rsid w:val="00B92DA8"/>
    <w:rsid w:val="00B945AA"/>
    <w:rsid w:val="00B9539B"/>
    <w:rsid w:val="00B9775B"/>
    <w:rsid w:val="00BA1468"/>
    <w:rsid w:val="00BA3D45"/>
    <w:rsid w:val="00BA4D6A"/>
    <w:rsid w:val="00BA60A7"/>
    <w:rsid w:val="00BB2BE9"/>
    <w:rsid w:val="00BB324D"/>
    <w:rsid w:val="00BB3943"/>
    <w:rsid w:val="00BB5669"/>
    <w:rsid w:val="00BB6C4F"/>
    <w:rsid w:val="00BC011A"/>
    <w:rsid w:val="00BC2353"/>
    <w:rsid w:val="00BC71FB"/>
    <w:rsid w:val="00BC7428"/>
    <w:rsid w:val="00BD026D"/>
    <w:rsid w:val="00BD56BF"/>
    <w:rsid w:val="00BD60DC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6FC3"/>
    <w:rsid w:val="00BF7637"/>
    <w:rsid w:val="00C0136A"/>
    <w:rsid w:val="00C059F4"/>
    <w:rsid w:val="00C06AD9"/>
    <w:rsid w:val="00C06F98"/>
    <w:rsid w:val="00C07A6C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507E5"/>
    <w:rsid w:val="00C511E4"/>
    <w:rsid w:val="00C533D6"/>
    <w:rsid w:val="00C6115E"/>
    <w:rsid w:val="00C6321C"/>
    <w:rsid w:val="00C63872"/>
    <w:rsid w:val="00C66D02"/>
    <w:rsid w:val="00C726F5"/>
    <w:rsid w:val="00C762FF"/>
    <w:rsid w:val="00C80E25"/>
    <w:rsid w:val="00C822E3"/>
    <w:rsid w:val="00C82C60"/>
    <w:rsid w:val="00C836F8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3985"/>
    <w:rsid w:val="00CA3F5E"/>
    <w:rsid w:val="00CA4341"/>
    <w:rsid w:val="00CA4801"/>
    <w:rsid w:val="00CA5E1E"/>
    <w:rsid w:val="00CA72F1"/>
    <w:rsid w:val="00CB1405"/>
    <w:rsid w:val="00CB6087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D5E95"/>
    <w:rsid w:val="00CE01A8"/>
    <w:rsid w:val="00CE1D87"/>
    <w:rsid w:val="00CE3868"/>
    <w:rsid w:val="00CE5A62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2526"/>
    <w:rsid w:val="00D45108"/>
    <w:rsid w:val="00D4675D"/>
    <w:rsid w:val="00D479D1"/>
    <w:rsid w:val="00D47EB4"/>
    <w:rsid w:val="00D52918"/>
    <w:rsid w:val="00D555BD"/>
    <w:rsid w:val="00D57129"/>
    <w:rsid w:val="00D60BB2"/>
    <w:rsid w:val="00D615F7"/>
    <w:rsid w:val="00D6201A"/>
    <w:rsid w:val="00D6323E"/>
    <w:rsid w:val="00D63E3B"/>
    <w:rsid w:val="00D70AE7"/>
    <w:rsid w:val="00D711AF"/>
    <w:rsid w:val="00D73713"/>
    <w:rsid w:val="00D74C92"/>
    <w:rsid w:val="00D778A2"/>
    <w:rsid w:val="00D80D50"/>
    <w:rsid w:val="00D81B12"/>
    <w:rsid w:val="00D84DAC"/>
    <w:rsid w:val="00D92D35"/>
    <w:rsid w:val="00D936B8"/>
    <w:rsid w:val="00D93F62"/>
    <w:rsid w:val="00D95E25"/>
    <w:rsid w:val="00D9635A"/>
    <w:rsid w:val="00D96F77"/>
    <w:rsid w:val="00D97BC6"/>
    <w:rsid w:val="00D97CA9"/>
    <w:rsid w:val="00DA0E2C"/>
    <w:rsid w:val="00DA2F81"/>
    <w:rsid w:val="00DA326F"/>
    <w:rsid w:val="00DA38BF"/>
    <w:rsid w:val="00DA7126"/>
    <w:rsid w:val="00DB07E8"/>
    <w:rsid w:val="00DB0C19"/>
    <w:rsid w:val="00DB111F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583A"/>
    <w:rsid w:val="00DD627C"/>
    <w:rsid w:val="00DD6AC7"/>
    <w:rsid w:val="00DE231B"/>
    <w:rsid w:val="00DE2459"/>
    <w:rsid w:val="00DE2BBD"/>
    <w:rsid w:val="00DE4479"/>
    <w:rsid w:val="00DF08B4"/>
    <w:rsid w:val="00DF0E38"/>
    <w:rsid w:val="00DF15A4"/>
    <w:rsid w:val="00DF2786"/>
    <w:rsid w:val="00DF3AF2"/>
    <w:rsid w:val="00DF422A"/>
    <w:rsid w:val="00DF5F16"/>
    <w:rsid w:val="00DF75BC"/>
    <w:rsid w:val="00DF7E6D"/>
    <w:rsid w:val="00E01FC9"/>
    <w:rsid w:val="00E02BFD"/>
    <w:rsid w:val="00E03725"/>
    <w:rsid w:val="00E120E6"/>
    <w:rsid w:val="00E144EC"/>
    <w:rsid w:val="00E14819"/>
    <w:rsid w:val="00E16018"/>
    <w:rsid w:val="00E1772E"/>
    <w:rsid w:val="00E21933"/>
    <w:rsid w:val="00E23205"/>
    <w:rsid w:val="00E267FA"/>
    <w:rsid w:val="00E274B0"/>
    <w:rsid w:val="00E27C0D"/>
    <w:rsid w:val="00E3045D"/>
    <w:rsid w:val="00E306C7"/>
    <w:rsid w:val="00E3182C"/>
    <w:rsid w:val="00E32B8F"/>
    <w:rsid w:val="00E32C7B"/>
    <w:rsid w:val="00E33EE6"/>
    <w:rsid w:val="00E341F9"/>
    <w:rsid w:val="00E41A62"/>
    <w:rsid w:val="00E42F3F"/>
    <w:rsid w:val="00E4361E"/>
    <w:rsid w:val="00E43E6B"/>
    <w:rsid w:val="00E539AB"/>
    <w:rsid w:val="00E542CC"/>
    <w:rsid w:val="00E54762"/>
    <w:rsid w:val="00E55DD7"/>
    <w:rsid w:val="00E56AAD"/>
    <w:rsid w:val="00E60D0F"/>
    <w:rsid w:val="00E61D87"/>
    <w:rsid w:val="00E62777"/>
    <w:rsid w:val="00E668F1"/>
    <w:rsid w:val="00E77F3D"/>
    <w:rsid w:val="00E81989"/>
    <w:rsid w:val="00E82CB6"/>
    <w:rsid w:val="00E83369"/>
    <w:rsid w:val="00E84969"/>
    <w:rsid w:val="00E849EE"/>
    <w:rsid w:val="00E8621B"/>
    <w:rsid w:val="00E92DE5"/>
    <w:rsid w:val="00E95A66"/>
    <w:rsid w:val="00E96C1D"/>
    <w:rsid w:val="00EA0678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2DFE"/>
    <w:rsid w:val="00EE3D7D"/>
    <w:rsid w:val="00EF7B59"/>
    <w:rsid w:val="00F043CA"/>
    <w:rsid w:val="00F0577E"/>
    <w:rsid w:val="00F07102"/>
    <w:rsid w:val="00F1425A"/>
    <w:rsid w:val="00F1702B"/>
    <w:rsid w:val="00F179B3"/>
    <w:rsid w:val="00F21D82"/>
    <w:rsid w:val="00F24CBA"/>
    <w:rsid w:val="00F25893"/>
    <w:rsid w:val="00F2763B"/>
    <w:rsid w:val="00F33C09"/>
    <w:rsid w:val="00F34C64"/>
    <w:rsid w:val="00F36365"/>
    <w:rsid w:val="00F36BEE"/>
    <w:rsid w:val="00F3708C"/>
    <w:rsid w:val="00F41C55"/>
    <w:rsid w:val="00F42C5E"/>
    <w:rsid w:val="00F42E59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457D"/>
    <w:rsid w:val="00F865D4"/>
    <w:rsid w:val="00F935F8"/>
    <w:rsid w:val="00F94025"/>
    <w:rsid w:val="00F96ECD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3E03"/>
    <w:rsid w:val="00FC64B5"/>
    <w:rsid w:val="00FD0BBB"/>
    <w:rsid w:val="00FD1A2F"/>
    <w:rsid w:val="00FD3E35"/>
    <w:rsid w:val="00FE0CD8"/>
    <w:rsid w:val="00FE2E37"/>
    <w:rsid w:val="00FE4B51"/>
    <w:rsid w:val="00FE4B5A"/>
    <w:rsid w:val="00FE6915"/>
    <w:rsid w:val="00FF2769"/>
    <w:rsid w:val="00FF5147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B3384"/>
  <w15:docId w15:val="{C2E9F2E4-9D01-4110-A2DA-09FEE44A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t-BR" w:eastAsia="pt-BR" w:bidi="pt-BR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http://www.manitowoccranes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B7149B-0E0D-6048-B4B3-8BA32990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4344</Characters>
  <Application>Microsoft Macintosh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8</cp:revision>
  <cp:lastPrinted>2015-04-29T08:54:00Z</cp:lastPrinted>
  <dcterms:created xsi:type="dcterms:W3CDTF">2015-11-16T14:27:00Z</dcterms:created>
  <dcterms:modified xsi:type="dcterms:W3CDTF">2015-11-20T17:25:00Z</dcterms:modified>
</cp:coreProperties>
</file>