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rsidR="0092578F" w:rsidRPr="00164A29" w:rsidRDefault="0081213E" w:rsidP="0092578F">
      <w:pPr>
        <w:spacing w:line="276" w:lineRule="auto"/>
        <w:jc w:val="right"/>
        <w:rPr>
          <w:rFonts w:ascii="Verdana" w:hAnsi="Verdana"/>
          <w:color w:val="ED1C2A"/>
          <w:sz w:val="18"/>
          <w:szCs w:val="18"/>
        </w:rPr>
      </w:pPr>
      <w:r>
        <w:rPr>
          <w:rFonts w:ascii="Verdana" w:hAnsi="Verdana"/>
          <w:color w:val="41525C"/>
          <w:sz w:val="18"/>
          <w:szCs w:val="18"/>
        </w:rPr>
        <w:t>May 4</w:t>
      </w:r>
      <w:r w:rsidR="007A2D5E">
        <w:rPr>
          <w:rFonts w:ascii="Verdana" w:hAnsi="Verdana"/>
          <w:color w:val="41525C"/>
          <w:sz w:val="18"/>
          <w:szCs w:val="18"/>
        </w:rPr>
        <w:t>, 201</w:t>
      </w:r>
      <w:r w:rsidR="00B859DF">
        <w:rPr>
          <w:rFonts w:ascii="Verdana" w:hAnsi="Verdana"/>
          <w:color w:val="41525C"/>
          <w:sz w:val="18"/>
          <w:szCs w:val="18"/>
        </w:rPr>
        <w:t>5</w:t>
      </w:r>
    </w:p>
    <w:p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5DF0A9D1" wp14:editId="74AFA9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rsidR="00163032" w:rsidRDefault="00163032" w:rsidP="00163032">
      <w:pPr>
        <w:tabs>
          <w:tab w:val="left" w:pos="6096"/>
        </w:tabs>
        <w:spacing w:line="276" w:lineRule="auto"/>
        <w:rPr>
          <w:rFonts w:ascii="Verdana" w:hAnsi="Verdana"/>
          <w:color w:val="ED1C2A"/>
          <w:sz w:val="30"/>
          <w:szCs w:val="30"/>
        </w:rPr>
      </w:pPr>
    </w:p>
    <w:p w:rsidR="00A678F4" w:rsidRPr="00292F95" w:rsidRDefault="00940E9B" w:rsidP="00A678F4">
      <w:pPr>
        <w:rPr>
          <w:rFonts w:ascii="Georgia" w:hAnsi="Georgia"/>
          <w:b/>
          <w:bCs/>
          <w:sz w:val="28"/>
          <w:szCs w:val="28"/>
          <w:lang w:val="en-GB"/>
        </w:rPr>
      </w:pPr>
      <w:r>
        <w:rPr>
          <w:rFonts w:ascii="Georgia" w:hAnsi="Georgia"/>
          <w:b/>
          <w:bCs/>
          <w:sz w:val="28"/>
          <w:szCs w:val="28"/>
        </w:rPr>
        <w:t>First North American</w:t>
      </w:r>
      <w:r w:rsidR="00BD49E0">
        <w:rPr>
          <w:rFonts w:ascii="Georgia" w:hAnsi="Georgia"/>
          <w:b/>
          <w:bCs/>
          <w:sz w:val="28"/>
          <w:szCs w:val="28"/>
        </w:rPr>
        <w:t xml:space="preserve"> Potain MR 418</w:t>
      </w:r>
      <w:r w:rsidR="008F51EC">
        <w:rPr>
          <w:rFonts w:ascii="Georgia" w:hAnsi="Georgia"/>
          <w:b/>
          <w:bCs/>
          <w:sz w:val="28"/>
          <w:szCs w:val="28"/>
        </w:rPr>
        <w:t>s lift</w:t>
      </w:r>
      <w:r w:rsidR="00BD49E0">
        <w:rPr>
          <w:rFonts w:ascii="Georgia" w:hAnsi="Georgia"/>
          <w:b/>
          <w:bCs/>
          <w:sz w:val="28"/>
          <w:szCs w:val="28"/>
        </w:rPr>
        <w:t xml:space="preserve"> NYC skyline</w:t>
      </w:r>
    </w:p>
    <w:p w:rsidR="00A678F4" w:rsidRDefault="00A678F4" w:rsidP="00A678F4">
      <w:pPr>
        <w:pStyle w:val="BodyText"/>
        <w:spacing w:line="276" w:lineRule="auto"/>
        <w:ind w:left="0"/>
        <w:rPr>
          <w:lang w:val="en-GB"/>
        </w:rPr>
      </w:pPr>
    </w:p>
    <w:p w:rsidR="00BD49E0" w:rsidRDefault="00BD49E0" w:rsidP="00A678F4">
      <w:pPr>
        <w:pStyle w:val="BodyText"/>
        <w:spacing w:line="276" w:lineRule="auto"/>
        <w:ind w:left="0"/>
        <w:rPr>
          <w:lang w:val="en-GB"/>
        </w:rPr>
      </w:pPr>
      <w:r>
        <w:rPr>
          <w:lang w:val="en-GB"/>
        </w:rPr>
        <w:t>Less than one year after the debut of the Potain MR 418 at CONEXPO, the new</w:t>
      </w:r>
      <w:r w:rsidR="00940E9B">
        <w:rPr>
          <w:lang w:val="en-GB"/>
        </w:rPr>
        <w:t xml:space="preserve"> </w:t>
      </w:r>
      <w:r>
        <w:rPr>
          <w:lang w:val="en-GB"/>
        </w:rPr>
        <w:t xml:space="preserve">tower crane is already changing major metropolitan skylines. The first </w:t>
      </w:r>
      <w:r w:rsidR="002D7297">
        <w:rPr>
          <w:lang w:val="en-GB"/>
        </w:rPr>
        <w:t xml:space="preserve">and third </w:t>
      </w:r>
      <w:r>
        <w:rPr>
          <w:lang w:val="en-GB"/>
        </w:rPr>
        <w:t>model</w:t>
      </w:r>
      <w:r w:rsidR="002D7297">
        <w:rPr>
          <w:lang w:val="en-GB"/>
        </w:rPr>
        <w:t>s</w:t>
      </w:r>
      <w:r>
        <w:rPr>
          <w:lang w:val="en-GB"/>
        </w:rPr>
        <w:t xml:space="preserve"> sold in North America went to New York</w:t>
      </w:r>
      <w:r w:rsidR="00940E9B">
        <w:rPr>
          <w:lang w:val="en-GB"/>
        </w:rPr>
        <w:t xml:space="preserve"> City’s </w:t>
      </w:r>
      <w:r>
        <w:rPr>
          <w:lang w:val="en-GB"/>
        </w:rPr>
        <w:t xml:space="preserve">U.S. Crane </w:t>
      </w:r>
      <w:r w:rsidR="003A6770">
        <w:rPr>
          <w:lang w:val="en-GB"/>
        </w:rPr>
        <w:t xml:space="preserve">&amp; </w:t>
      </w:r>
      <w:r>
        <w:rPr>
          <w:lang w:val="en-GB"/>
        </w:rPr>
        <w:t>Rigging</w:t>
      </w:r>
      <w:r w:rsidR="00940E9B">
        <w:rPr>
          <w:lang w:val="en-GB"/>
        </w:rPr>
        <w:t xml:space="preserve">, where the company is helping to build several soon-to-be iconic skyscrapers and supertalls. </w:t>
      </w:r>
    </w:p>
    <w:p w:rsidR="00940E9B" w:rsidRDefault="00940E9B" w:rsidP="00A678F4">
      <w:pPr>
        <w:pStyle w:val="BodyText"/>
        <w:spacing w:line="276" w:lineRule="auto"/>
        <w:ind w:left="0"/>
        <w:rPr>
          <w:lang w:val="en-GB"/>
        </w:rPr>
      </w:pPr>
    </w:p>
    <w:p w:rsidR="00940E9B" w:rsidRDefault="00940E9B" w:rsidP="00A678F4">
      <w:pPr>
        <w:pStyle w:val="BodyText"/>
        <w:spacing w:line="276" w:lineRule="auto"/>
        <w:ind w:left="0"/>
        <w:rPr>
          <w:lang w:val="en-GB"/>
        </w:rPr>
      </w:pPr>
      <w:r>
        <w:rPr>
          <w:lang w:val="en-GB"/>
        </w:rPr>
        <w:t>Currently</w:t>
      </w:r>
      <w:r w:rsidR="006205AF">
        <w:rPr>
          <w:lang w:val="en-GB"/>
        </w:rPr>
        <w:t>,</w:t>
      </w:r>
      <w:r>
        <w:rPr>
          <w:lang w:val="en-GB"/>
        </w:rPr>
        <w:t xml:space="preserve"> the </w:t>
      </w:r>
      <w:r w:rsidR="006205AF">
        <w:rPr>
          <w:lang w:val="en-GB"/>
        </w:rPr>
        <w:t xml:space="preserve">company’s first </w:t>
      </w:r>
      <w:r w:rsidR="00E92FF4">
        <w:rPr>
          <w:lang w:val="en-GB"/>
        </w:rPr>
        <w:t xml:space="preserve">26.5 </w:t>
      </w:r>
      <w:r>
        <w:rPr>
          <w:lang w:val="en-GB"/>
        </w:rPr>
        <w:t xml:space="preserve">USt </w:t>
      </w:r>
      <w:r w:rsidR="006205AF">
        <w:rPr>
          <w:lang w:val="en-GB"/>
        </w:rPr>
        <w:t>MR 418</w:t>
      </w:r>
      <w:r>
        <w:rPr>
          <w:lang w:val="en-GB"/>
        </w:rPr>
        <w:t xml:space="preserve"> is working on a condominium development located at 626 First Avenue in Manhattan. From there, the crane will move to West 57</w:t>
      </w:r>
      <w:r w:rsidRPr="00940E9B">
        <w:rPr>
          <w:vertAlign w:val="superscript"/>
          <w:lang w:val="en-GB"/>
        </w:rPr>
        <w:t>th</w:t>
      </w:r>
      <w:r>
        <w:rPr>
          <w:lang w:val="en-GB"/>
        </w:rPr>
        <w:t xml:space="preserve"> Street, where it will </w:t>
      </w:r>
      <w:r w:rsidR="003A7570">
        <w:rPr>
          <w:lang w:val="en-GB"/>
        </w:rPr>
        <w:t>build one of the city’s tallest residential towers</w:t>
      </w:r>
      <w:r>
        <w:rPr>
          <w:lang w:val="en-GB"/>
        </w:rPr>
        <w:t xml:space="preserve">. </w:t>
      </w:r>
      <w:r w:rsidR="006205AF">
        <w:rPr>
          <w:lang w:val="en-GB"/>
        </w:rPr>
        <w:t xml:space="preserve">The company’s other MR 418 is working on the Brooklyn Hub, a </w:t>
      </w:r>
      <w:r w:rsidR="003A7570">
        <w:rPr>
          <w:lang w:val="en-GB"/>
        </w:rPr>
        <w:t>building</w:t>
      </w:r>
      <w:r w:rsidR="006205AF">
        <w:rPr>
          <w:lang w:val="en-GB"/>
        </w:rPr>
        <w:t xml:space="preserve"> that will be </w:t>
      </w:r>
      <w:r w:rsidR="003A7570">
        <w:rPr>
          <w:lang w:val="en-GB"/>
        </w:rPr>
        <w:t xml:space="preserve">one of </w:t>
      </w:r>
      <w:r w:rsidR="006205AF">
        <w:rPr>
          <w:lang w:val="en-GB"/>
        </w:rPr>
        <w:t xml:space="preserve">the tallest in the </w:t>
      </w:r>
      <w:r w:rsidR="003A6770">
        <w:rPr>
          <w:lang w:val="en-GB"/>
        </w:rPr>
        <w:t>borough</w:t>
      </w:r>
      <w:r w:rsidR="006205AF">
        <w:rPr>
          <w:lang w:val="en-GB"/>
        </w:rPr>
        <w:t>.</w:t>
      </w:r>
    </w:p>
    <w:p w:rsidR="00940E9B" w:rsidRDefault="00940E9B" w:rsidP="00A678F4">
      <w:pPr>
        <w:pStyle w:val="BodyText"/>
        <w:spacing w:line="276" w:lineRule="auto"/>
        <w:ind w:left="0"/>
        <w:rPr>
          <w:lang w:val="en-GB"/>
        </w:rPr>
      </w:pPr>
    </w:p>
    <w:p w:rsidR="00940E9B" w:rsidRDefault="00940E9B" w:rsidP="00A678F4">
      <w:pPr>
        <w:pStyle w:val="BodyText"/>
        <w:spacing w:line="276" w:lineRule="auto"/>
        <w:ind w:left="0"/>
        <w:rPr>
          <w:lang w:val="en-GB"/>
        </w:rPr>
      </w:pPr>
      <w:r>
        <w:rPr>
          <w:lang w:val="en-GB"/>
        </w:rPr>
        <w:t xml:space="preserve">Tom Auringer, owner of </w:t>
      </w:r>
      <w:r w:rsidR="003A6770">
        <w:t xml:space="preserve">Ridgewood, NY-based </w:t>
      </w:r>
      <w:r>
        <w:rPr>
          <w:lang w:val="en-GB"/>
        </w:rPr>
        <w:t xml:space="preserve">U.S. Crane </w:t>
      </w:r>
      <w:r w:rsidR="003A6770">
        <w:rPr>
          <w:lang w:val="en-GB"/>
        </w:rPr>
        <w:t xml:space="preserve">&amp; </w:t>
      </w:r>
      <w:r>
        <w:rPr>
          <w:lang w:val="en-GB"/>
        </w:rPr>
        <w:t>Rigging, said he cho</w:t>
      </w:r>
      <w:r w:rsidR="006205AF">
        <w:rPr>
          <w:lang w:val="en-GB"/>
        </w:rPr>
        <w:t>o</w:t>
      </w:r>
      <w:r>
        <w:rPr>
          <w:lang w:val="en-GB"/>
        </w:rPr>
        <w:t>se</w:t>
      </w:r>
      <w:r w:rsidR="006205AF">
        <w:rPr>
          <w:lang w:val="en-GB"/>
        </w:rPr>
        <w:t>s</w:t>
      </w:r>
      <w:r>
        <w:rPr>
          <w:lang w:val="en-GB"/>
        </w:rPr>
        <w:t xml:space="preserve"> the Potain MR 418 for its quick line speed and electric power. The compa</w:t>
      </w:r>
      <w:r w:rsidR="00554493">
        <w:rPr>
          <w:lang w:val="en-GB"/>
        </w:rPr>
        <w:t>n</w:t>
      </w:r>
      <w:r w:rsidR="006205AF">
        <w:rPr>
          <w:lang w:val="en-GB"/>
        </w:rPr>
        <w:t xml:space="preserve">y owns two of this model crane now </w:t>
      </w:r>
      <w:r w:rsidR="003A6770">
        <w:rPr>
          <w:lang w:val="en-GB"/>
        </w:rPr>
        <w:t xml:space="preserve">and </w:t>
      </w:r>
      <w:r w:rsidR="00554493">
        <w:rPr>
          <w:lang w:val="en-GB"/>
        </w:rPr>
        <w:t>has plans to purchase three more units later this year.</w:t>
      </w:r>
    </w:p>
    <w:p w:rsidR="00554493" w:rsidRDefault="00554493" w:rsidP="00A678F4">
      <w:pPr>
        <w:pStyle w:val="BodyText"/>
        <w:spacing w:line="276" w:lineRule="auto"/>
        <w:ind w:left="0"/>
        <w:rPr>
          <w:lang w:val="en-GB"/>
        </w:rPr>
      </w:pPr>
    </w:p>
    <w:p w:rsidR="00554493" w:rsidRDefault="00554493" w:rsidP="00A678F4">
      <w:pPr>
        <w:pStyle w:val="BodyText"/>
        <w:spacing w:line="276" w:lineRule="auto"/>
        <w:ind w:left="0"/>
        <w:rPr>
          <w:lang w:val="en-GB"/>
        </w:rPr>
      </w:pPr>
      <w:r>
        <w:rPr>
          <w:lang w:val="en-GB"/>
        </w:rPr>
        <w:t xml:space="preserve">“Buildings in New York City are getting taller, which means we </w:t>
      </w:r>
      <w:r w:rsidR="005C7F47">
        <w:rPr>
          <w:lang w:val="en-GB"/>
        </w:rPr>
        <w:t>enhancing our fleet by</w:t>
      </w:r>
      <w:r>
        <w:rPr>
          <w:lang w:val="en-GB"/>
        </w:rPr>
        <w:t xml:space="preserve"> ordering larger cranes,” he said. “Bigger structures call for more height, more line speed and more capacity. The MR 418’s line speed of </w:t>
      </w:r>
      <w:r>
        <w:rPr>
          <w:szCs w:val="21"/>
        </w:rPr>
        <w:t>833 ft per min saves time and mone</w:t>
      </w:r>
      <w:r w:rsidR="00E92FF4">
        <w:rPr>
          <w:szCs w:val="21"/>
        </w:rPr>
        <w:t>y over the course of a project – it’s the fastest electric crane out there.</w:t>
      </w:r>
      <w:r>
        <w:rPr>
          <w:szCs w:val="21"/>
        </w:rPr>
        <w:t>”</w:t>
      </w:r>
    </w:p>
    <w:p w:rsidR="00940E9B" w:rsidRDefault="00940E9B" w:rsidP="00A678F4">
      <w:pPr>
        <w:pStyle w:val="BodyText"/>
        <w:spacing w:line="276" w:lineRule="auto"/>
        <w:ind w:left="0"/>
        <w:rPr>
          <w:lang w:val="en-GB"/>
        </w:rPr>
      </w:pPr>
    </w:p>
    <w:p w:rsidR="003F583B" w:rsidRDefault="003F583B" w:rsidP="003F583B">
      <w:pPr>
        <w:pStyle w:val="BodyText"/>
        <w:spacing w:line="276" w:lineRule="auto"/>
        <w:ind w:left="0"/>
        <w:rPr>
          <w:lang w:val="en-GB"/>
        </w:rPr>
      </w:pPr>
      <w:r>
        <w:rPr>
          <w:lang w:val="en-GB"/>
        </w:rPr>
        <w:t xml:space="preserve">The crane’s electric power is huge for Auringer, too. U.S. Crane </w:t>
      </w:r>
      <w:r w:rsidR="003A6770">
        <w:rPr>
          <w:lang w:val="en-GB"/>
        </w:rPr>
        <w:t>&amp;</w:t>
      </w:r>
      <w:r>
        <w:rPr>
          <w:lang w:val="en-GB"/>
        </w:rPr>
        <w:t xml:space="preserve"> Rigging erected one of the first electric tower cranes in New York back in 2006 and hasn’t looked back. Not only is the MR 418 “greener” than diesel cranes, emitting less greenhouse gases, it’s easier to maintain. Tasks such as refuelling and oil changes are unnecessary or required far less often</w:t>
      </w:r>
      <w:r w:rsidR="00177C95">
        <w:rPr>
          <w:lang w:val="en-GB"/>
        </w:rPr>
        <w:t>.</w:t>
      </w:r>
      <w:r>
        <w:rPr>
          <w:lang w:val="en-GB"/>
        </w:rPr>
        <w:t xml:space="preserve"> “Electric cranes are the future,” he said. </w:t>
      </w:r>
    </w:p>
    <w:p w:rsidR="003A7570" w:rsidRDefault="003A7570" w:rsidP="003F583B">
      <w:pPr>
        <w:pStyle w:val="BodyText"/>
        <w:spacing w:line="276" w:lineRule="auto"/>
        <w:ind w:left="0"/>
        <w:rPr>
          <w:lang w:val="en-GB"/>
        </w:rPr>
      </w:pPr>
    </w:p>
    <w:p w:rsidR="003A7570" w:rsidRDefault="003A7570" w:rsidP="003F583B">
      <w:pPr>
        <w:pStyle w:val="BodyText"/>
        <w:spacing w:line="276" w:lineRule="auto"/>
        <w:ind w:left="0"/>
        <w:rPr>
          <w:lang w:val="en-GB"/>
        </w:rPr>
      </w:pPr>
      <w:r>
        <w:rPr>
          <w:lang w:val="en-GB"/>
        </w:rPr>
        <w:t xml:space="preserve">Proof of the coming electric tower crane transition can be seen in New York City’s handling of the cranes. </w:t>
      </w:r>
      <w:proofErr w:type="spellStart"/>
      <w:r>
        <w:rPr>
          <w:lang w:val="en-GB"/>
        </w:rPr>
        <w:t>Auringer</w:t>
      </w:r>
      <w:proofErr w:type="spellEnd"/>
      <w:r>
        <w:rPr>
          <w:lang w:val="en-GB"/>
        </w:rPr>
        <w:t xml:space="preserve"> says the city’s Department of Buildings have been pushing for electric cranes, even expediting permits to obtain power for the cranes. The department likes that the cranes are greener, </w:t>
      </w:r>
      <w:r w:rsidR="00177C95">
        <w:rPr>
          <w:lang w:val="en-GB"/>
        </w:rPr>
        <w:t xml:space="preserve">producing less pollution, and that they </w:t>
      </w:r>
      <w:r>
        <w:rPr>
          <w:lang w:val="en-GB"/>
        </w:rPr>
        <w:t>emit less noise</w:t>
      </w:r>
      <w:r w:rsidR="00177C95">
        <w:rPr>
          <w:lang w:val="en-GB"/>
        </w:rPr>
        <w:t xml:space="preserve">, he explained. </w:t>
      </w:r>
    </w:p>
    <w:p w:rsidR="00177C95" w:rsidRDefault="00177C95" w:rsidP="003F583B">
      <w:pPr>
        <w:pStyle w:val="BodyText"/>
        <w:spacing w:line="276" w:lineRule="auto"/>
        <w:ind w:left="0"/>
        <w:rPr>
          <w:lang w:val="en-GB"/>
        </w:rPr>
      </w:pPr>
    </w:p>
    <w:p w:rsidR="00177C95" w:rsidRDefault="00177C95" w:rsidP="003F583B">
      <w:pPr>
        <w:pStyle w:val="BodyText"/>
        <w:spacing w:line="276" w:lineRule="auto"/>
        <w:ind w:left="0"/>
        <w:rPr>
          <w:lang w:val="en-GB"/>
        </w:rPr>
      </w:pPr>
      <w:r>
        <w:rPr>
          <w:lang w:val="en-GB"/>
        </w:rPr>
        <w:t>“When you file building permits, the electric portion usually gets dragged out,” he said. “But the city is expediting permits for the power for the electric cranes – it wants newer equipment that is more efficient, easier to maintain and easier to inspect. Manitowoc representatives even worked with the city to train them on the benefits of electric tower cranes – it’s made for a great relationship between us and the city.”</w:t>
      </w:r>
    </w:p>
    <w:p w:rsidR="00177C95" w:rsidRDefault="00177C95" w:rsidP="003F583B">
      <w:pPr>
        <w:pStyle w:val="BodyText"/>
        <w:spacing w:line="276" w:lineRule="auto"/>
        <w:ind w:left="0"/>
        <w:rPr>
          <w:lang w:val="en-GB"/>
        </w:rPr>
      </w:pPr>
    </w:p>
    <w:p w:rsidR="003F583B" w:rsidRPr="008F51EC" w:rsidRDefault="008F51EC" w:rsidP="00A678F4">
      <w:pPr>
        <w:pStyle w:val="BodyText"/>
        <w:spacing w:line="276" w:lineRule="auto"/>
        <w:ind w:left="0"/>
        <w:rPr>
          <w:b/>
          <w:lang w:val="en-GB"/>
        </w:rPr>
      </w:pPr>
      <w:r w:rsidRPr="008F51EC">
        <w:rPr>
          <w:b/>
          <w:lang w:val="en-GB"/>
        </w:rPr>
        <w:lastRenderedPageBreak/>
        <w:t>The first MR 418 in North America</w:t>
      </w:r>
    </w:p>
    <w:p w:rsidR="003F583B" w:rsidRDefault="003F583B" w:rsidP="00A678F4">
      <w:pPr>
        <w:pStyle w:val="BodyText"/>
        <w:spacing w:line="276" w:lineRule="auto"/>
        <w:ind w:left="0"/>
        <w:rPr>
          <w:lang w:val="en-GB"/>
        </w:rPr>
      </w:pPr>
    </w:p>
    <w:p w:rsidR="00554493" w:rsidRDefault="00E92FF4" w:rsidP="00A678F4">
      <w:pPr>
        <w:pStyle w:val="BodyText"/>
        <w:spacing w:line="276" w:lineRule="auto"/>
        <w:ind w:left="0"/>
        <w:rPr>
          <w:lang w:val="en-GB"/>
        </w:rPr>
      </w:pPr>
      <w:r>
        <w:rPr>
          <w:lang w:val="en-GB"/>
        </w:rPr>
        <w:t xml:space="preserve">The company’s first MR 418 was erected on the First Avenue job in August of 2014 and will be on site until the spring. It’s lifting buckets of concrete, formwork, structural steel and other construction materials that weigh up to 9 USt. It’s </w:t>
      </w:r>
      <w:r w:rsidR="005C7F47">
        <w:rPr>
          <w:lang w:val="en-GB"/>
        </w:rPr>
        <w:t>rigged</w:t>
      </w:r>
      <w:r>
        <w:rPr>
          <w:lang w:val="en-GB"/>
        </w:rPr>
        <w:t xml:space="preserve"> with </w:t>
      </w:r>
      <w:r w:rsidR="002D7297">
        <w:rPr>
          <w:lang w:val="en-GB"/>
        </w:rPr>
        <w:t>131 ft</w:t>
      </w:r>
      <w:r>
        <w:rPr>
          <w:lang w:val="en-GB"/>
        </w:rPr>
        <w:t xml:space="preserve"> of main boom and fr</w:t>
      </w:r>
      <w:r w:rsidR="001F597B">
        <w:rPr>
          <w:lang w:val="en-GB"/>
        </w:rPr>
        <w:t>eestanding at 182 ft in height, lifting at a radius of 1</w:t>
      </w:r>
      <w:bookmarkStart w:id="0" w:name="_GoBack"/>
      <w:bookmarkEnd w:id="0"/>
      <w:r w:rsidR="001F597B">
        <w:rPr>
          <w:lang w:val="en-GB"/>
        </w:rPr>
        <w:t xml:space="preserve">30 ft. Many of the lifts are </w:t>
      </w:r>
      <w:r w:rsidR="003A7570">
        <w:rPr>
          <w:lang w:val="en-GB"/>
        </w:rPr>
        <w:t xml:space="preserve">currently </w:t>
      </w:r>
      <w:r w:rsidR="001F597B">
        <w:rPr>
          <w:lang w:val="en-GB"/>
        </w:rPr>
        <w:t xml:space="preserve">reaching some 170 ft into the air, utilizing </w:t>
      </w:r>
      <w:r w:rsidR="003A7570">
        <w:rPr>
          <w:lang w:val="en-GB"/>
        </w:rPr>
        <w:t>the crane’s luffing jib design.</w:t>
      </w:r>
    </w:p>
    <w:p w:rsidR="001F597B" w:rsidRDefault="001F597B" w:rsidP="00A678F4">
      <w:pPr>
        <w:pStyle w:val="BodyText"/>
        <w:spacing w:line="276" w:lineRule="auto"/>
        <w:ind w:left="0"/>
        <w:rPr>
          <w:lang w:val="en-GB"/>
        </w:rPr>
      </w:pPr>
    </w:p>
    <w:p w:rsidR="009C04BB" w:rsidRDefault="001F597B" w:rsidP="00A678F4">
      <w:pPr>
        <w:pStyle w:val="BodyText"/>
        <w:spacing w:line="276" w:lineRule="auto"/>
        <w:ind w:left="0"/>
        <w:rPr>
          <w:lang w:val="en-GB"/>
        </w:rPr>
      </w:pPr>
      <w:r>
        <w:rPr>
          <w:lang w:val="en-GB"/>
        </w:rPr>
        <w:t xml:space="preserve">“The MR 418’s ability to freestand at high elevations is a plus,” Auringer said. “Right now the crane is set up on a concrete foundation and lifting to the second floor. </w:t>
      </w:r>
      <w:r w:rsidR="003A7570">
        <w:rPr>
          <w:lang w:val="en-GB"/>
        </w:rPr>
        <w:t>T</w:t>
      </w:r>
      <w:r>
        <w:rPr>
          <w:lang w:val="en-GB"/>
        </w:rPr>
        <w:t xml:space="preserve">he building reaches 550 ft, </w:t>
      </w:r>
      <w:r w:rsidR="003A7570">
        <w:rPr>
          <w:lang w:val="en-GB"/>
        </w:rPr>
        <w:t xml:space="preserve">so </w:t>
      </w:r>
      <w:r>
        <w:rPr>
          <w:lang w:val="en-GB"/>
        </w:rPr>
        <w:t>we will jump externally as work progresses.</w:t>
      </w:r>
      <w:r w:rsidR="009C04BB">
        <w:rPr>
          <w:lang w:val="en-GB"/>
        </w:rPr>
        <w:t xml:space="preserve"> So far it’s performing great on the job.”</w:t>
      </w:r>
    </w:p>
    <w:p w:rsidR="00527769" w:rsidRDefault="00527769" w:rsidP="00A678F4">
      <w:pPr>
        <w:pStyle w:val="BodyText"/>
        <w:spacing w:line="276" w:lineRule="auto"/>
        <w:ind w:left="0"/>
        <w:rPr>
          <w:lang w:val="en-GB"/>
        </w:rPr>
      </w:pPr>
    </w:p>
    <w:p w:rsidR="00527769" w:rsidRDefault="00527769" w:rsidP="00A678F4">
      <w:pPr>
        <w:pStyle w:val="BodyText"/>
        <w:spacing w:line="276" w:lineRule="auto"/>
        <w:ind w:left="0"/>
        <w:rPr>
          <w:lang w:val="en-GB"/>
        </w:rPr>
      </w:pPr>
      <w:r>
        <w:rPr>
          <w:lang w:val="en-GB"/>
        </w:rPr>
        <w:t xml:space="preserve">Also </w:t>
      </w:r>
      <w:r w:rsidR="006205AF">
        <w:rPr>
          <w:lang w:val="en-GB"/>
        </w:rPr>
        <w:t>on the First Avenue project</w:t>
      </w:r>
      <w:r>
        <w:rPr>
          <w:lang w:val="en-GB"/>
        </w:rPr>
        <w:t xml:space="preserve"> </w:t>
      </w:r>
      <w:r w:rsidRPr="003A7570">
        <w:rPr>
          <w:lang w:val="en-GB"/>
        </w:rPr>
        <w:t>is a Potain</w:t>
      </w:r>
      <w:r w:rsidR="007A0656">
        <w:rPr>
          <w:lang w:val="en-GB"/>
        </w:rPr>
        <w:t xml:space="preserve"> MR</w:t>
      </w:r>
      <w:r w:rsidRPr="003A7570">
        <w:rPr>
          <w:lang w:val="en-GB"/>
        </w:rPr>
        <w:t xml:space="preserve"> 295. </w:t>
      </w:r>
      <w:r w:rsidR="002D7297" w:rsidRPr="003A7570">
        <w:rPr>
          <w:lang w:val="en-GB"/>
        </w:rPr>
        <w:t>The</w:t>
      </w:r>
      <w:r w:rsidR="002D7297">
        <w:rPr>
          <w:lang w:val="en-GB"/>
        </w:rPr>
        <w:t xml:space="preserve"> condominium development is composed of two towers that mirror each other in size and shape – they will only meet at the height of 300 ft, where a swimming pool will connect the two towers. This crane is lifting the same loads as the MR 418 to the same heights. It’s using 115 ft of boom and is freestanding at a height of 181 ft. </w:t>
      </w:r>
    </w:p>
    <w:p w:rsidR="00527769" w:rsidRDefault="00527769" w:rsidP="00A678F4">
      <w:pPr>
        <w:pStyle w:val="BodyText"/>
        <w:spacing w:line="276" w:lineRule="auto"/>
        <w:ind w:left="0"/>
        <w:rPr>
          <w:lang w:val="en-GB"/>
        </w:rPr>
      </w:pPr>
    </w:p>
    <w:p w:rsidR="00527769" w:rsidRDefault="002D7297" w:rsidP="00A678F4">
      <w:pPr>
        <w:pStyle w:val="BodyText"/>
        <w:spacing w:line="276" w:lineRule="auto"/>
        <w:ind w:left="0"/>
        <w:rPr>
          <w:lang w:val="en-GB"/>
        </w:rPr>
      </w:pPr>
      <w:r>
        <w:rPr>
          <w:lang w:val="en-GB"/>
        </w:rPr>
        <w:t>When the job on First Avenue is complete, the Potain MR 418 will head to 107 West 57</w:t>
      </w:r>
      <w:r w:rsidRPr="002D7297">
        <w:rPr>
          <w:vertAlign w:val="superscript"/>
          <w:lang w:val="en-GB"/>
        </w:rPr>
        <w:t>th</w:t>
      </w:r>
      <w:r>
        <w:rPr>
          <w:lang w:val="en-GB"/>
        </w:rPr>
        <w:t xml:space="preserve"> street, where it will</w:t>
      </w:r>
      <w:r w:rsidR="0032623F">
        <w:rPr>
          <w:lang w:val="en-GB"/>
        </w:rPr>
        <w:t xml:space="preserve"> help</w:t>
      </w:r>
      <w:r>
        <w:rPr>
          <w:lang w:val="en-GB"/>
        </w:rPr>
        <w:t xml:space="preserve"> construct </w:t>
      </w:r>
      <w:r w:rsidR="003A7570">
        <w:rPr>
          <w:lang w:val="en-GB"/>
        </w:rPr>
        <w:t>one of the city’s tallest residential towers</w:t>
      </w:r>
      <w:r>
        <w:rPr>
          <w:lang w:val="en-GB"/>
        </w:rPr>
        <w:t xml:space="preserve">. The </w:t>
      </w:r>
      <w:r w:rsidR="006205AF">
        <w:rPr>
          <w:lang w:val="en-GB"/>
        </w:rPr>
        <w:t>crane</w:t>
      </w:r>
      <w:r w:rsidR="003A7570">
        <w:rPr>
          <w:lang w:val="en-GB"/>
        </w:rPr>
        <w:t xml:space="preserve"> should arrive to the job site </w:t>
      </w:r>
      <w:r>
        <w:rPr>
          <w:lang w:val="en-GB"/>
        </w:rPr>
        <w:t>in the</w:t>
      </w:r>
      <w:r w:rsidR="003A7570">
        <w:rPr>
          <w:lang w:val="en-GB"/>
        </w:rPr>
        <w:t xml:space="preserve"> spring, and preparations to the </w:t>
      </w:r>
      <w:r>
        <w:rPr>
          <w:lang w:val="en-GB"/>
        </w:rPr>
        <w:t xml:space="preserve">grounds are well underway. </w:t>
      </w:r>
    </w:p>
    <w:p w:rsidR="009C04BB" w:rsidRDefault="009C04BB" w:rsidP="00A678F4">
      <w:pPr>
        <w:pStyle w:val="BodyText"/>
        <w:spacing w:line="276" w:lineRule="auto"/>
        <w:ind w:left="0"/>
        <w:rPr>
          <w:lang w:val="en-GB"/>
        </w:rPr>
      </w:pPr>
    </w:p>
    <w:p w:rsidR="00554493" w:rsidRDefault="006205AF" w:rsidP="00A678F4">
      <w:pPr>
        <w:pStyle w:val="BodyText"/>
        <w:spacing w:line="276" w:lineRule="auto"/>
        <w:ind w:left="0"/>
        <w:rPr>
          <w:b/>
          <w:lang w:val="en-GB"/>
        </w:rPr>
      </w:pPr>
      <w:r w:rsidRPr="006205AF">
        <w:rPr>
          <w:b/>
          <w:lang w:val="en-GB"/>
        </w:rPr>
        <w:t>A second MR 418</w:t>
      </w:r>
      <w:r w:rsidR="008F51EC">
        <w:rPr>
          <w:b/>
          <w:lang w:val="en-GB"/>
        </w:rPr>
        <w:t xml:space="preserve"> for Brooklyn</w:t>
      </w:r>
    </w:p>
    <w:p w:rsidR="008F51EC" w:rsidRDefault="008F51EC" w:rsidP="008F51EC">
      <w:pPr>
        <w:pStyle w:val="BodyText"/>
        <w:spacing w:line="276" w:lineRule="auto"/>
        <w:ind w:left="0"/>
        <w:rPr>
          <w:b/>
          <w:lang w:val="en-GB"/>
        </w:rPr>
      </w:pPr>
    </w:p>
    <w:p w:rsidR="008F51EC" w:rsidRDefault="008F51EC" w:rsidP="008F51EC">
      <w:pPr>
        <w:pStyle w:val="BodyText"/>
        <w:spacing w:line="276" w:lineRule="auto"/>
        <w:ind w:left="0"/>
        <w:rPr>
          <w:lang w:val="en-GB"/>
        </w:rPr>
      </w:pPr>
      <w:r>
        <w:rPr>
          <w:lang w:val="en-GB"/>
        </w:rPr>
        <w:t xml:space="preserve">After having success with its first MR 418, U.S. Crane </w:t>
      </w:r>
      <w:r w:rsidR="0032623F">
        <w:rPr>
          <w:lang w:val="en-GB"/>
        </w:rPr>
        <w:t xml:space="preserve">&amp; </w:t>
      </w:r>
      <w:r>
        <w:rPr>
          <w:lang w:val="en-GB"/>
        </w:rPr>
        <w:t xml:space="preserve">Rigging purchased another unit to work on the Brooklyn Hub at 333 </w:t>
      </w:r>
      <w:proofErr w:type="spellStart"/>
      <w:r>
        <w:rPr>
          <w:lang w:val="en-GB"/>
        </w:rPr>
        <w:t>Schermerhorn</w:t>
      </w:r>
      <w:proofErr w:type="spellEnd"/>
      <w:r>
        <w:rPr>
          <w:lang w:val="en-GB"/>
        </w:rPr>
        <w:t xml:space="preserve"> Street, a mixed-use residential and retail space. When finished in 2016 it will be </w:t>
      </w:r>
      <w:r w:rsidR="00F63A39">
        <w:rPr>
          <w:lang w:val="en-GB"/>
        </w:rPr>
        <w:t xml:space="preserve">one of </w:t>
      </w:r>
      <w:r>
        <w:rPr>
          <w:lang w:val="en-GB"/>
        </w:rPr>
        <w:t>the tallest building</w:t>
      </w:r>
      <w:r w:rsidR="00F63A39">
        <w:rPr>
          <w:lang w:val="en-GB"/>
        </w:rPr>
        <w:t>s</w:t>
      </w:r>
      <w:r>
        <w:rPr>
          <w:lang w:val="en-GB"/>
        </w:rPr>
        <w:t xml:space="preserve"> in Brooklyn</w:t>
      </w:r>
      <w:r w:rsidR="0032623F">
        <w:rPr>
          <w:lang w:val="en-GB"/>
        </w:rPr>
        <w:t>.</w:t>
      </w:r>
    </w:p>
    <w:p w:rsidR="008F51EC" w:rsidRPr="006205AF" w:rsidRDefault="008F51EC" w:rsidP="00A678F4">
      <w:pPr>
        <w:pStyle w:val="BodyText"/>
        <w:spacing w:line="276" w:lineRule="auto"/>
        <w:ind w:left="0"/>
        <w:rPr>
          <w:b/>
          <w:lang w:val="en-GB"/>
        </w:rPr>
      </w:pPr>
    </w:p>
    <w:p w:rsidR="00554493" w:rsidRDefault="008F51EC" w:rsidP="00A678F4">
      <w:pPr>
        <w:pStyle w:val="BodyText"/>
        <w:spacing w:line="276" w:lineRule="auto"/>
        <w:ind w:left="0"/>
        <w:rPr>
          <w:lang w:val="en-GB"/>
        </w:rPr>
      </w:pPr>
      <w:r>
        <w:rPr>
          <w:lang w:val="en-GB"/>
        </w:rPr>
        <w:t>The crane is set up with 131 ft of boom and is freestanding at 180 ft. Eventually it climb internally as work progresses until November of 2015 (it was erected on site November of 2014). It’s lifting concrete rebar, formwork, structural steel and a space frame that weigh up to 5 USt.</w:t>
      </w:r>
    </w:p>
    <w:p w:rsidR="00FE6EA7" w:rsidRDefault="00FE6EA7" w:rsidP="00A678F4">
      <w:pPr>
        <w:pStyle w:val="BodyText"/>
        <w:spacing w:line="276" w:lineRule="auto"/>
        <w:ind w:left="0"/>
        <w:rPr>
          <w:lang w:val="en-GB"/>
        </w:rPr>
      </w:pPr>
    </w:p>
    <w:p w:rsidR="00FE6EA7" w:rsidRDefault="00FE6EA7" w:rsidP="00A678F4">
      <w:pPr>
        <w:pStyle w:val="BodyText"/>
        <w:spacing w:line="276" w:lineRule="auto"/>
        <w:ind w:left="0"/>
        <w:rPr>
          <w:lang w:val="en-GB"/>
        </w:rPr>
      </w:pPr>
      <w:r>
        <w:rPr>
          <w:lang w:val="en-GB"/>
        </w:rPr>
        <w:t xml:space="preserve">Again, it was the Potain MR 418’s line speed and capacity that led Auringer to choose the crane for the job. </w:t>
      </w:r>
    </w:p>
    <w:p w:rsidR="00FE6EA7" w:rsidRDefault="00FE6EA7" w:rsidP="00A678F4">
      <w:pPr>
        <w:pStyle w:val="BodyText"/>
        <w:spacing w:line="276" w:lineRule="auto"/>
        <w:ind w:left="0"/>
        <w:rPr>
          <w:lang w:val="en-GB"/>
        </w:rPr>
      </w:pPr>
    </w:p>
    <w:p w:rsidR="00F63A39" w:rsidRDefault="00F63A39" w:rsidP="00A678F4">
      <w:pPr>
        <w:pStyle w:val="BodyText"/>
        <w:spacing w:line="276" w:lineRule="auto"/>
        <w:ind w:left="0"/>
        <w:rPr>
          <w:lang w:val="en-GB"/>
        </w:rPr>
      </w:pPr>
      <w:r>
        <w:rPr>
          <w:lang w:val="en-GB"/>
        </w:rPr>
        <w:t>“With this building rising to 577 ft, I need more line speed and more capacity than what was once available,” he explained. “We are going to be involved in the construction of so many of these tall towers over the next year that we plan to purchase three more MR 418s for this very reason.”</w:t>
      </w:r>
    </w:p>
    <w:p w:rsidR="00F63A39" w:rsidRDefault="00F63A39" w:rsidP="00A678F4">
      <w:pPr>
        <w:pStyle w:val="BodyText"/>
        <w:spacing w:line="276" w:lineRule="auto"/>
        <w:ind w:left="0"/>
        <w:rPr>
          <w:lang w:val="en-GB"/>
        </w:rPr>
      </w:pPr>
    </w:p>
    <w:p w:rsidR="00644382" w:rsidRPr="00644382" w:rsidRDefault="00644382" w:rsidP="00A678F4">
      <w:pPr>
        <w:pStyle w:val="BodyText"/>
        <w:spacing w:line="276" w:lineRule="auto"/>
        <w:ind w:left="0"/>
        <w:rPr>
          <w:b/>
          <w:lang w:val="en-GB"/>
        </w:rPr>
      </w:pPr>
      <w:r>
        <w:rPr>
          <w:b/>
          <w:lang w:val="en-GB"/>
        </w:rPr>
        <w:t>A hoist like no other</w:t>
      </w:r>
    </w:p>
    <w:p w:rsidR="00644382" w:rsidRDefault="00644382" w:rsidP="00A678F4">
      <w:pPr>
        <w:pStyle w:val="BodyText"/>
        <w:spacing w:line="276" w:lineRule="auto"/>
        <w:ind w:left="0"/>
        <w:rPr>
          <w:lang w:val="en-GB"/>
        </w:rPr>
      </w:pPr>
    </w:p>
    <w:p w:rsidR="00F63A39" w:rsidRPr="00F63A39" w:rsidRDefault="00F63A39" w:rsidP="00F63A39">
      <w:pPr>
        <w:pStyle w:val="BodyText"/>
        <w:spacing w:line="276" w:lineRule="auto"/>
        <w:ind w:left="0"/>
      </w:pPr>
      <w:r w:rsidRPr="00F63A39">
        <w:lastRenderedPageBreak/>
        <w:t>The MR 418 offers a host of other benefits including the optional 320 LVF 120 hoist. The crane can be utilized in either one-fall or two-fall reeving and is perfect for power plants or high rise buildings, including super tall structures that exceed 656</w:t>
      </w:r>
      <w:r w:rsidR="00644382">
        <w:t xml:space="preserve"> ft</w:t>
      </w:r>
      <w:r w:rsidRPr="00F63A39">
        <w:t xml:space="preserve"> in height. </w:t>
      </w:r>
    </w:p>
    <w:p w:rsidR="00F63A39" w:rsidRPr="00F63A39" w:rsidRDefault="00F63A39" w:rsidP="00F63A39">
      <w:pPr>
        <w:pStyle w:val="BodyText"/>
        <w:spacing w:line="276" w:lineRule="auto"/>
        <w:ind w:left="0"/>
      </w:pPr>
    </w:p>
    <w:p w:rsidR="00644382" w:rsidRDefault="00F63A39" w:rsidP="00F63A39">
      <w:pPr>
        <w:pStyle w:val="BodyText"/>
        <w:spacing w:line="276" w:lineRule="auto"/>
        <w:ind w:left="0"/>
      </w:pPr>
      <w:r w:rsidRPr="00F63A39">
        <w:t xml:space="preserve">The </w:t>
      </w:r>
      <w:r w:rsidR="007A0656">
        <w:t>320</w:t>
      </w:r>
      <w:r w:rsidR="00644382">
        <w:t xml:space="preserve"> </w:t>
      </w:r>
      <w:proofErr w:type="spellStart"/>
      <w:r w:rsidR="00644382">
        <w:t>hp</w:t>
      </w:r>
      <w:proofErr w:type="spellEnd"/>
      <w:r w:rsidR="00644382">
        <w:t xml:space="preserve"> 320 </w:t>
      </w:r>
      <w:r w:rsidRPr="00F63A39">
        <w:t>LVF 120 hoist offers excellent capabilities for working on high-rise projects. The 2,</w:t>
      </w:r>
      <w:r w:rsidR="007A0656">
        <w:t>709</w:t>
      </w:r>
      <w:r w:rsidRPr="00F63A39">
        <w:t xml:space="preserve"> ft rope capacity on the winch’s drum means that in single-fall configuration a hook path of </w:t>
      </w:r>
      <w:r w:rsidR="00644382" w:rsidRPr="00F63A39">
        <w:t>2,</w:t>
      </w:r>
      <w:r w:rsidR="007A0656">
        <w:t>709</w:t>
      </w:r>
      <w:r w:rsidR="00644382" w:rsidRPr="00F63A39">
        <w:t xml:space="preserve"> ft </w:t>
      </w:r>
      <w:r w:rsidRPr="00F63A39">
        <w:t>is possible, while in two-fall configuration, 1,3</w:t>
      </w:r>
      <w:r w:rsidR="007A0656">
        <w:t>54</w:t>
      </w:r>
      <w:r w:rsidRPr="00F63A39">
        <w:t xml:space="preserve"> ft of vertical reach is possible. </w:t>
      </w:r>
    </w:p>
    <w:p w:rsidR="00F63A39" w:rsidRDefault="00F63A39" w:rsidP="00F63A39">
      <w:pPr>
        <w:pStyle w:val="BodyText"/>
        <w:spacing w:line="276" w:lineRule="auto"/>
        <w:ind w:left="0"/>
      </w:pPr>
      <w:r w:rsidRPr="00F63A39">
        <w:t>In addition, the winch can reach speeds of up to 833</w:t>
      </w:r>
      <w:r w:rsidR="00644382">
        <w:t xml:space="preserve"> ft</w:t>
      </w:r>
      <w:r w:rsidR="000730FC">
        <w:t xml:space="preserve"> per </w:t>
      </w:r>
      <w:r w:rsidR="00644382">
        <w:t>min</w:t>
      </w:r>
      <w:r w:rsidRPr="00F63A39">
        <w:t xml:space="preserve"> for better productivity, while the power control function means the winch can operate off varying power inputs, allowing it to cope with lower power supplies on site. </w:t>
      </w:r>
    </w:p>
    <w:p w:rsidR="000730FC" w:rsidRDefault="000730FC" w:rsidP="00F63A39">
      <w:pPr>
        <w:pStyle w:val="BodyText"/>
        <w:spacing w:line="276" w:lineRule="auto"/>
        <w:ind w:left="0"/>
      </w:pPr>
    </w:p>
    <w:p w:rsidR="003B7D81" w:rsidRDefault="000730FC" w:rsidP="000730FC">
      <w:pPr>
        <w:pStyle w:val="BodyText"/>
        <w:spacing w:line="276" w:lineRule="auto"/>
        <w:ind w:left="0"/>
      </w:pPr>
      <w:r w:rsidRPr="000730FC">
        <w:t>And it’s not only in set-up and lifting where the crane is fast. It also luffs the jib from the horizontal position to the vertical in just 1 minute 15 seconds, well under the 2 minutes that most luffing jib cranes of this size would require. The MR 418’s luffing speed is due to its</w:t>
      </w:r>
      <w:r>
        <w:t xml:space="preserve"> </w:t>
      </w:r>
      <w:r w:rsidRPr="000730FC">
        <w:t xml:space="preserve">150 </w:t>
      </w:r>
      <w:proofErr w:type="spellStart"/>
      <w:r w:rsidRPr="000730FC">
        <w:t>hp</w:t>
      </w:r>
      <w:proofErr w:type="spellEnd"/>
      <w:r w:rsidRPr="000730FC">
        <w:t xml:space="preserve"> luffing winch. </w:t>
      </w:r>
    </w:p>
    <w:p w:rsidR="003B7D81" w:rsidRDefault="003B7D81" w:rsidP="000730FC">
      <w:pPr>
        <w:pStyle w:val="BodyText"/>
        <w:spacing w:line="276" w:lineRule="auto"/>
        <w:ind w:left="0"/>
      </w:pPr>
    </w:p>
    <w:p w:rsidR="003B7D81" w:rsidRPr="003C57C8" w:rsidRDefault="003B7D81" w:rsidP="003C57C8">
      <w:pPr>
        <w:pStyle w:val="BodyText"/>
        <w:spacing w:line="276" w:lineRule="auto"/>
        <w:ind w:left="0"/>
      </w:pPr>
      <w:r w:rsidRPr="003C57C8">
        <w:t>Operators will like the extreme smooth</w:t>
      </w:r>
      <w:r w:rsidR="003C57C8" w:rsidRPr="003C57C8">
        <w:t xml:space="preserve">ness of the driving experience – </w:t>
      </w:r>
      <w:r w:rsidR="007A0656">
        <w:t>variable frequency drive mechanisms</w:t>
      </w:r>
      <w:r w:rsidR="003C57C8" w:rsidRPr="003C57C8">
        <w:t xml:space="preserve"> on the MR 418 enable precise lifting and positioning, which is crucial to success on high-rise jobs with heavy payloads. </w:t>
      </w:r>
    </w:p>
    <w:p w:rsidR="00F63A39" w:rsidRDefault="00F63A39" w:rsidP="00A678F4">
      <w:pPr>
        <w:pStyle w:val="BodyText"/>
        <w:spacing w:line="276" w:lineRule="auto"/>
        <w:ind w:left="0"/>
        <w:rPr>
          <w:lang w:val="en-GB"/>
        </w:rPr>
      </w:pPr>
    </w:p>
    <w:p w:rsidR="00F63A39" w:rsidRPr="00644382" w:rsidRDefault="00644382" w:rsidP="00A678F4">
      <w:pPr>
        <w:pStyle w:val="BodyText"/>
        <w:spacing w:line="276" w:lineRule="auto"/>
        <w:ind w:left="0"/>
        <w:rPr>
          <w:b/>
          <w:lang w:val="en-GB"/>
        </w:rPr>
      </w:pPr>
      <w:r w:rsidRPr="00644382">
        <w:rPr>
          <w:b/>
          <w:lang w:val="en-GB"/>
        </w:rPr>
        <w:t>Backed by Manitowoc</w:t>
      </w:r>
    </w:p>
    <w:p w:rsidR="00F63A39" w:rsidRDefault="00F63A39" w:rsidP="00A678F4">
      <w:pPr>
        <w:pStyle w:val="BodyText"/>
        <w:spacing w:line="276" w:lineRule="auto"/>
        <w:ind w:left="0"/>
        <w:rPr>
          <w:lang w:val="en-GB"/>
        </w:rPr>
      </w:pPr>
    </w:p>
    <w:p w:rsidR="00F63A39" w:rsidRDefault="00F63A39" w:rsidP="00F63A39">
      <w:r>
        <w:rPr>
          <w:rFonts w:ascii="Georgia" w:hAnsi="Georgia" w:cs="Georgia"/>
          <w:sz w:val="21"/>
          <w:szCs w:val="21"/>
        </w:rPr>
        <w:t xml:space="preserve">U.S. Crane </w:t>
      </w:r>
      <w:r w:rsidR="0032623F">
        <w:rPr>
          <w:rFonts w:ascii="Georgia" w:hAnsi="Georgia" w:cs="Georgia"/>
          <w:sz w:val="21"/>
          <w:szCs w:val="21"/>
        </w:rPr>
        <w:t xml:space="preserve">&amp; </w:t>
      </w:r>
      <w:r>
        <w:rPr>
          <w:rFonts w:ascii="Georgia" w:hAnsi="Georgia" w:cs="Georgia"/>
          <w:sz w:val="21"/>
          <w:szCs w:val="21"/>
        </w:rPr>
        <w:t xml:space="preserve">Rigging purchased the crane from TES Equipment, a JF </w:t>
      </w:r>
      <w:proofErr w:type="spellStart"/>
      <w:r>
        <w:rPr>
          <w:rFonts w:ascii="Georgia" w:hAnsi="Georgia" w:cs="Georgia"/>
          <w:sz w:val="21"/>
          <w:szCs w:val="21"/>
        </w:rPr>
        <w:t>Lomma</w:t>
      </w:r>
      <w:proofErr w:type="spellEnd"/>
      <w:r>
        <w:rPr>
          <w:rFonts w:ascii="Georgia" w:hAnsi="Georgia" w:cs="Georgia"/>
          <w:sz w:val="21"/>
          <w:szCs w:val="21"/>
        </w:rPr>
        <w:t xml:space="preserve"> Company. Auringer said the company felt confident purchasing from </w:t>
      </w:r>
      <w:proofErr w:type="spellStart"/>
      <w:r>
        <w:rPr>
          <w:rFonts w:ascii="Georgia" w:hAnsi="Georgia" w:cs="Georgia"/>
          <w:sz w:val="21"/>
          <w:szCs w:val="21"/>
        </w:rPr>
        <w:t>Lomma</w:t>
      </w:r>
      <w:proofErr w:type="spellEnd"/>
      <w:r>
        <w:rPr>
          <w:rFonts w:ascii="Georgia" w:hAnsi="Georgia" w:cs="Georgia"/>
          <w:sz w:val="21"/>
          <w:szCs w:val="21"/>
        </w:rPr>
        <w:t xml:space="preserve"> because of its success with Potain tower cranes. Also, he said, the company was encouraged by Manitowoc Crane</w:t>
      </w:r>
      <w:r w:rsidR="00644382">
        <w:rPr>
          <w:rFonts w:ascii="Georgia" w:hAnsi="Georgia" w:cs="Georgia"/>
          <w:sz w:val="21"/>
          <w:szCs w:val="21"/>
        </w:rPr>
        <w:t xml:space="preserve"> Care</w:t>
      </w:r>
      <w:r>
        <w:rPr>
          <w:rFonts w:ascii="Georgia" w:hAnsi="Georgia" w:cs="Georgia"/>
          <w:sz w:val="21"/>
          <w:szCs w:val="21"/>
        </w:rPr>
        <w:t xml:space="preserve"> Service offered from Manitowoc and </w:t>
      </w:r>
      <w:proofErr w:type="spellStart"/>
      <w:r>
        <w:rPr>
          <w:rFonts w:ascii="Georgia" w:hAnsi="Georgia" w:cs="Georgia"/>
          <w:sz w:val="21"/>
          <w:szCs w:val="21"/>
        </w:rPr>
        <w:t>Lomma</w:t>
      </w:r>
      <w:proofErr w:type="spellEnd"/>
      <w:r>
        <w:rPr>
          <w:rFonts w:ascii="Georgia" w:hAnsi="Georgia" w:cs="Georgia"/>
          <w:sz w:val="21"/>
          <w:szCs w:val="21"/>
        </w:rPr>
        <w:t>.</w:t>
      </w:r>
      <w:r>
        <w:t xml:space="preserve"> </w:t>
      </w:r>
    </w:p>
    <w:p w:rsidR="00F63A39" w:rsidRDefault="00F63A39" w:rsidP="00A678F4">
      <w:pPr>
        <w:pStyle w:val="BodyText"/>
        <w:spacing w:line="276" w:lineRule="auto"/>
        <w:ind w:left="0"/>
        <w:rPr>
          <w:lang w:val="en-GB"/>
        </w:rPr>
      </w:pPr>
    </w:p>
    <w:p w:rsidR="00FE6EA7" w:rsidRDefault="00644382" w:rsidP="00A678F4">
      <w:pPr>
        <w:pStyle w:val="BodyText"/>
        <w:spacing w:line="276" w:lineRule="auto"/>
        <w:ind w:left="0"/>
        <w:rPr>
          <w:lang w:val="en-GB"/>
        </w:rPr>
      </w:pPr>
      <w:r>
        <w:rPr>
          <w:lang w:val="en-GB"/>
        </w:rPr>
        <w:t>“The service from TES and Manitowoc has been exceptionally great. Anytime we need a part, repair or technical support they come through,” he said. “Between TES and Manitowoc Crane Care service, we are covered 100 percent, 24/7/365.”</w:t>
      </w:r>
    </w:p>
    <w:p w:rsidR="00644382" w:rsidRDefault="00644382" w:rsidP="00A678F4">
      <w:pPr>
        <w:pStyle w:val="BodyText"/>
        <w:spacing w:line="276" w:lineRule="auto"/>
        <w:ind w:left="0"/>
        <w:rPr>
          <w:lang w:val="en-GB"/>
        </w:rPr>
      </w:pPr>
    </w:p>
    <w:p w:rsidR="00940E9B" w:rsidRDefault="000730FC" w:rsidP="000730FC">
      <w:pPr>
        <w:pStyle w:val="BodyText"/>
        <w:spacing w:line="276" w:lineRule="auto"/>
        <w:ind w:left="0"/>
        <w:rPr>
          <w:lang w:val="en-GB"/>
        </w:rPr>
      </w:pPr>
      <w:r>
        <w:rPr>
          <w:lang w:val="en-GB"/>
        </w:rPr>
        <w:t xml:space="preserve">U.S. Crane </w:t>
      </w:r>
      <w:r w:rsidR="0032623F">
        <w:rPr>
          <w:lang w:val="en-GB"/>
        </w:rPr>
        <w:t xml:space="preserve">&amp; </w:t>
      </w:r>
      <w:r>
        <w:rPr>
          <w:lang w:val="en-GB"/>
        </w:rPr>
        <w:t xml:space="preserve">Rigging was established in 2001 and has already grown to some 200 employees. Including Auringer, the company has three master riggers and approximately 15 – 20 operators working at any one time. In New York City, the company also has Potain tower cranes lifting on Fleet Street, </w:t>
      </w:r>
      <w:proofErr w:type="spellStart"/>
      <w:r>
        <w:rPr>
          <w:lang w:val="en-GB"/>
        </w:rPr>
        <w:t>Beekman</w:t>
      </w:r>
      <w:proofErr w:type="spellEnd"/>
      <w:r>
        <w:rPr>
          <w:lang w:val="en-GB"/>
        </w:rPr>
        <w:t xml:space="preserve"> Street, 60</w:t>
      </w:r>
      <w:r w:rsidRPr="000730FC">
        <w:rPr>
          <w:vertAlign w:val="superscript"/>
          <w:lang w:val="en-GB"/>
        </w:rPr>
        <w:t>th</w:t>
      </w:r>
      <w:r>
        <w:rPr>
          <w:lang w:val="en-GB"/>
        </w:rPr>
        <w:t xml:space="preserve"> Street and Queens Plaza.</w:t>
      </w:r>
    </w:p>
    <w:p w:rsidR="000730FC" w:rsidRDefault="000730FC" w:rsidP="000730FC">
      <w:pPr>
        <w:pStyle w:val="BodyText"/>
        <w:spacing w:line="276" w:lineRule="auto"/>
        <w:ind w:left="0"/>
        <w:rPr>
          <w:lang w:val="en-GB"/>
        </w:rPr>
      </w:pPr>
    </w:p>
    <w:p w:rsidR="000730FC" w:rsidRDefault="000730FC" w:rsidP="000730FC">
      <w:pPr>
        <w:pStyle w:val="BodyText"/>
        <w:spacing w:line="276" w:lineRule="auto"/>
        <w:ind w:left="0"/>
        <w:rPr>
          <w:lang w:val="en-GB"/>
        </w:rPr>
      </w:pPr>
    </w:p>
    <w:p w:rsidR="000730FC" w:rsidRDefault="000730FC" w:rsidP="000730FC">
      <w:pPr>
        <w:pStyle w:val="BodyText"/>
        <w:spacing w:line="276" w:lineRule="auto"/>
        <w:ind w:left="0"/>
        <w:rPr>
          <w:rFonts w:cs="Georgia"/>
          <w:szCs w:val="21"/>
        </w:rPr>
      </w:pPr>
    </w:p>
    <w:p w:rsidR="00940E9B" w:rsidRDefault="00940E9B" w:rsidP="00A678F4">
      <w:pPr>
        <w:tabs>
          <w:tab w:val="left" w:pos="1055"/>
          <w:tab w:val="left" w:pos="4111"/>
          <w:tab w:val="left" w:pos="5812"/>
          <w:tab w:val="left" w:pos="7371"/>
        </w:tabs>
        <w:spacing w:line="276" w:lineRule="auto"/>
        <w:jc w:val="center"/>
        <w:rPr>
          <w:rFonts w:ascii="Georgia" w:hAnsi="Georgia" w:cs="Georgia"/>
          <w:sz w:val="21"/>
          <w:szCs w:val="21"/>
        </w:rPr>
      </w:pPr>
    </w:p>
    <w:p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rsidR="00164A29" w:rsidRPr="00A678F4" w:rsidRDefault="00164A29" w:rsidP="00A678F4">
      <w:pPr>
        <w:spacing w:line="276" w:lineRule="auto"/>
        <w:rPr>
          <w:rFonts w:ascii="Verdana" w:hAnsi="Verdana"/>
          <w:b/>
          <w:color w:val="41525C"/>
          <w:sz w:val="18"/>
          <w:szCs w:val="18"/>
        </w:rPr>
      </w:pPr>
      <w:r w:rsidRPr="00A678F4">
        <w:rPr>
          <w:rFonts w:ascii="Verdana" w:hAnsi="Verdana"/>
          <w:color w:val="ED1C2A"/>
          <w:sz w:val="18"/>
          <w:szCs w:val="18"/>
        </w:rPr>
        <w:t xml:space="preserve">CONTACT </w:t>
      </w:r>
      <w:r w:rsidRPr="00A678F4">
        <w:rPr>
          <w:rFonts w:ascii="Verdana" w:hAnsi="Verdana"/>
          <w:color w:val="ED1C2A"/>
          <w:sz w:val="18"/>
          <w:szCs w:val="18"/>
        </w:rPr>
        <w:tab/>
      </w:r>
      <w:r w:rsidRPr="00A678F4">
        <w:rPr>
          <w:rFonts w:ascii="Verdana" w:hAnsi="Verdana"/>
          <w:color w:val="ED1C2A"/>
          <w:sz w:val="18"/>
          <w:szCs w:val="18"/>
        </w:rPr>
        <w:tab/>
      </w:r>
      <w:r w:rsidRPr="00A678F4">
        <w:rPr>
          <w:rFonts w:ascii="Verdana" w:hAnsi="Verdana"/>
          <w:color w:val="ED1C2A"/>
          <w:sz w:val="18"/>
          <w:szCs w:val="18"/>
        </w:rPr>
        <w:tab/>
      </w:r>
      <w:r w:rsidR="00D4675D" w:rsidRPr="00A678F4">
        <w:rPr>
          <w:rFonts w:ascii="Verdana" w:hAnsi="Verdana"/>
          <w:color w:val="ED1C2A"/>
          <w:sz w:val="18"/>
          <w:szCs w:val="18"/>
        </w:rPr>
        <w:tab/>
      </w:r>
    </w:p>
    <w:p w:rsidR="00164A29" w:rsidRPr="00A678F4" w:rsidRDefault="00061C2B" w:rsidP="00D4675D">
      <w:pPr>
        <w:tabs>
          <w:tab w:val="left" w:pos="3969"/>
        </w:tabs>
        <w:spacing w:line="276" w:lineRule="auto"/>
        <w:rPr>
          <w:rFonts w:ascii="Verdana" w:hAnsi="Verdana"/>
          <w:color w:val="41525C"/>
          <w:sz w:val="18"/>
          <w:szCs w:val="18"/>
        </w:rPr>
      </w:pPr>
      <w:r>
        <w:rPr>
          <w:rFonts w:ascii="Verdana" w:hAnsi="Verdana"/>
          <w:b/>
          <w:color w:val="41525C"/>
          <w:sz w:val="18"/>
          <w:szCs w:val="18"/>
        </w:rPr>
        <w:lastRenderedPageBreak/>
        <w:t>Chris Bratthauar</w:t>
      </w:r>
      <w:r w:rsidR="00A678F4" w:rsidRPr="00A678F4">
        <w:rPr>
          <w:sz w:val="18"/>
          <w:szCs w:val="18"/>
        </w:rPr>
        <w:tab/>
      </w:r>
      <w:r w:rsidR="001F445C" w:rsidRPr="001F445C">
        <w:rPr>
          <w:rFonts w:ascii="Verdana" w:hAnsi="Verdana"/>
          <w:b/>
          <w:color w:val="41525C"/>
          <w:sz w:val="18"/>
          <w:szCs w:val="18"/>
        </w:rPr>
        <w:t>Damian Joseph</w:t>
      </w:r>
    </w:p>
    <w:p w:rsidR="00164A29" w:rsidRPr="003B7D81" w:rsidRDefault="00164A29" w:rsidP="00D4675D">
      <w:pPr>
        <w:tabs>
          <w:tab w:val="left" w:pos="3969"/>
        </w:tabs>
        <w:spacing w:line="276" w:lineRule="auto"/>
        <w:rPr>
          <w:rFonts w:ascii="Verdana" w:hAnsi="Verdana"/>
          <w:color w:val="41525C"/>
          <w:sz w:val="18"/>
          <w:szCs w:val="18"/>
          <w:lang w:val="fr-FR"/>
        </w:rPr>
      </w:pPr>
      <w:r w:rsidRPr="003B7D81">
        <w:rPr>
          <w:rFonts w:ascii="Verdana" w:hAnsi="Verdana"/>
          <w:color w:val="41525C"/>
          <w:sz w:val="18"/>
          <w:szCs w:val="18"/>
          <w:lang w:val="fr-FR"/>
        </w:rPr>
        <w:t>Manitowoc</w:t>
      </w:r>
      <w:r w:rsidR="00A678F4" w:rsidRPr="003B7D81">
        <w:rPr>
          <w:sz w:val="18"/>
          <w:szCs w:val="18"/>
          <w:lang w:val="fr-FR"/>
        </w:rPr>
        <w:tab/>
      </w:r>
      <w:r w:rsidRPr="003B7D81">
        <w:rPr>
          <w:rFonts w:ascii="Verdana" w:hAnsi="Verdana"/>
          <w:color w:val="41525C"/>
          <w:sz w:val="18"/>
          <w:szCs w:val="18"/>
          <w:lang w:val="fr-FR"/>
        </w:rPr>
        <w:t>SE10</w:t>
      </w:r>
    </w:p>
    <w:p w:rsidR="00164A29" w:rsidRPr="003B7D81" w:rsidRDefault="00D4675D" w:rsidP="00D4675D">
      <w:pPr>
        <w:tabs>
          <w:tab w:val="left" w:pos="3969"/>
        </w:tabs>
        <w:spacing w:line="276" w:lineRule="auto"/>
        <w:rPr>
          <w:rFonts w:ascii="Verdana" w:hAnsi="Verdana"/>
          <w:color w:val="41525C"/>
          <w:sz w:val="18"/>
          <w:szCs w:val="18"/>
          <w:lang w:val="fr-FR"/>
        </w:rPr>
      </w:pPr>
      <w:r w:rsidRPr="003B7D81">
        <w:rPr>
          <w:rFonts w:ascii="Verdana" w:hAnsi="Verdana"/>
          <w:color w:val="41525C"/>
          <w:sz w:val="18"/>
          <w:szCs w:val="18"/>
          <w:lang w:val="fr-FR"/>
        </w:rPr>
        <w:t xml:space="preserve">T </w:t>
      </w:r>
      <w:r w:rsidR="001F445C" w:rsidRPr="003B7D81">
        <w:rPr>
          <w:rFonts w:ascii="Verdana" w:hAnsi="Verdana"/>
          <w:color w:val="41525C"/>
          <w:sz w:val="18"/>
          <w:szCs w:val="18"/>
          <w:lang w:val="fr-FR"/>
        </w:rPr>
        <w:t xml:space="preserve">+1 </w:t>
      </w:r>
      <w:r w:rsidR="00061C2B" w:rsidRPr="003B7D81">
        <w:rPr>
          <w:rFonts w:ascii="Verdana" w:hAnsi="Verdana"/>
          <w:color w:val="41525C"/>
          <w:sz w:val="18"/>
          <w:szCs w:val="18"/>
          <w:lang w:val="fr-FR"/>
        </w:rPr>
        <w:t>717 593 5348</w:t>
      </w:r>
      <w:r w:rsidR="00A678F4" w:rsidRPr="003B7D81">
        <w:rPr>
          <w:rFonts w:ascii="Verdana" w:hAnsi="Verdana"/>
          <w:color w:val="41525C"/>
          <w:sz w:val="18"/>
          <w:szCs w:val="18"/>
          <w:lang w:val="fr-FR"/>
        </w:rPr>
        <w:tab/>
      </w:r>
      <w:r w:rsidR="0059736A" w:rsidRPr="003B7D81">
        <w:rPr>
          <w:rFonts w:ascii="Verdana" w:hAnsi="Verdana"/>
          <w:color w:val="41525C"/>
          <w:sz w:val="18"/>
          <w:szCs w:val="18"/>
          <w:lang w:val="fr-FR"/>
        </w:rPr>
        <w:t xml:space="preserve">T </w:t>
      </w:r>
      <w:r w:rsidR="001F445C" w:rsidRPr="003B7D81">
        <w:rPr>
          <w:rFonts w:ascii="Verdana" w:hAnsi="Verdana"/>
          <w:color w:val="41525C"/>
          <w:sz w:val="18"/>
          <w:szCs w:val="18"/>
          <w:lang w:val="fr-FR"/>
        </w:rPr>
        <w:t>+1 312 548 8441</w:t>
      </w:r>
    </w:p>
    <w:p w:rsidR="00164A29" w:rsidRPr="003B7D81" w:rsidRDefault="0081213E" w:rsidP="00D4675D">
      <w:pPr>
        <w:tabs>
          <w:tab w:val="left" w:pos="1055"/>
          <w:tab w:val="left" w:pos="3969"/>
          <w:tab w:val="left" w:pos="6379"/>
          <w:tab w:val="left" w:pos="7371"/>
        </w:tabs>
        <w:spacing w:line="276" w:lineRule="auto"/>
        <w:rPr>
          <w:rFonts w:ascii="Verdana" w:hAnsi="Verdana"/>
          <w:b/>
          <w:color w:val="41525C"/>
          <w:sz w:val="18"/>
          <w:szCs w:val="18"/>
          <w:lang w:val="fr-FR"/>
        </w:rPr>
      </w:pPr>
      <w:hyperlink r:id="rId10" w:history="1">
        <w:r w:rsidR="007A2D5E" w:rsidRPr="003B7D81">
          <w:rPr>
            <w:rStyle w:val="Hyperlink"/>
            <w:rFonts w:ascii="Verdana" w:hAnsi="Verdana"/>
            <w:sz w:val="18"/>
            <w:szCs w:val="18"/>
            <w:lang w:val="fr-FR"/>
          </w:rPr>
          <w:t>Chris.Bratthauar@manitowoc.com</w:t>
        </w:r>
      </w:hyperlink>
      <w:r w:rsidR="00A678F4" w:rsidRPr="003B7D81">
        <w:rPr>
          <w:rFonts w:ascii="Verdana" w:hAnsi="Verdana"/>
          <w:color w:val="41525C"/>
          <w:sz w:val="18"/>
          <w:szCs w:val="18"/>
          <w:lang w:val="fr-FR"/>
        </w:rPr>
        <w:tab/>
      </w:r>
      <w:hyperlink r:id="rId11" w:history="1">
        <w:r w:rsidR="001F445C" w:rsidRPr="003B7D81">
          <w:rPr>
            <w:rStyle w:val="Hyperlink"/>
            <w:rFonts w:ascii="Verdana" w:hAnsi="Verdana"/>
            <w:color w:val="41525C"/>
            <w:sz w:val="18"/>
            <w:szCs w:val="18"/>
            <w:lang w:val="fr-FR"/>
          </w:rPr>
          <w:t>Damian.Joseph@se10.com</w:t>
        </w:r>
      </w:hyperlink>
    </w:p>
    <w:p w:rsidR="00053C35" w:rsidRPr="003B7D81" w:rsidRDefault="00053C35" w:rsidP="00A678F4">
      <w:pPr>
        <w:spacing w:line="276" w:lineRule="auto"/>
        <w:rPr>
          <w:rFonts w:ascii="Georgia" w:hAnsi="Georgia" w:cs="Georgia"/>
          <w:sz w:val="18"/>
          <w:szCs w:val="18"/>
          <w:lang w:val="fr-FR"/>
        </w:rPr>
      </w:pPr>
    </w:p>
    <w:p w:rsidR="00D4675D" w:rsidRPr="003B7D81" w:rsidRDefault="00D4675D" w:rsidP="00A678F4">
      <w:pPr>
        <w:spacing w:line="276" w:lineRule="auto"/>
        <w:rPr>
          <w:rFonts w:ascii="Georgia" w:hAnsi="Georgia" w:cs="Arial"/>
          <w:sz w:val="18"/>
          <w:szCs w:val="18"/>
          <w:lang w:val="fr-FR"/>
        </w:rPr>
      </w:pPr>
    </w:p>
    <w:p w:rsidR="005C7F47" w:rsidRPr="00DB7BBE" w:rsidRDefault="00A06DE5" w:rsidP="00A678F4">
      <w:pPr>
        <w:spacing w:line="276" w:lineRule="auto"/>
        <w:rPr>
          <w:rFonts w:ascii="Georgia" w:hAnsi="Georgia"/>
          <w:color w:val="41525C"/>
          <w:sz w:val="19"/>
          <w:szCs w:val="19"/>
        </w:rPr>
      </w:pPr>
      <w:r w:rsidRPr="00DB7BBE">
        <w:rPr>
          <w:rFonts w:ascii="Georgia" w:hAnsi="Georgia"/>
          <w:color w:val="ED1C2A"/>
          <w:sz w:val="19"/>
          <w:szCs w:val="19"/>
        </w:rPr>
        <w:t>ABOUT THE MANITOWOC COMPANY, INC.</w:t>
      </w:r>
      <w:r w:rsidRPr="00DB7BBE">
        <w:rPr>
          <w:rFonts w:ascii="Georgia" w:hAnsi="Georgia"/>
          <w:sz w:val="19"/>
          <w:szCs w:val="19"/>
        </w:rPr>
        <w:t xml:space="preserve"> </w:t>
      </w:r>
    </w:p>
    <w:p w:rsidR="005C7F47" w:rsidRPr="00D71E00" w:rsidRDefault="005C7F47" w:rsidP="005C7F47">
      <w:pPr>
        <w:rPr>
          <w:rFonts w:ascii="Verdana" w:hAnsi="Verdana"/>
          <w:sz w:val="18"/>
          <w:szCs w:val="18"/>
        </w:rPr>
      </w:pPr>
      <w:r w:rsidRPr="00D71E00">
        <w:rPr>
          <w:rFonts w:ascii="Verdana" w:hAnsi="Verdana"/>
          <w:iCs/>
          <w:sz w:val="18"/>
          <w:szCs w:val="18"/>
        </w:rPr>
        <w:t xml:space="preserve">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w:t>
      </w:r>
      <w:r w:rsidR="00D71E00">
        <w:rPr>
          <w:rFonts w:ascii="Verdana" w:hAnsi="Verdana"/>
          <w:iCs/>
          <w:sz w:val="18"/>
          <w:szCs w:val="18"/>
        </w:rPr>
        <w:t xml:space="preserve"> </w:t>
      </w:r>
      <w:r w:rsidRPr="00D71E00">
        <w:rPr>
          <w:rFonts w:ascii="Verdana" w:hAnsi="Verdana"/>
          <w:iCs/>
          <w:sz w:val="18"/>
          <w:szCs w:val="18"/>
        </w:rPr>
        <w:t>In 2014, Manitowoc’s revenues totaled $3.9 billion, with approximately half of these revenues generated outside of the United States.</w:t>
      </w:r>
    </w:p>
    <w:p w:rsidR="005C7F47" w:rsidRPr="00A678F4" w:rsidRDefault="005C7F47" w:rsidP="00A678F4">
      <w:pPr>
        <w:spacing w:line="276" w:lineRule="auto"/>
        <w:rPr>
          <w:rFonts w:ascii="Verdana" w:hAnsi="Verdana"/>
          <w:color w:val="41525C"/>
          <w:sz w:val="18"/>
          <w:szCs w:val="18"/>
        </w:rPr>
      </w:pPr>
    </w:p>
    <w:p w:rsidR="00A678F4" w:rsidRPr="00A678F4" w:rsidRDefault="00A678F4" w:rsidP="00A678F4">
      <w:pPr>
        <w:spacing w:line="276" w:lineRule="auto"/>
        <w:rPr>
          <w:rFonts w:ascii="Verdana" w:hAnsi="Verdana"/>
          <w:color w:val="41525C"/>
          <w:sz w:val="18"/>
          <w:szCs w:val="18"/>
        </w:rPr>
      </w:pPr>
    </w:p>
    <w:p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rsidR="00587442" w:rsidRDefault="0081213E"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rsidR="00B631D6" w:rsidRPr="00587442" w:rsidRDefault="00B631D6" w:rsidP="00A678F4">
      <w:pPr>
        <w:spacing w:line="276" w:lineRule="auto"/>
        <w:rPr>
          <w:sz w:val="18"/>
          <w:szCs w:val="18"/>
        </w:rPr>
      </w:pP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3DF27E" w15:done="0"/>
  <w15:commentEx w15:paraId="568C7D2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4F7" w:rsidRDefault="00CD64F7">
      <w:r>
        <w:separator/>
      </w:r>
    </w:p>
  </w:endnote>
  <w:endnote w:type="continuationSeparator" w:id="0">
    <w:p w:rsidR="00CD64F7" w:rsidRDefault="00CD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442" w:rsidRDefault="00B631D6" w:rsidP="00B631D6">
    <w:pPr>
      <w:pStyle w:val="Footer"/>
    </w:pPr>
    <w:r>
      <w:rPr>
        <w:noProof/>
      </w:rPr>
      <w:drawing>
        <wp:anchor distT="0" distB="0" distL="114300" distR="114300" simplePos="0" relativeHeight="251659264" behindDoc="0" locked="1" layoutInCell="1" allowOverlap="1" wp14:anchorId="7D6F1523" wp14:editId="298AE8E9">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68" w:rsidRDefault="008D0268">
    <w:pPr>
      <w:pStyle w:val="Footer"/>
    </w:pPr>
    <w:r>
      <w:rPr>
        <w:noProof/>
      </w:rPr>
      <w:drawing>
        <wp:anchor distT="0" distB="0" distL="114300" distR="114300" simplePos="0" relativeHeight="251661312" behindDoc="0" locked="1" layoutInCell="1" allowOverlap="1" wp14:anchorId="5115FC99" wp14:editId="53885E23">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4F7" w:rsidRDefault="00CD64F7">
      <w:r>
        <w:separator/>
      </w:r>
    </w:p>
  </w:footnote>
  <w:footnote w:type="continuationSeparator" w:id="0">
    <w:p w:rsidR="00CD64F7" w:rsidRDefault="00CD64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32" w:rsidRPr="00164A29" w:rsidRDefault="00163032" w:rsidP="00B631D6">
    <w:pPr>
      <w:tabs>
        <w:tab w:val="left" w:pos="6096"/>
      </w:tabs>
      <w:spacing w:line="276" w:lineRule="auto"/>
      <w:jc w:val="right"/>
      <w:rPr>
        <w:rFonts w:ascii="Verdana" w:hAnsi="Verdana"/>
        <w:b/>
        <w:color w:val="41525C"/>
        <w:sz w:val="16"/>
        <w:szCs w:val="16"/>
      </w:rPr>
    </w:pPr>
  </w:p>
  <w:p w:rsidR="00DB7BBE" w:rsidRDefault="00DB7BBE" w:rsidP="00163032">
    <w:pPr>
      <w:spacing w:line="276" w:lineRule="auto"/>
      <w:rPr>
        <w:rFonts w:ascii="Verdana" w:hAnsi="Verdana"/>
        <w:color w:val="41525C"/>
        <w:sz w:val="18"/>
        <w:szCs w:val="18"/>
      </w:rPr>
    </w:pPr>
    <w:r>
      <w:rPr>
        <w:rFonts w:ascii="Verdana" w:hAnsi="Verdana"/>
        <w:color w:val="41525C"/>
        <w:sz w:val="18"/>
        <w:szCs w:val="18"/>
      </w:rPr>
      <w:t>Potain in New York City</w:t>
    </w:r>
  </w:p>
  <w:p w:rsidR="00B631D6" w:rsidRPr="00164A29" w:rsidRDefault="0081213E" w:rsidP="00163032">
    <w:pPr>
      <w:spacing w:line="276" w:lineRule="auto"/>
      <w:rPr>
        <w:rFonts w:ascii="Verdana" w:hAnsi="Verdana"/>
        <w:color w:val="ED1C2A"/>
        <w:sz w:val="18"/>
        <w:szCs w:val="18"/>
      </w:rPr>
    </w:pPr>
    <w:r>
      <w:rPr>
        <w:rFonts w:ascii="Verdana" w:hAnsi="Verdana"/>
        <w:color w:val="41525C"/>
        <w:sz w:val="18"/>
        <w:szCs w:val="18"/>
      </w:rPr>
      <w:t>May 4</w:t>
    </w:r>
    <w:r w:rsidR="00C7300F">
      <w:rPr>
        <w:rFonts w:ascii="Verdana" w:hAnsi="Verdana"/>
        <w:color w:val="41525C"/>
        <w:sz w:val="18"/>
        <w:szCs w:val="18"/>
      </w:rPr>
      <w:t>, 2015</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2314E"/>
    <w:rsid w:val="000306B2"/>
    <w:rsid w:val="00030BEE"/>
    <w:rsid w:val="00033A4B"/>
    <w:rsid w:val="00034578"/>
    <w:rsid w:val="00035822"/>
    <w:rsid w:val="00042F47"/>
    <w:rsid w:val="000455AD"/>
    <w:rsid w:val="00046012"/>
    <w:rsid w:val="0005150F"/>
    <w:rsid w:val="0005179B"/>
    <w:rsid w:val="00051CCE"/>
    <w:rsid w:val="00052603"/>
    <w:rsid w:val="00053C35"/>
    <w:rsid w:val="00061C2B"/>
    <w:rsid w:val="00062831"/>
    <w:rsid w:val="00065A26"/>
    <w:rsid w:val="00070802"/>
    <w:rsid w:val="0007116F"/>
    <w:rsid w:val="00071EEB"/>
    <w:rsid w:val="000725FB"/>
    <w:rsid w:val="000730FC"/>
    <w:rsid w:val="00075EDE"/>
    <w:rsid w:val="0008353F"/>
    <w:rsid w:val="00083F23"/>
    <w:rsid w:val="00085502"/>
    <w:rsid w:val="00085F09"/>
    <w:rsid w:val="000869EE"/>
    <w:rsid w:val="000962C9"/>
    <w:rsid w:val="000A4554"/>
    <w:rsid w:val="000A75DA"/>
    <w:rsid w:val="000B168F"/>
    <w:rsid w:val="000B1FD9"/>
    <w:rsid w:val="000B374E"/>
    <w:rsid w:val="000B4AA8"/>
    <w:rsid w:val="000B4D86"/>
    <w:rsid w:val="000C0256"/>
    <w:rsid w:val="000C672F"/>
    <w:rsid w:val="000D5C73"/>
    <w:rsid w:val="000D7310"/>
    <w:rsid w:val="000E0422"/>
    <w:rsid w:val="000E1612"/>
    <w:rsid w:val="000E44DA"/>
    <w:rsid w:val="000E7485"/>
    <w:rsid w:val="000F29AF"/>
    <w:rsid w:val="000F5526"/>
    <w:rsid w:val="000F5D22"/>
    <w:rsid w:val="001112E6"/>
    <w:rsid w:val="00112085"/>
    <w:rsid w:val="00116D4E"/>
    <w:rsid w:val="001220CC"/>
    <w:rsid w:val="001222FA"/>
    <w:rsid w:val="00127FF4"/>
    <w:rsid w:val="00131F04"/>
    <w:rsid w:val="00133817"/>
    <w:rsid w:val="00135F0D"/>
    <w:rsid w:val="00137100"/>
    <w:rsid w:val="00141124"/>
    <w:rsid w:val="00141C80"/>
    <w:rsid w:val="00150CEC"/>
    <w:rsid w:val="00151D19"/>
    <w:rsid w:val="00151EA8"/>
    <w:rsid w:val="001545F0"/>
    <w:rsid w:val="00155AE5"/>
    <w:rsid w:val="00163032"/>
    <w:rsid w:val="00164180"/>
    <w:rsid w:val="00164A29"/>
    <w:rsid w:val="00167918"/>
    <w:rsid w:val="00171709"/>
    <w:rsid w:val="00172238"/>
    <w:rsid w:val="001768CF"/>
    <w:rsid w:val="00177C95"/>
    <w:rsid w:val="001817C8"/>
    <w:rsid w:val="00181F48"/>
    <w:rsid w:val="00182A78"/>
    <w:rsid w:val="00183989"/>
    <w:rsid w:val="00187083"/>
    <w:rsid w:val="001870F8"/>
    <w:rsid w:val="0019066A"/>
    <w:rsid w:val="00195264"/>
    <w:rsid w:val="00195612"/>
    <w:rsid w:val="001A0203"/>
    <w:rsid w:val="001A0278"/>
    <w:rsid w:val="001A5961"/>
    <w:rsid w:val="001A6571"/>
    <w:rsid w:val="001A6921"/>
    <w:rsid w:val="001B2EC3"/>
    <w:rsid w:val="001B54D3"/>
    <w:rsid w:val="001B676B"/>
    <w:rsid w:val="001C0797"/>
    <w:rsid w:val="001C1EAE"/>
    <w:rsid w:val="001C28B1"/>
    <w:rsid w:val="001C3608"/>
    <w:rsid w:val="001C5AE7"/>
    <w:rsid w:val="001C6DCC"/>
    <w:rsid w:val="001D5B76"/>
    <w:rsid w:val="001D7FC6"/>
    <w:rsid w:val="001E23EF"/>
    <w:rsid w:val="001F0832"/>
    <w:rsid w:val="001F2A82"/>
    <w:rsid w:val="001F445C"/>
    <w:rsid w:val="001F452D"/>
    <w:rsid w:val="001F544B"/>
    <w:rsid w:val="001F597B"/>
    <w:rsid w:val="00201646"/>
    <w:rsid w:val="00201BE5"/>
    <w:rsid w:val="0020233A"/>
    <w:rsid w:val="002213DC"/>
    <w:rsid w:val="0022144C"/>
    <w:rsid w:val="00222A4F"/>
    <w:rsid w:val="002235B3"/>
    <w:rsid w:val="0022453C"/>
    <w:rsid w:val="002252D3"/>
    <w:rsid w:val="00231F98"/>
    <w:rsid w:val="002436CE"/>
    <w:rsid w:val="00245904"/>
    <w:rsid w:val="00246C58"/>
    <w:rsid w:val="002507C8"/>
    <w:rsid w:val="0025349B"/>
    <w:rsid w:val="00254A5B"/>
    <w:rsid w:val="00255796"/>
    <w:rsid w:val="002559DC"/>
    <w:rsid w:val="00256053"/>
    <w:rsid w:val="002600E0"/>
    <w:rsid w:val="00261AAD"/>
    <w:rsid w:val="00262FC7"/>
    <w:rsid w:val="00265F5B"/>
    <w:rsid w:val="00270A5A"/>
    <w:rsid w:val="00273E72"/>
    <w:rsid w:val="00274D53"/>
    <w:rsid w:val="002753ED"/>
    <w:rsid w:val="0027658A"/>
    <w:rsid w:val="002821D4"/>
    <w:rsid w:val="00285F5F"/>
    <w:rsid w:val="00286843"/>
    <w:rsid w:val="00287E07"/>
    <w:rsid w:val="00291708"/>
    <w:rsid w:val="002942F9"/>
    <w:rsid w:val="00294477"/>
    <w:rsid w:val="0029600C"/>
    <w:rsid w:val="0029799F"/>
    <w:rsid w:val="002A57B3"/>
    <w:rsid w:val="002A6CBE"/>
    <w:rsid w:val="002A730A"/>
    <w:rsid w:val="002B36D3"/>
    <w:rsid w:val="002B661D"/>
    <w:rsid w:val="002B7BAC"/>
    <w:rsid w:val="002C13C5"/>
    <w:rsid w:val="002C1B6C"/>
    <w:rsid w:val="002C3754"/>
    <w:rsid w:val="002D1C44"/>
    <w:rsid w:val="002D5DAD"/>
    <w:rsid w:val="002D7297"/>
    <w:rsid w:val="002E2756"/>
    <w:rsid w:val="002E41F1"/>
    <w:rsid w:val="002E61D0"/>
    <w:rsid w:val="002E793B"/>
    <w:rsid w:val="0030349B"/>
    <w:rsid w:val="00303BD6"/>
    <w:rsid w:val="0030501A"/>
    <w:rsid w:val="0030690A"/>
    <w:rsid w:val="003077F1"/>
    <w:rsid w:val="00311753"/>
    <w:rsid w:val="0032623F"/>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8058D"/>
    <w:rsid w:val="00382D56"/>
    <w:rsid w:val="00386623"/>
    <w:rsid w:val="0038729D"/>
    <w:rsid w:val="00387943"/>
    <w:rsid w:val="00391744"/>
    <w:rsid w:val="00391B78"/>
    <w:rsid w:val="00396578"/>
    <w:rsid w:val="00396985"/>
    <w:rsid w:val="003A1CDB"/>
    <w:rsid w:val="003A1EB0"/>
    <w:rsid w:val="003A6770"/>
    <w:rsid w:val="003A7570"/>
    <w:rsid w:val="003A7E95"/>
    <w:rsid w:val="003A7F10"/>
    <w:rsid w:val="003B20DE"/>
    <w:rsid w:val="003B31F9"/>
    <w:rsid w:val="003B6CE8"/>
    <w:rsid w:val="003B7D81"/>
    <w:rsid w:val="003C1DDA"/>
    <w:rsid w:val="003C2EB4"/>
    <w:rsid w:val="003C4A2A"/>
    <w:rsid w:val="003C57C8"/>
    <w:rsid w:val="003C6629"/>
    <w:rsid w:val="003C7987"/>
    <w:rsid w:val="003D02EC"/>
    <w:rsid w:val="003D7129"/>
    <w:rsid w:val="003E00E6"/>
    <w:rsid w:val="003E31C0"/>
    <w:rsid w:val="003F3D64"/>
    <w:rsid w:val="003F46E7"/>
    <w:rsid w:val="003F583B"/>
    <w:rsid w:val="0040002D"/>
    <w:rsid w:val="00401096"/>
    <w:rsid w:val="0040560B"/>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0040"/>
    <w:rsid w:val="00454463"/>
    <w:rsid w:val="004578B3"/>
    <w:rsid w:val="00461F06"/>
    <w:rsid w:val="004625E6"/>
    <w:rsid w:val="004670F8"/>
    <w:rsid w:val="00474F44"/>
    <w:rsid w:val="00484BAD"/>
    <w:rsid w:val="00485E2A"/>
    <w:rsid w:val="004A02FE"/>
    <w:rsid w:val="004A1E08"/>
    <w:rsid w:val="004A33F8"/>
    <w:rsid w:val="004A3BA1"/>
    <w:rsid w:val="004A4AE2"/>
    <w:rsid w:val="004A6360"/>
    <w:rsid w:val="004B2A89"/>
    <w:rsid w:val="004B4DC2"/>
    <w:rsid w:val="004B68B6"/>
    <w:rsid w:val="004B759E"/>
    <w:rsid w:val="004C09CA"/>
    <w:rsid w:val="004C0F9F"/>
    <w:rsid w:val="004C12E5"/>
    <w:rsid w:val="004C18A1"/>
    <w:rsid w:val="004C19E9"/>
    <w:rsid w:val="004C5AAF"/>
    <w:rsid w:val="004D05F9"/>
    <w:rsid w:val="004D25F6"/>
    <w:rsid w:val="004D43B9"/>
    <w:rsid w:val="004D486D"/>
    <w:rsid w:val="004D6751"/>
    <w:rsid w:val="004E3245"/>
    <w:rsid w:val="004F304C"/>
    <w:rsid w:val="004F4D30"/>
    <w:rsid w:val="00500AE2"/>
    <w:rsid w:val="00502609"/>
    <w:rsid w:val="00502FDC"/>
    <w:rsid w:val="00506C1D"/>
    <w:rsid w:val="00511EAA"/>
    <w:rsid w:val="005127AF"/>
    <w:rsid w:val="00512975"/>
    <w:rsid w:val="005158D6"/>
    <w:rsid w:val="00517806"/>
    <w:rsid w:val="00523E0B"/>
    <w:rsid w:val="00525E57"/>
    <w:rsid w:val="00527769"/>
    <w:rsid w:val="00531765"/>
    <w:rsid w:val="00533011"/>
    <w:rsid w:val="005404E5"/>
    <w:rsid w:val="00544E83"/>
    <w:rsid w:val="00545ED3"/>
    <w:rsid w:val="00553749"/>
    <w:rsid w:val="00554493"/>
    <w:rsid w:val="005567E5"/>
    <w:rsid w:val="00557E33"/>
    <w:rsid w:val="005655CC"/>
    <w:rsid w:val="0056789C"/>
    <w:rsid w:val="00583F66"/>
    <w:rsid w:val="00587442"/>
    <w:rsid w:val="0058771D"/>
    <w:rsid w:val="00590F0C"/>
    <w:rsid w:val="00593221"/>
    <w:rsid w:val="0059490C"/>
    <w:rsid w:val="0059736A"/>
    <w:rsid w:val="00597423"/>
    <w:rsid w:val="00597D82"/>
    <w:rsid w:val="005A36E7"/>
    <w:rsid w:val="005A55B5"/>
    <w:rsid w:val="005B61A5"/>
    <w:rsid w:val="005C299E"/>
    <w:rsid w:val="005C6A7F"/>
    <w:rsid w:val="005C7F47"/>
    <w:rsid w:val="005C7F58"/>
    <w:rsid w:val="005D03F2"/>
    <w:rsid w:val="005D26BF"/>
    <w:rsid w:val="005D2F9D"/>
    <w:rsid w:val="005D3D0D"/>
    <w:rsid w:val="005D49EE"/>
    <w:rsid w:val="005E160F"/>
    <w:rsid w:val="005E42C1"/>
    <w:rsid w:val="005F541E"/>
    <w:rsid w:val="005F69D2"/>
    <w:rsid w:val="005F777B"/>
    <w:rsid w:val="005F7F83"/>
    <w:rsid w:val="00602DD2"/>
    <w:rsid w:val="00613C4F"/>
    <w:rsid w:val="006145DA"/>
    <w:rsid w:val="006205AF"/>
    <w:rsid w:val="00621648"/>
    <w:rsid w:val="006249C6"/>
    <w:rsid w:val="00624C5F"/>
    <w:rsid w:val="0063480E"/>
    <w:rsid w:val="006377A1"/>
    <w:rsid w:val="00644382"/>
    <w:rsid w:val="0064473D"/>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34F"/>
    <w:rsid w:val="00687EE0"/>
    <w:rsid w:val="006937AE"/>
    <w:rsid w:val="006A1B0F"/>
    <w:rsid w:val="006A34A2"/>
    <w:rsid w:val="006A41FB"/>
    <w:rsid w:val="006A62EF"/>
    <w:rsid w:val="006A62F6"/>
    <w:rsid w:val="006A6FB8"/>
    <w:rsid w:val="006A7C0E"/>
    <w:rsid w:val="006B4403"/>
    <w:rsid w:val="006B5FDE"/>
    <w:rsid w:val="006C1643"/>
    <w:rsid w:val="006C1D81"/>
    <w:rsid w:val="006C2D03"/>
    <w:rsid w:val="006C78FA"/>
    <w:rsid w:val="006E0EBB"/>
    <w:rsid w:val="006E171C"/>
    <w:rsid w:val="006E26BE"/>
    <w:rsid w:val="006F275B"/>
    <w:rsid w:val="006F4D1D"/>
    <w:rsid w:val="006F6873"/>
    <w:rsid w:val="006F6F14"/>
    <w:rsid w:val="0070354D"/>
    <w:rsid w:val="00706E74"/>
    <w:rsid w:val="0071309E"/>
    <w:rsid w:val="00716980"/>
    <w:rsid w:val="007170BE"/>
    <w:rsid w:val="00720BEB"/>
    <w:rsid w:val="00720F0F"/>
    <w:rsid w:val="00723AB3"/>
    <w:rsid w:val="0072560B"/>
    <w:rsid w:val="00727405"/>
    <w:rsid w:val="007347FD"/>
    <w:rsid w:val="00735733"/>
    <w:rsid w:val="0073638B"/>
    <w:rsid w:val="00742F26"/>
    <w:rsid w:val="00746268"/>
    <w:rsid w:val="00746561"/>
    <w:rsid w:val="00746956"/>
    <w:rsid w:val="00750E31"/>
    <w:rsid w:val="007523FB"/>
    <w:rsid w:val="00757120"/>
    <w:rsid w:val="007615C1"/>
    <w:rsid w:val="0076520B"/>
    <w:rsid w:val="00765EB1"/>
    <w:rsid w:val="00776536"/>
    <w:rsid w:val="00777ABC"/>
    <w:rsid w:val="00785AB3"/>
    <w:rsid w:val="00787627"/>
    <w:rsid w:val="007940A4"/>
    <w:rsid w:val="00794896"/>
    <w:rsid w:val="007959F4"/>
    <w:rsid w:val="0079659E"/>
    <w:rsid w:val="007A0656"/>
    <w:rsid w:val="007A083A"/>
    <w:rsid w:val="007A2D5E"/>
    <w:rsid w:val="007A3B5C"/>
    <w:rsid w:val="007A4178"/>
    <w:rsid w:val="007A6FDC"/>
    <w:rsid w:val="007B1434"/>
    <w:rsid w:val="007B6CB5"/>
    <w:rsid w:val="007D29F4"/>
    <w:rsid w:val="007D376C"/>
    <w:rsid w:val="007D6854"/>
    <w:rsid w:val="007D6DB3"/>
    <w:rsid w:val="007E03EE"/>
    <w:rsid w:val="007E16AA"/>
    <w:rsid w:val="007E3D38"/>
    <w:rsid w:val="007E4703"/>
    <w:rsid w:val="007F740C"/>
    <w:rsid w:val="008008EB"/>
    <w:rsid w:val="00801325"/>
    <w:rsid w:val="00801B89"/>
    <w:rsid w:val="00803E17"/>
    <w:rsid w:val="00804B60"/>
    <w:rsid w:val="008067FE"/>
    <w:rsid w:val="00810B8D"/>
    <w:rsid w:val="0081213E"/>
    <w:rsid w:val="00813770"/>
    <w:rsid w:val="008159D1"/>
    <w:rsid w:val="00821058"/>
    <w:rsid w:val="0082404B"/>
    <w:rsid w:val="00831A87"/>
    <w:rsid w:val="00842E4F"/>
    <w:rsid w:val="00843B90"/>
    <w:rsid w:val="00843BF2"/>
    <w:rsid w:val="00845647"/>
    <w:rsid w:val="00853112"/>
    <w:rsid w:val="0085558D"/>
    <w:rsid w:val="00861267"/>
    <w:rsid w:val="008775DC"/>
    <w:rsid w:val="00877E0E"/>
    <w:rsid w:val="0088299C"/>
    <w:rsid w:val="00882D97"/>
    <w:rsid w:val="00886E84"/>
    <w:rsid w:val="008951E1"/>
    <w:rsid w:val="008A2386"/>
    <w:rsid w:val="008A25FD"/>
    <w:rsid w:val="008A6CA2"/>
    <w:rsid w:val="008B2A65"/>
    <w:rsid w:val="008B33DA"/>
    <w:rsid w:val="008B5701"/>
    <w:rsid w:val="008C3FE2"/>
    <w:rsid w:val="008D0268"/>
    <w:rsid w:val="008D06A9"/>
    <w:rsid w:val="008D070A"/>
    <w:rsid w:val="008D0C53"/>
    <w:rsid w:val="008D2284"/>
    <w:rsid w:val="008D60EA"/>
    <w:rsid w:val="008E0F8E"/>
    <w:rsid w:val="008E1D4F"/>
    <w:rsid w:val="008E2554"/>
    <w:rsid w:val="008E2E98"/>
    <w:rsid w:val="008E3692"/>
    <w:rsid w:val="008E3D72"/>
    <w:rsid w:val="008E7F60"/>
    <w:rsid w:val="008F23E3"/>
    <w:rsid w:val="008F3343"/>
    <w:rsid w:val="008F51EC"/>
    <w:rsid w:val="008F7999"/>
    <w:rsid w:val="00903D24"/>
    <w:rsid w:val="009102EE"/>
    <w:rsid w:val="0091125F"/>
    <w:rsid w:val="0091207D"/>
    <w:rsid w:val="00917AFF"/>
    <w:rsid w:val="00922303"/>
    <w:rsid w:val="0092285E"/>
    <w:rsid w:val="009246BB"/>
    <w:rsid w:val="0092578F"/>
    <w:rsid w:val="00926715"/>
    <w:rsid w:val="00931475"/>
    <w:rsid w:val="009344AF"/>
    <w:rsid w:val="00940E9B"/>
    <w:rsid w:val="009466E7"/>
    <w:rsid w:val="00952341"/>
    <w:rsid w:val="0095692B"/>
    <w:rsid w:val="00960384"/>
    <w:rsid w:val="00963664"/>
    <w:rsid w:val="00966644"/>
    <w:rsid w:val="00970144"/>
    <w:rsid w:val="009704D8"/>
    <w:rsid w:val="00976361"/>
    <w:rsid w:val="009768A8"/>
    <w:rsid w:val="00976A5C"/>
    <w:rsid w:val="00976FBC"/>
    <w:rsid w:val="00981920"/>
    <w:rsid w:val="00984766"/>
    <w:rsid w:val="009873B8"/>
    <w:rsid w:val="009904AF"/>
    <w:rsid w:val="009964E8"/>
    <w:rsid w:val="009A23A2"/>
    <w:rsid w:val="009A3225"/>
    <w:rsid w:val="009A4729"/>
    <w:rsid w:val="009A6E06"/>
    <w:rsid w:val="009A75BC"/>
    <w:rsid w:val="009B0F2D"/>
    <w:rsid w:val="009B5056"/>
    <w:rsid w:val="009C04BB"/>
    <w:rsid w:val="009C2054"/>
    <w:rsid w:val="009C4FC6"/>
    <w:rsid w:val="009C79E2"/>
    <w:rsid w:val="009E0C7A"/>
    <w:rsid w:val="009E1BC5"/>
    <w:rsid w:val="009E4B9E"/>
    <w:rsid w:val="009E73DE"/>
    <w:rsid w:val="009E7DC0"/>
    <w:rsid w:val="009E7E4A"/>
    <w:rsid w:val="009F0D22"/>
    <w:rsid w:val="009F5917"/>
    <w:rsid w:val="00A01764"/>
    <w:rsid w:val="00A02582"/>
    <w:rsid w:val="00A06DE5"/>
    <w:rsid w:val="00A10A54"/>
    <w:rsid w:val="00A117A7"/>
    <w:rsid w:val="00A11DF2"/>
    <w:rsid w:val="00A131D9"/>
    <w:rsid w:val="00A13E8D"/>
    <w:rsid w:val="00A14755"/>
    <w:rsid w:val="00A15881"/>
    <w:rsid w:val="00A163BF"/>
    <w:rsid w:val="00A20E61"/>
    <w:rsid w:val="00A26D0B"/>
    <w:rsid w:val="00A271BA"/>
    <w:rsid w:val="00A32013"/>
    <w:rsid w:val="00A32CAF"/>
    <w:rsid w:val="00A34856"/>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5EFD"/>
    <w:rsid w:val="00A777B7"/>
    <w:rsid w:val="00A83243"/>
    <w:rsid w:val="00A832B3"/>
    <w:rsid w:val="00A8349A"/>
    <w:rsid w:val="00A84002"/>
    <w:rsid w:val="00A87A56"/>
    <w:rsid w:val="00A87F76"/>
    <w:rsid w:val="00A90BBC"/>
    <w:rsid w:val="00A97AE0"/>
    <w:rsid w:val="00AA2E6E"/>
    <w:rsid w:val="00AA392F"/>
    <w:rsid w:val="00AA7D34"/>
    <w:rsid w:val="00AB7848"/>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251"/>
    <w:rsid w:val="00B04E31"/>
    <w:rsid w:val="00B059EE"/>
    <w:rsid w:val="00B135AD"/>
    <w:rsid w:val="00B15065"/>
    <w:rsid w:val="00B20864"/>
    <w:rsid w:val="00B21738"/>
    <w:rsid w:val="00B30C5B"/>
    <w:rsid w:val="00B41A2D"/>
    <w:rsid w:val="00B41C25"/>
    <w:rsid w:val="00B43F00"/>
    <w:rsid w:val="00B4482E"/>
    <w:rsid w:val="00B44B49"/>
    <w:rsid w:val="00B470EE"/>
    <w:rsid w:val="00B4744E"/>
    <w:rsid w:val="00B62130"/>
    <w:rsid w:val="00B62726"/>
    <w:rsid w:val="00B631D6"/>
    <w:rsid w:val="00B701ED"/>
    <w:rsid w:val="00B747DC"/>
    <w:rsid w:val="00B83938"/>
    <w:rsid w:val="00B84E34"/>
    <w:rsid w:val="00B859DF"/>
    <w:rsid w:val="00B86CD7"/>
    <w:rsid w:val="00B8754B"/>
    <w:rsid w:val="00B915CA"/>
    <w:rsid w:val="00B92DA8"/>
    <w:rsid w:val="00B945AA"/>
    <w:rsid w:val="00B9539B"/>
    <w:rsid w:val="00BA60A7"/>
    <w:rsid w:val="00BA7BFB"/>
    <w:rsid w:val="00BB324D"/>
    <w:rsid w:val="00BB3943"/>
    <w:rsid w:val="00BB5669"/>
    <w:rsid w:val="00BB5BEE"/>
    <w:rsid w:val="00BC011A"/>
    <w:rsid w:val="00BC2353"/>
    <w:rsid w:val="00BC7428"/>
    <w:rsid w:val="00BD49E0"/>
    <w:rsid w:val="00BD7311"/>
    <w:rsid w:val="00BE095D"/>
    <w:rsid w:val="00BE0CA2"/>
    <w:rsid w:val="00BE2C4C"/>
    <w:rsid w:val="00BE5624"/>
    <w:rsid w:val="00BF3E61"/>
    <w:rsid w:val="00BF4FD6"/>
    <w:rsid w:val="00C06AD9"/>
    <w:rsid w:val="00C06F98"/>
    <w:rsid w:val="00C07A6C"/>
    <w:rsid w:val="00C118B0"/>
    <w:rsid w:val="00C1425D"/>
    <w:rsid w:val="00C16962"/>
    <w:rsid w:val="00C16977"/>
    <w:rsid w:val="00C211D8"/>
    <w:rsid w:val="00C24216"/>
    <w:rsid w:val="00C24C49"/>
    <w:rsid w:val="00C273B0"/>
    <w:rsid w:val="00C275FC"/>
    <w:rsid w:val="00C3007B"/>
    <w:rsid w:val="00C41E90"/>
    <w:rsid w:val="00C44AAB"/>
    <w:rsid w:val="00C45983"/>
    <w:rsid w:val="00C45BFA"/>
    <w:rsid w:val="00C507E5"/>
    <w:rsid w:val="00C533D6"/>
    <w:rsid w:val="00C6321C"/>
    <w:rsid w:val="00C726F5"/>
    <w:rsid w:val="00C7300F"/>
    <w:rsid w:val="00C73845"/>
    <w:rsid w:val="00C80E25"/>
    <w:rsid w:val="00C819E6"/>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64F7"/>
    <w:rsid w:val="00CE01A8"/>
    <w:rsid w:val="00CE154D"/>
    <w:rsid w:val="00CE1D87"/>
    <w:rsid w:val="00CE3868"/>
    <w:rsid w:val="00CE7AC9"/>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873"/>
    <w:rsid w:val="00D36AB0"/>
    <w:rsid w:val="00D376BF"/>
    <w:rsid w:val="00D4675D"/>
    <w:rsid w:val="00D479D1"/>
    <w:rsid w:val="00D60BB2"/>
    <w:rsid w:val="00D62D47"/>
    <w:rsid w:val="00D6323E"/>
    <w:rsid w:val="00D70AE7"/>
    <w:rsid w:val="00D711AF"/>
    <w:rsid w:val="00D71E00"/>
    <w:rsid w:val="00D73713"/>
    <w:rsid w:val="00D74EF0"/>
    <w:rsid w:val="00D778A2"/>
    <w:rsid w:val="00D91482"/>
    <w:rsid w:val="00D92D35"/>
    <w:rsid w:val="00D936B8"/>
    <w:rsid w:val="00D9635A"/>
    <w:rsid w:val="00DA7126"/>
    <w:rsid w:val="00DB0C19"/>
    <w:rsid w:val="00DB3B04"/>
    <w:rsid w:val="00DB7BBE"/>
    <w:rsid w:val="00DC0673"/>
    <w:rsid w:val="00DC21A5"/>
    <w:rsid w:val="00DC2E6A"/>
    <w:rsid w:val="00DC35C5"/>
    <w:rsid w:val="00DC3691"/>
    <w:rsid w:val="00DD107F"/>
    <w:rsid w:val="00DD134E"/>
    <w:rsid w:val="00DD1469"/>
    <w:rsid w:val="00DD1D2B"/>
    <w:rsid w:val="00DD32F5"/>
    <w:rsid w:val="00DD480F"/>
    <w:rsid w:val="00DD6AC7"/>
    <w:rsid w:val="00DE1967"/>
    <w:rsid w:val="00DE2459"/>
    <w:rsid w:val="00DF08B4"/>
    <w:rsid w:val="00DF0E38"/>
    <w:rsid w:val="00DF15A4"/>
    <w:rsid w:val="00DF3AF2"/>
    <w:rsid w:val="00DF5F16"/>
    <w:rsid w:val="00DF7E6D"/>
    <w:rsid w:val="00E02BFD"/>
    <w:rsid w:val="00E114DE"/>
    <w:rsid w:val="00E144EC"/>
    <w:rsid w:val="00E1503B"/>
    <w:rsid w:val="00E21933"/>
    <w:rsid w:val="00E23205"/>
    <w:rsid w:val="00E26541"/>
    <w:rsid w:val="00E267FA"/>
    <w:rsid w:val="00E274B0"/>
    <w:rsid w:val="00E41A62"/>
    <w:rsid w:val="00E42F3F"/>
    <w:rsid w:val="00E430BE"/>
    <w:rsid w:val="00E4361E"/>
    <w:rsid w:val="00E539AB"/>
    <w:rsid w:val="00E54762"/>
    <w:rsid w:val="00E55DD7"/>
    <w:rsid w:val="00E56AAD"/>
    <w:rsid w:val="00E77F3D"/>
    <w:rsid w:val="00E80BB3"/>
    <w:rsid w:val="00E81989"/>
    <w:rsid w:val="00E82CB6"/>
    <w:rsid w:val="00E83369"/>
    <w:rsid w:val="00E84918"/>
    <w:rsid w:val="00E84969"/>
    <w:rsid w:val="00E8621B"/>
    <w:rsid w:val="00E92FF4"/>
    <w:rsid w:val="00E95A66"/>
    <w:rsid w:val="00E96C1D"/>
    <w:rsid w:val="00EA0678"/>
    <w:rsid w:val="00EA160C"/>
    <w:rsid w:val="00EA2CEB"/>
    <w:rsid w:val="00EA47EA"/>
    <w:rsid w:val="00EA71DE"/>
    <w:rsid w:val="00EB0037"/>
    <w:rsid w:val="00EC0873"/>
    <w:rsid w:val="00EC4418"/>
    <w:rsid w:val="00EC671B"/>
    <w:rsid w:val="00EC73D1"/>
    <w:rsid w:val="00EC7653"/>
    <w:rsid w:val="00ED0A38"/>
    <w:rsid w:val="00ED11A8"/>
    <w:rsid w:val="00ED1AF3"/>
    <w:rsid w:val="00ED3A8D"/>
    <w:rsid w:val="00ED7CE3"/>
    <w:rsid w:val="00EE0110"/>
    <w:rsid w:val="00EE09B9"/>
    <w:rsid w:val="00EE3D7D"/>
    <w:rsid w:val="00EF15A4"/>
    <w:rsid w:val="00F103FD"/>
    <w:rsid w:val="00F1425A"/>
    <w:rsid w:val="00F1702B"/>
    <w:rsid w:val="00F179B3"/>
    <w:rsid w:val="00F21D82"/>
    <w:rsid w:val="00F24CBA"/>
    <w:rsid w:val="00F3708C"/>
    <w:rsid w:val="00F40C22"/>
    <w:rsid w:val="00F41C55"/>
    <w:rsid w:val="00F527A5"/>
    <w:rsid w:val="00F56577"/>
    <w:rsid w:val="00F56C2B"/>
    <w:rsid w:val="00F63A39"/>
    <w:rsid w:val="00F63FE1"/>
    <w:rsid w:val="00F653E0"/>
    <w:rsid w:val="00F74D7C"/>
    <w:rsid w:val="00F82331"/>
    <w:rsid w:val="00F824E1"/>
    <w:rsid w:val="00F82E1C"/>
    <w:rsid w:val="00F8357A"/>
    <w:rsid w:val="00F96ECD"/>
    <w:rsid w:val="00FA2FB8"/>
    <w:rsid w:val="00FA47C2"/>
    <w:rsid w:val="00FA4C7F"/>
    <w:rsid w:val="00FA5AE0"/>
    <w:rsid w:val="00FB6302"/>
    <w:rsid w:val="00FB7791"/>
    <w:rsid w:val="00FC19BC"/>
    <w:rsid w:val="00FC31B1"/>
    <w:rsid w:val="00FC64B5"/>
    <w:rsid w:val="00FD1A2F"/>
    <w:rsid w:val="00FD1EC7"/>
    <w:rsid w:val="00FD2C97"/>
    <w:rsid w:val="00FE4B51"/>
    <w:rsid w:val="00FE4B5A"/>
    <w:rsid w:val="00FE6EA7"/>
    <w:rsid w:val="00FF18CE"/>
    <w:rsid w:val="00FF4D43"/>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304148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7523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2F9C7-8258-4140-9507-242F457E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1266</Words>
  <Characters>7221</Characters>
  <Application>Microsoft Macintosh Word</Application>
  <DocSecurity>0</DocSecurity>
  <Lines>60</Lines>
  <Paragraphs>16</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Damian Joseph</cp:lastModifiedBy>
  <cp:revision>2</cp:revision>
  <cp:lastPrinted>2014-03-31T14:21:00Z</cp:lastPrinted>
  <dcterms:created xsi:type="dcterms:W3CDTF">2015-04-29T16:18:00Z</dcterms:created>
  <dcterms:modified xsi:type="dcterms:W3CDTF">2015-04-29T16:18:00Z</dcterms:modified>
</cp:coreProperties>
</file>