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B920F" w14:textId="77777777" w:rsidR="008C461F" w:rsidRDefault="008C461F" w:rsidP="0092578F">
      <w:pPr>
        <w:tabs>
          <w:tab w:val="left" w:pos="6096"/>
        </w:tabs>
        <w:spacing w:line="276" w:lineRule="auto"/>
        <w:jc w:val="right"/>
        <w:rPr>
          <w:rFonts w:ascii="Verdana" w:hAnsi="Verdana"/>
          <w:color w:val="ED1C2A"/>
          <w:sz w:val="30"/>
        </w:rPr>
      </w:pPr>
    </w:p>
    <w:p w14:paraId="6DC72892" w14:textId="77777777" w:rsidR="0092578F" w:rsidRDefault="0092578F" w:rsidP="0092578F">
      <w:pPr>
        <w:tabs>
          <w:tab w:val="left" w:pos="6096"/>
        </w:tabs>
        <w:spacing w:line="276" w:lineRule="auto"/>
        <w:jc w:val="right"/>
        <w:rPr>
          <w:rFonts w:ascii="Verdana" w:hAnsi="Verdana"/>
          <w:color w:val="ED1C2A"/>
          <w:sz w:val="30"/>
          <w:szCs w:val="30"/>
        </w:rPr>
      </w:pPr>
      <w:r>
        <w:rPr>
          <w:rFonts w:ascii="Verdana" w:hAnsi="Verdana"/>
          <w:color w:val="ED1C2A"/>
          <w:sz w:val="30"/>
        </w:rPr>
        <w:t>COMMUNIQUÉ DE PRESSE</w:t>
      </w:r>
    </w:p>
    <w:p w14:paraId="1E16B9B2" w14:textId="631652B4" w:rsidR="0092578F" w:rsidRPr="00164A29" w:rsidRDefault="00B42C1C" w:rsidP="0092578F">
      <w:pPr>
        <w:spacing w:line="276" w:lineRule="auto"/>
        <w:jc w:val="right"/>
        <w:rPr>
          <w:rFonts w:ascii="Verdana" w:hAnsi="Verdana"/>
          <w:color w:val="ED1C2A"/>
          <w:sz w:val="18"/>
          <w:szCs w:val="18"/>
        </w:rPr>
      </w:pPr>
      <w:r>
        <w:rPr>
          <w:rFonts w:ascii="Verdana" w:hAnsi="Verdana"/>
          <w:color w:val="41525C"/>
          <w:sz w:val="18"/>
        </w:rPr>
        <w:t xml:space="preserve">Le </w:t>
      </w:r>
      <w:r w:rsidR="008C461F">
        <w:rPr>
          <w:rFonts w:ascii="Verdana" w:hAnsi="Verdana"/>
          <w:color w:val="41525C"/>
          <w:sz w:val="18"/>
        </w:rPr>
        <w:t xml:space="preserve">26 </w:t>
      </w:r>
      <w:r w:rsidR="005A2F0C">
        <w:rPr>
          <w:rFonts w:ascii="Verdana" w:hAnsi="Verdana"/>
          <w:color w:val="41525C"/>
          <w:sz w:val="18"/>
        </w:rPr>
        <w:t>mars 2015</w:t>
      </w:r>
    </w:p>
    <w:p w14:paraId="3E7C42C2" w14:textId="436FF110" w:rsidR="00164A29" w:rsidRDefault="00A678F4" w:rsidP="00A06DE5">
      <w:pPr>
        <w:spacing w:line="276" w:lineRule="auto"/>
        <w:rPr>
          <w:rFonts w:ascii="Verdana" w:hAnsi="Verdana"/>
          <w:color w:val="ED1C2A"/>
          <w:sz w:val="30"/>
          <w:szCs w:val="30"/>
        </w:rPr>
      </w:pPr>
      <w:r>
        <w:rPr>
          <w:noProof/>
          <w:color w:val="41525C"/>
          <w:lang w:val="en-US" w:eastAsia="en-US" w:bidi="ar-SA"/>
        </w:rPr>
        <w:drawing>
          <wp:anchor distT="0" distB="0" distL="114300" distR="114300" simplePos="0" relativeHeight="251659264"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Pr>
          <w:rFonts w:ascii="Verdana" w:hAnsi="Verdana"/>
          <w:color w:val="41525C"/>
          <w:sz w:val="16"/>
        </w:rPr>
        <w:t xml:space="preserve"> </w:t>
      </w:r>
    </w:p>
    <w:p w14:paraId="5381C6CB" w14:textId="77777777" w:rsidR="00506C1D" w:rsidRDefault="00506C1D" w:rsidP="00163032">
      <w:pPr>
        <w:tabs>
          <w:tab w:val="left" w:pos="6096"/>
        </w:tabs>
        <w:spacing w:line="276" w:lineRule="auto"/>
        <w:rPr>
          <w:rFonts w:ascii="Verdana" w:hAnsi="Verdana"/>
          <w:color w:val="ED1C2A"/>
          <w:sz w:val="30"/>
          <w:szCs w:val="30"/>
        </w:rPr>
      </w:pPr>
    </w:p>
    <w:p w14:paraId="33CC06B6" w14:textId="6519BECD" w:rsidR="007302CB" w:rsidRPr="007302CB" w:rsidRDefault="00AE0793" w:rsidP="007302CB">
      <w:pPr>
        <w:rPr>
          <w:rFonts w:ascii="Georgia" w:hAnsi="Georgia"/>
          <w:b/>
          <w:bCs/>
          <w:kern w:val="10"/>
          <w:sz w:val="28"/>
          <w:szCs w:val="28"/>
        </w:rPr>
      </w:pPr>
      <w:r w:rsidRPr="00AE0793">
        <w:rPr>
          <w:rFonts w:ascii="Georgia" w:hAnsi="Georgia"/>
          <w:b/>
          <w:kern w:val="10"/>
          <w:sz w:val="28"/>
          <w:lang w:val="en-US"/>
        </w:rPr>
        <w:t xml:space="preserve">Des </w:t>
      </w:r>
      <w:proofErr w:type="spellStart"/>
      <w:r w:rsidRPr="00AE0793">
        <w:rPr>
          <w:rFonts w:ascii="Georgia" w:hAnsi="Georgia"/>
          <w:b/>
          <w:kern w:val="10"/>
          <w:sz w:val="28"/>
          <w:lang w:val="en-US"/>
        </w:rPr>
        <w:t>grues</w:t>
      </w:r>
      <w:proofErr w:type="spellEnd"/>
      <w:r w:rsidRPr="00AE0793">
        <w:rPr>
          <w:rFonts w:ascii="Georgia" w:hAnsi="Georgia"/>
          <w:b/>
          <w:kern w:val="10"/>
          <w:sz w:val="28"/>
          <w:lang w:val="en-US"/>
        </w:rPr>
        <w:t xml:space="preserve"> à tour </w:t>
      </w:r>
      <w:proofErr w:type="spellStart"/>
      <w:r w:rsidRPr="00AE0793">
        <w:rPr>
          <w:rFonts w:ascii="Georgia" w:hAnsi="Georgia"/>
          <w:b/>
          <w:kern w:val="10"/>
          <w:sz w:val="28"/>
          <w:lang w:val="en-US"/>
        </w:rPr>
        <w:t>Potain</w:t>
      </w:r>
      <w:proofErr w:type="spellEnd"/>
      <w:r w:rsidRPr="00AE0793">
        <w:rPr>
          <w:rFonts w:ascii="Georgia" w:hAnsi="Georgia"/>
          <w:b/>
          <w:kern w:val="10"/>
          <w:sz w:val="28"/>
          <w:lang w:val="en-US"/>
        </w:rPr>
        <w:t xml:space="preserve"> </w:t>
      </w:r>
      <w:proofErr w:type="spellStart"/>
      <w:r w:rsidRPr="00AE0793">
        <w:rPr>
          <w:rFonts w:ascii="Georgia" w:hAnsi="Georgia"/>
          <w:b/>
          <w:kern w:val="10"/>
          <w:sz w:val="28"/>
          <w:lang w:val="en-US"/>
        </w:rPr>
        <w:t>sur</w:t>
      </w:r>
      <w:proofErr w:type="spellEnd"/>
      <w:r w:rsidRPr="00AE0793">
        <w:rPr>
          <w:rFonts w:ascii="Georgia" w:hAnsi="Georgia"/>
          <w:b/>
          <w:kern w:val="10"/>
          <w:sz w:val="28"/>
          <w:lang w:val="en-US"/>
        </w:rPr>
        <w:t xml:space="preserve"> </w:t>
      </w:r>
      <w:proofErr w:type="gramStart"/>
      <w:r w:rsidRPr="00AE0793">
        <w:rPr>
          <w:rFonts w:ascii="Georgia" w:hAnsi="Georgia"/>
          <w:b/>
          <w:kern w:val="10"/>
          <w:sz w:val="28"/>
          <w:lang w:val="en-US"/>
        </w:rPr>
        <w:t>un</w:t>
      </w:r>
      <w:proofErr w:type="gramEnd"/>
      <w:r w:rsidRPr="00AE0793">
        <w:rPr>
          <w:rFonts w:ascii="Georgia" w:hAnsi="Georgia"/>
          <w:b/>
          <w:kern w:val="10"/>
          <w:sz w:val="28"/>
          <w:lang w:val="en-US"/>
        </w:rPr>
        <w:t xml:space="preserve"> </w:t>
      </w:r>
      <w:proofErr w:type="spellStart"/>
      <w:r w:rsidRPr="00AE0793">
        <w:rPr>
          <w:rFonts w:ascii="Georgia" w:hAnsi="Georgia"/>
          <w:b/>
          <w:kern w:val="10"/>
          <w:sz w:val="28"/>
          <w:lang w:val="en-US"/>
        </w:rPr>
        <w:t>chantier</w:t>
      </w:r>
      <w:proofErr w:type="spellEnd"/>
      <w:r w:rsidRPr="00AE0793">
        <w:rPr>
          <w:rFonts w:ascii="Georgia" w:hAnsi="Georgia"/>
          <w:b/>
          <w:kern w:val="10"/>
          <w:sz w:val="28"/>
          <w:lang w:val="en-US"/>
        </w:rPr>
        <w:t xml:space="preserve"> de reconversion </w:t>
      </w:r>
      <w:proofErr w:type="spellStart"/>
      <w:r w:rsidRPr="00AE0793">
        <w:rPr>
          <w:rFonts w:ascii="Georgia" w:hAnsi="Georgia"/>
          <w:b/>
          <w:kern w:val="10"/>
          <w:sz w:val="28"/>
          <w:lang w:val="en-US"/>
        </w:rPr>
        <w:t>d’une</w:t>
      </w:r>
      <w:proofErr w:type="spellEnd"/>
      <w:r w:rsidRPr="00AE0793">
        <w:rPr>
          <w:rFonts w:ascii="Georgia" w:hAnsi="Georgia"/>
          <w:b/>
          <w:kern w:val="10"/>
          <w:sz w:val="28"/>
          <w:lang w:val="en-US"/>
        </w:rPr>
        <w:t xml:space="preserve"> </w:t>
      </w:r>
      <w:proofErr w:type="spellStart"/>
      <w:r w:rsidRPr="00AE0793">
        <w:rPr>
          <w:rFonts w:ascii="Georgia" w:hAnsi="Georgia"/>
          <w:b/>
          <w:kern w:val="10"/>
          <w:sz w:val="28"/>
          <w:lang w:val="en-US"/>
        </w:rPr>
        <w:t>ancienne</w:t>
      </w:r>
      <w:proofErr w:type="spellEnd"/>
      <w:r w:rsidRPr="00AE0793">
        <w:rPr>
          <w:rFonts w:ascii="Georgia" w:hAnsi="Georgia"/>
          <w:b/>
          <w:kern w:val="10"/>
          <w:sz w:val="28"/>
          <w:lang w:val="en-US"/>
        </w:rPr>
        <w:t xml:space="preserve"> prison</w:t>
      </w:r>
      <w:bookmarkStart w:id="0" w:name="_GoBack"/>
      <w:bookmarkEnd w:id="0"/>
    </w:p>
    <w:p w14:paraId="352A42F1" w14:textId="77777777" w:rsidR="007302CB" w:rsidRDefault="007302CB" w:rsidP="007302CB">
      <w:pPr>
        <w:rPr>
          <w:rFonts w:ascii="Arial" w:hAnsi="Arial" w:cs="Arial"/>
          <w:sz w:val="20"/>
          <w:szCs w:val="20"/>
        </w:rPr>
      </w:pPr>
    </w:p>
    <w:p w14:paraId="03C0BAD8" w14:textId="1216B474" w:rsidR="0052672D" w:rsidRPr="0052672D" w:rsidRDefault="0052672D" w:rsidP="0052672D">
      <w:pPr>
        <w:rPr>
          <w:rFonts w:ascii="Georgia" w:hAnsi="Georgia" w:cs="Georgia"/>
          <w:sz w:val="21"/>
          <w:szCs w:val="21"/>
        </w:rPr>
      </w:pPr>
      <w:r>
        <w:rPr>
          <w:rFonts w:ascii="Georgia" w:hAnsi="Georgia"/>
          <w:sz w:val="21"/>
        </w:rPr>
        <w:t xml:space="preserve">Un quatuor de grues à tour Potain joue un rôle crucial dans les travaux de rénovation, de démolition et de construction qui se déroulent sur les lieux d'une ancienne prison de Lyon, en France. Situé en plein cœur de la ville et établi au sein d'un monument historique protégé, ce chantier est un dédale d'anciens et de nouveaux bâtiments, puisque sept sont en cours de construction et quatre en cours de rénovation alors que plusieurs autres sont voués à la disparition. </w:t>
      </w:r>
    </w:p>
    <w:p w14:paraId="13CCAA8B" w14:textId="77777777" w:rsidR="0052672D" w:rsidRPr="0052672D" w:rsidRDefault="0052672D" w:rsidP="0052672D">
      <w:pPr>
        <w:rPr>
          <w:rFonts w:ascii="Georgia" w:hAnsi="Georgia" w:cs="Georgia"/>
          <w:sz w:val="21"/>
          <w:szCs w:val="21"/>
        </w:rPr>
      </w:pPr>
    </w:p>
    <w:p w14:paraId="2DB74135" w14:textId="7A342949" w:rsidR="0052672D" w:rsidRPr="0052672D" w:rsidRDefault="0052672D" w:rsidP="0052672D">
      <w:pPr>
        <w:rPr>
          <w:rFonts w:ascii="Georgia" w:hAnsi="Georgia" w:cs="Georgia"/>
          <w:sz w:val="21"/>
          <w:szCs w:val="21"/>
        </w:rPr>
      </w:pPr>
      <w:r>
        <w:rPr>
          <w:rFonts w:ascii="Georgia" w:hAnsi="Georgia"/>
          <w:sz w:val="21"/>
        </w:rPr>
        <w:t xml:space="preserve">La signification historique du projet et la complexité de l'architecture qui date de 1825 font de la construction d'une université et d'un complexe polyvalent sur les lieux de l'ancienne prison un véritable casse-tête. Comme l'explique Jean-Pierre Chignard, représentant de EAB,  l'entrepreneur principal, une planification méticuleuse et une construction soigneuse sont absolument primordiales. </w:t>
      </w:r>
    </w:p>
    <w:p w14:paraId="6A4D5642" w14:textId="77777777" w:rsidR="0052672D" w:rsidRPr="0052672D" w:rsidRDefault="0052672D" w:rsidP="0052672D">
      <w:pPr>
        <w:rPr>
          <w:rFonts w:ascii="Georgia" w:hAnsi="Georgia" w:cs="Georgia"/>
          <w:sz w:val="21"/>
          <w:szCs w:val="21"/>
        </w:rPr>
      </w:pPr>
    </w:p>
    <w:p w14:paraId="33F3112C" w14:textId="2B717E0D" w:rsidR="0052672D" w:rsidRPr="0052672D" w:rsidRDefault="0052672D" w:rsidP="0052672D">
      <w:pPr>
        <w:rPr>
          <w:rFonts w:ascii="Georgia" w:hAnsi="Georgia" w:cs="Georgia"/>
          <w:sz w:val="21"/>
          <w:szCs w:val="21"/>
        </w:rPr>
      </w:pPr>
      <w:r>
        <w:rPr>
          <w:rFonts w:ascii="Georgia" w:hAnsi="Georgia"/>
          <w:sz w:val="21"/>
        </w:rPr>
        <w:t>« Ce chantier exige le plus grand soin et la plus grande attention, sans compter que nous nous trouvons au cœur d'une ville très dense et que nous travaillons dans des délais serrés », déclare-t-il. « Ces grues Potain sont une des clés de notre succès. Cela fait déjà de nombreuses années que nous utilisons les grues à tour Potain ; nous connaissons bien leur capacité à faire leur travail selon les normes élevées qui sont les nôtres. Je me félicite du fait que nous progressons comme prévu. »</w:t>
      </w:r>
    </w:p>
    <w:p w14:paraId="0EE68DBE" w14:textId="77777777" w:rsidR="0052672D" w:rsidRPr="0052672D" w:rsidRDefault="0052672D" w:rsidP="0052672D">
      <w:pPr>
        <w:rPr>
          <w:rFonts w:ascii="Georgia" w:hAnsi="Georgia" w:cs="Georgia"/>
          <w:sz w:val="21"/>
          <w:szCs w:val="21"/>
        </w:rPr>
      </w:pPr>
    </w:p>
    <w:p w14:paraId="3DD873D0" w14:textId="5A350923" w:rsidR="0052672D" w:rsidRPr="0052672D" w:rsidRDefault="0052672D" w:rsidP="0052672D">
      <w:pPr>
        <w:rPr>
          <w:rFonts w:ascii="Georgia" w:hAnsi="Georgia" w:cs="Georgia"/>
          <w:sz w:val="21"/>
          <w:szCs w:val="21"/>
        </w:rPr>
      </w:pPr>
      <w:r>
        <w:rPr>
          <w:rFonts w:ascii="Georgia" w:hAnsi="Georgia"/>
          <w:sz w:val="21"/>
        </w:rPr>
        <w:t xml:space="preserve">Toutes les grues à tour Potain, qu'elles soient à montage par éléments ou automatisé, ont été fournies à EAB par Valente Assistance, un partenaire de longue date de Potain. </w:t>
      </w:r>
    </w:p>
    <w:p w14:paraId="33DFB879" w14:textId="77777777" w:rsidR="0052672D" w:rsidRPr="0052672D" w:rsidRDefault="0052672D" w:rsidP="0052672D">
      <w:pPr>
        <w:rPr>
          <w:rFonts w:ascii="Georgia" w:hAnsi="Georgia" w:cs="Georgia"/>
          <w:sz w:val="21"/>
          <w:szCs w:val="21"/>
        </w:rPr>
      </w:pPr>
    </w:p>
    <w:p w14:paraId="28B4BF7E" w14:textId="3FAC5922" w:rsidR="0052672D" w:rsidRPr="0052672D" w:rsidRDefault="0052672D" w:rsidP="0052672D">
      <w:pPr>
        <w:rPr>
          <w:rFonts w:ascii="Georgia" w:hAnsi="Georgia" w:cs="Georgia"/>
          <w:sz w:val="21"/>
          <w:szCs w:val="21"/>
        </w:rPr>
      </w:pPr>
      <w:r>
        <w:rPr>
          <w:rFonts w:ascii="Georgia" w:hAnsi="Georgia"/>
          <w:sz w:val="21"/>
        </w:rPr>
        <w:t>En raison de la façon stratégique dont elles sont disposées, les grues Potain couvrent entièrement le chantier, lequel est d'une superficie de 15 000 m</w:t>
      </w:r>
      <w:r>
        <w:rPr>
          <w:rFonts w:ascii="Georgia" w:hAnsi="Georgia"/>
          <w:sz w:val="21"/>
          <w:vertAlign w:val="superscript"/>
        </w:rPr>
        <w:t>2</w:t>
      </w:r>
      <w:r>
        <w:rPr>
          <w:rFonts w:ascii="Georgia" w:hAnsi="Georgia"/>
          <w:sz w:val="21"/>
        </w:rPr>
        <w:t xml:space="preserve">. Elles travaillent de longues heures, six jours sur sept, à lever des matériaux et équipements de construction généraux, dont les charges varient sur ce chantier complexe. </w:t>
      </w:r>
    </w:p>
    <w:p w14:paraId="39230DD4" w14:textId="77777777" w:rsidR="0052672D" w:rsidRPr="0052672D" w:rsidRDefault="0052672D" w:rsidP="0052672D">
      <w:pPr>
        <w:rPr>
          <w:rFonts w:ascii="Georgia" w:hAnsi="Georgia" w:cs="Georgia"/>
          <w:sz w:val="21"/>
          <w:szCs w:val="21"/>
        </w:rPr>
      </w:pPr>
    </w:p>
    <w:p w14:paraId="10D65BAE" w14:textId="3DF36FD1" w:rsidR="0052672D" w:rsidRPr="0052672D" w:rsidRDefault="0052672D" w:rsidP="0052672D">
      <w:pPr>
        <w:rPr>
          <w:rFonts w:ascii="Georgia" w:hAnsi="Georgia" w:cs="Georgia"/>
          <w:sz w:val="21"/>
          <w:szCs w:val="21"/>
        </w:rPr>
      </w:pPr>
      <w:r>
        <w:rPr>
          <w:rFonts w:ascii="Georgia" w:hAnsi="Georgia"/>
          <w:sz w:val="21"/>
        </w:rPr>
        <w:t xml:space="preserve">Trois de ces grues Potain sont à montage par éléments, à savoir une MD 238 d'une capacité de 12 t et deux MDT 268 A d'une capacité de 10 t. Les grues se montent à des hauteurs variables, pouvant aller jusqu'à 60 m, et avec leurs flèches entièrement déployées, elles peuvent atteindre jusqu'à  67,5 m. La quatrième Potain du chantier est une grue à montage automatisé Igo 50 de 4 t de capacité, munie d'une flèche de 40 m. </w:t>
      </w:r>
    </w:p>
    <w:p w14:paraId="0A87D7A3" w14:textId="77777777" w:rsidR="0052672D" w:rsidRPr="0052672D" w:rsidRDefault="0052672D" w:rsidP="0052672D">
      <w:pPr>
        <w:rPr>
          <w:rFonts w:ascii="Georgia" w:hAnsi="Georgia" w:cs="Georgia"/>
          <w:sz w:val="21"/>
          <w:szCs w:val="21"/>
        </w:rPr>
      </w:pPr>
    </w:p>
    <w:p w14:paraId="18684F40" w14:textId="77777777" w:rsidR="0052672D" w:rsidRPr="0052672D" w:rsidRDefault="0052672D" w:rsidP="0052672D">
      <w:pPr>
        <w:rPr>
          <w:rFonts w:ascii="Georgia" w:hAnsi="Georgia" w:cs="Georgia"/>
          <w:sz w:val="21"/>
          <w:szCs w:val="21"/>
        </w:rPr>
      </w:pPr>
      <w:r>
        <w:rPr>
          <w:rFonts w:ascii="Georgia" w:hAnsi="Georgia"/>
          <w:sz w:val="21"/>
        </w:rPr>
        <w:t xml:space="preserve">La cabine Ultra View de Potain offre au grutier une visibilité sans précédent sur les lieux que chacune de ces grues surplombe, avantage précieux pour un chantier encombré de ce type. </w:t>
      </w:r>
    </w:p>
    <w:p w14:paraId="74B50537" w14:textId="77777777" w:rsidR="0052672D" w:rsidRPr="0052672D" w:rsidRDefault="0052672D" w:rsidP="0052672D">
      <w:pPr>
        <w:rPr>
          <w:rFonts w:ascii="Georgia" w:hAnsi="Georgia" w:cs="Georgia"/>
          <w:sz w:val="21"/>
          <w:szCs w:val="21"/>
        </w:rPr>
      </w:pPr>
    </w:p>
    <w:p w14:paraId="5F960D4F" w14:textId="0C8160F2" w:rsidR="0052672D" w:rsidRPr="0052672D" w:rsidRDefault="001A6136" w:rsidP="0052672D">
      <w:pPr>
        <w:rPr>
          <w:rFonts w:ascii="Georgia" w:hAnsi="Georgia" w:cs="Georgia"/>
          <w:sz w:val="21"/>
          <w:szCs w:val="21"/>
        </w:rPr>
      </w:pPr>
      <w:r>
        <w:rPr>
          <w:rFonts w:ascii="Georgia" w:hAnsi="Georgia"/>
          <w:sz w:val="21"/>
        </w:rPr>
        <w:t xml:space="preserve">Lorsqu'il sera terminé en 2017, le complexe consistera en sept bâtiments neufs et quatre bâtiments rénovés qui abriteront la nouvelle université avec ses boutiques, ses restaurants, sa bibliothèque et ses appartements résidentiels. </w:t>
      </w:r>
    </w:p>
    <w:p w14:paraId="1A897322" w14:textId="77777777" w:rsidR="0052672D" w:rsidRPr="0052672D" w:rsidRDefault="0052672D" w:rsidP="0052672D">
      <w:pPr>
        <w:rPr>
          <w:rFonts w:ascii="Georgia" w:hAnsi="Georgia" w:cs="Georgia"/>
          <w:sz w:val="21"/>
          <w:szCs w:val="21"/>
        </w:rPr>
      </w:pPr>
    </w:p>
    <w:p w14:paraId="26129441" w14:textId="13F6286B" w:rsidR="0052672D" w:rsidRPr="0052672D" w:rsidRDefault="0052672D" w:rsidP="0052672D">
      <w:pPr>
        <w:rPr>
          <w:rFonts w:ascii="Georgia" w:hAnsi="Georgia" w:cs="Georgia"/>
          <w:sz w:val="21"/>
          <w:szCs w:val="21"/>
        </w:rPr>
      </w:pPr>
      <w:r>
        <w:rPr>
          <w:rFonts w:ascii="Georgia" w:hAnsi="Georgia"/>
          <w:sz w:val="21"/>
        </w:rPr>
        <w:lastRenderedPageBreak/>
        <w:t xml:space="preserve">Société fondée en 1979, Valente Assistance est un leader de la vente et de la location des grues à tour, situé à Belley, à proximité de Lyon. La société gère un parc de 400 grues à tour Potain pour répondre aux besoins d'une clientèle provenant de toute la région Rhône Alpes. </w:t>
      </w:r>
    </w:p>
    <w:p w14:paraId="30965072" w14:textId="77777777" w:rsidR="00A678F4" w:rsidRDefault="00A678F4" w:rsidP="00A678F4">
      <w:pPr>
        <w:spacing w:line="276" w:lineRule="auto"/>
        <w:rPr>
          <w:rFonts w:ascii="Georgia" w:hAnsi="Georgia" w:cs="Georgia"/>
          <w:sz w:val="21"/>
          <w:szCs w:val="21"/>
        </w:rPr>
      </w:pPr>
    </w:p>
    <w:p w14:paraId="1198EFE5" w14:textId="77777777" w:rsidR="00A678F4" w:rsidRDefault="00A678F4" w:rsidP="00A678F4">
      <w:pPr>
        <w:tabs>
          <w:tab w:val="left" w:pos="1055"/>
          <w:tab w:val="left" w:pos="4111"/>
          <w:tab w:val="left" w:pos="5812"/>
          <w:tab w:val="left" w:pos="7371"/>
        </w:tabs>
        <w:spacing w:line="276" w:lineRule="auto"/>
        <w:jc w:val="center"/>
        <w:rPr>
          <w:rFonts w:ascii="Georgia" w:hAnsi="Georgia"/>
          <w:sz w:val="21"/>
        </w:rPr>
      </w:pPr>
      <w:r>
        <w:rPr>
          <w:rFonts w:ascii="Georgia" w:hAnsi="Georgia"/>
          <w:sz w:val="21"/>
        </w:rPr>
        <w:t>-FIN-</w:t>
      </w:r>
    </w:p>
    <w:p w14:paraId="37589263" w14:textId="77777777" w:rsidR="008C461F" w:rsidRDefault="008C461F" w:rsidP="00A678F4">
      <w:pPr>
        <w:tabs>
          <w:tab w:val="left" w:pos="1055"/>
          <w:tab w:val="left" w:pos="4111"/>
          <w:tab w:val="left" w:pos="5812"/>
          <w:tab w:val="left" w:pos="7371"/>
        </w:tabs>
        <w:spacing w:line="276" w:lineRule="auto"/>
        <w:jc w:val="center"/>
        <w:rPr>
          <w:rFonts w:ascii="Georgia" w:hAnsi="Georgia"/>
          <w:sz w:val="21"/>
        </w:rPr>
      </w:pPr>
    </w:p>
    <w:p w14:paraId="5BF4AF8A" w14:textId="77777777" w:rsidR="008C461F" w:rsidRDefault="008C461F" w:rsidP="00A678F4">
      <w:pPr>
        <w:tabs>
          <w:tab w:val="left" w:pos="1055"/>
          <w:tab w:val="left" w:pos="4111"/>
          <w:tab w:val="left" w:pos="5812"/>
          <w:tab w:val="left" w:pos="7371"/>
        </w:tabs>
        <w:spacing w:line="276" w:lineRule="auto"/>
        <w:jc w:val="center"/>
        <w:rPr>
          <w:rFonts w:ascii="Georgia" w:hAnsi="Georgia"/>
          <w:sz w:val="21"/>
        </w:rPr>
      </w:pPr>
    </w:p>
    <w:p w14:paraId="592ADA98" w14:textId="77777777" w:rsidR="008C461F" w:rsidRPr="00457C6E" w:rsidRDefault="008C461F" w:rsidP="008C461F">
      <w:pPr>
        <w:spacing w:line="276" w:lineRule="auto"/>
        <w:rPr>
          <w:rFonts w:ascii="Georgia" w:hAnsi="Georgia"/>
          <w:b/>
          <w:color w:val="41525C"/>
          <w:sz w:val="19"/>
          <w:szCs w:val="19"/>
        </w:rPr>
      </w:pPr>
      <w:r>
        <w:rPr>
          <w:rFonts w:ascii="Georgia" w:hAnsi="Georgia"/>
          <w:color w:val="ED1C2A"/>
          <w:sz w:val="19"/>
        </w:rPr>
        <w:t xml:space="preserve">CONTACT </w:t>
      </w:r>
      <w:r>
        <w:tab/>
      </w:r>
      <w:r>
        <w:tab/>
      </w:r>
      <w:r>
        <w:tab/>
      </w:r>
      <w:r>
        <w:tab/>
      </w:r>
    </w:p>
    <w:p w14:paraId="5C10E0D8" w14:textId="77777777" w:rsidR="008C461F" w:rsidRPr="00457C6E" w:rsidRDefault="008C461F" w:rsidP="008C461F">
      <w:pPr>
        <w:tabs>
          <w:tab w:val="left" w:pos="3969"/>
        </w:tabs>
        <w:spacing w:line="276" w:lineRule="auto"/>
        <w:rPr>
          <w:rFonts w:ascii="Georgia" w:hAnsi="Georgia"/>
          <w:color w:val="41525C"/>
          <w:sz w:val="19"/>
          <w:szCs w:val="19"/>
        </w:rPr>
      </w:pPr>
      <w:r>
        <w:rPr>
          <w:rFonts w:ascii="Georgia" w:hAnsi="Georgia"/>
          <w:b/>
          <w:color w:val="41525C"/>
          <w:sz w:val="19"/>
        </w:rPr>
        <w:t xml:space="preserve">Cristelle </w:t>
      </w:r>
      <w:proofErr w:type="spellStart"/>
      <w:r>
        <w:rPr>
          <w:rFonts w:ascii="Georgia" w:hAnsi="Georgia"/>
          <w:b/>
          <w:color w:val="41525C"/>
          <w:sz w:val="19"/>
        </w:rPr>
        <w:t>Lacourt</w:t>
      </w:r>
      <w:proofErr w:type="spellEnd"/>
      <w:r>
        <w:tab/>
      </w:r>
      <w:r>
        <w:rPr>
          <w:rFonts w:ascii="Georgia" w:hAnsi="Georgia"/>
          <w:b/>
          <w:color w:val="41525C"/>
          <w:sz w:val="19"/>
        </w:rPr>
        <w:t xml:space="preserve">Yasmine </w:t>
      </w:r>
      <w:proofErr w:type="spellStart"/>
      <w:r>
        <w:rPr>
          <w:rFonts w:ascii="Georgia" w:hAnsi="Georgia"/>
          <w:b/>
          <w:color w:val="41525C"/>
          <w:sz w:val="19"/>
        </w:rPr>
        <w:t>Triana</w:t>
      </w:r>
      <w:proofErr w:type="spellEnd"/>
      <w:r>
        <w:rPr>
          <w:rFonts w:ascii="Georgia" w:hAnsi="Georgia"/>
          <w:color w:val="41525C"/>
          <w:sz w:val="19"/>
        </w:rPr>
        <w:t xml:space="preserve"> </w:t>
      </w:r>
    </w:p>
    <w:p w14:paraId="0E8EA054" w14:textId="77777777" w:rsidR="008C461F" w:rsidRPr="00457C6E" w:rsidRDefault="008C461F" w:rsidP="008C461F">
      <w:pPr>
        <w:tabs>
          <w:tab w:val="left" w:pos="3969"/>
        </w:tabs>
        <w:spacing w:line="276" w:lineRule="auto"/>
        <w:rPr>
          <w:rFonts w:ascii="Georgia" w:hAnsi="Georgia"/>
          <w:color w:val="41525C"/>
          <w:sz w:val="19"/>
          <w:szCs w:val="19"/>
        </w:rPr>
      </w:pPr>
      <w:r>
        <w:rPr>
          <w:rFonts w:ascii="Georgia" w:hAnsi="Georgia"/>
          <w:color w:val="41525C"/>
          <w:sz w:val="19"/>
        </w:rPr>
        <w:t>Manitowoc</w:t>
      </w:r>
      <w:r>
        <w:tab/>
      </w:r>
      <w:r>
        <w:rPr>
          <w:rFonts w:ascii="Georgia" w:hAnsi="Georgia"/>
          <w:color w:val="41525C"/>
          <w:sz w:val="19"/>
        </w:rPr>
        <w:t>SE10</w:t>
      </w:r>
    </w:p>
    <w:p w14:paraId="10A97289" w14:textId="77777777" w:rsidR="008C461F" w:rsidRPr="00457C6E" w:rsidRDefault="008C461F" w:rsidP="008C461F">
      <w:pPr>
        <w:tabs>
          <w:tab w:val="left" w:pos="3969"/>
        </w:tabs>
        <w:spacing w:line="276" w:lineRule="auto"/>
        <w:rPr>
          <w:rFonts w:ascii="Georgia" w:hAnsi="Georgia"/>
          <w:color w:val="41525C"/>
          <w:sz w:val="19"/>
          <w:szCs w:val="19"/>
        </w:rPr>
      </w:pPr>
      <w:r>
        <w:rPr>
          <w:rFonts w:ascii="Georgia" w:hAnsi="Georgia"/>
          <w:color w:val="41525C"/>
          <w:sz w:val="19"/>
        </w:rPr>
        <w:t>T +33 472 182 023</w:t>
      </w:r>
      <w:r>
        <w:tab/>
      </w:r>
      <w:r>
        <w:rPr>
          <w:rFonts w:ascii="Georgia" w:hAnsi="Georgia"/>
          <w:color w:val="41525C"/>
          <w:sz w:val="19"/>
        </w:rPr>
        <w:t>T +44 207 923 5870</w:t>
      </w:r>
    </w:p>
    <w:p w14:paraId="4F9BB834" w14:textId="77777777" w:rsidR="008C461F" w:rsidRPr="00457C6E" w:rsidRDefault="00AE0793" w:rsidP="008C461F">
      <w:pPr>
        <w:tabs>
          <w:tab w:val="left" w:pos="1055"/>
          <w:tab w:val="left" w:pos="3969"/>
          <w:tab w:val="left" w:pos="6379"/>
          <w:tab w:val="left" w:pos="7371"/>
        </w:tabs>
        <w:spacing w:line="276" w:lineRule="auto"/>
        <w:rPr>
          <w:rFonts w:ascii="Georgia" w:hAnsi="Georgia"/>
          <w:color w:val="41525C"/>
          <w:sz w:val="19"/>
          <w:szCs w:val="19"/>
        </w:rPr>
      </w:pPr>
      <w:hyperlink r:id="rId10">
        <w:r w:rsidR="008C461F">
          <w:rPr>
            <w:rStyle w:val="Hyperlink"/>
            <w:rFonts w:ascii="Georgia" w:hAnsi="Georgia"/>
            <w:sz w:val="19"/>
          </w:rPr>
          <w:t xml:space="preserve">cristelle.lacourt@manitowoc.com </w:t>
        </w:r>
      </w:hyperlink>
      <w:r w:rsidR="008C461F">
        <w:tab/>
      </w:r>
      <w:hyperlink r:id="rId11">
        <w:r w:rsidR="008C461F">
          <w:rPr>
            <w:rStyle w:val="Hyperlink"/>
            <w:rFonts w:ascii="Georgia" w:hAnsi="Georgia"/>
            <w:sz w:val="19"/>
          </w:rPr>
          <w:t>yasmine.triana@se10.com</w:t>
        </w:r>
      </w:hyperlink>
    </w:p>
    <w:p w14:paraId="54FF1739" w14:textId="77777777" w:rsidR="008C461F" w:rsidRDefault="008C461F" w:rsidP="008C461F">
      <w:pPr>
        <w:tabs>
          <w:tab w:val="left" w:pos="1055"/>
          <w:tab w:val="left" w:pos="4111"/>
          <w:tab w:val="left" w:pos="5812"/>
          <w:tab w:val="left" w:pos="7371"/>
        </w:tabs>
        <w:spacing w:line="276" w:lineRule="auto"/>
        <w:rPr>
          <w:rFonts w:ascii="Georgia" w:hAnsi="Georgia" w:cs="Georgia"/>
          <w:sz w:val="21"/>
          <w:szCs w:val="21"/>
        </w:rPr>
      </w:pPr>
    </w:p>
    <w:p w14:paraId="3337ECCC" w14:textId="5B842CB0" w:rsidR="00A678F4"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40A074AD" w14:textId="77777777" w:rsidR="008C461F" w:rsidRDefault="008C461F" w:rsidP="00A678F4">
      <w:pPr>
        <w:tabs>
          <w:tab w:val="left" w:pos="1055"/>
          <w:tab w:val="left" w:pos="4111"/>
          <w:tab w:val="left" w:pos="5812"/>
          <w:tab w:val="left" w:pos="7371"/>
        </w:tabs>
        <w:spacing w:line="276" w:lineRule="auto"/>
        <w:jc w:val="center"/>
        <w:rPr>
          <w:rFonts w:ascii="Georgia" w:hAnsi="Georgia" w:cs="Georgia"/>
          <w:sz w:val="21"/>
          <w:szCs w:val="21"/>
        </w:rPr>
      </w:pPr>
    </w:p>
    <w:p w14:paraId="2395184D" w14:textId="77777777" w:rsidR="008D198F" w:rsidRDefault="008D198F" w:rsidP="008C461F">
      <w:pPr>
        <w:spacing w:line="276" w:lineRule="auto"/>
        <w:rPr>
          <w:rFonts w:ascii="Georgia" w:hAnsi="Georgia"/>
          <w:sz w:val="19"/>
          <w:szCs w:val="19"/>
        </w:rPr>
      </w:pPr>
      <w:r>
        <w:rPr>
          <w:rFonts w:ascii="Verdana" w:hAnsi="Verdana"/>
          <w:color w:val="ED1C2A"/>
          <w:sz w:val="18"/>
        </w:rPr>
        <w:t>À PROPOS DE THE MANITOWOC COMPANY, INC.</w:t>
      </w:r>
      <w:r>
        <w:rPr>
          <w:rFonts w:ascii="Verdana" w:hAnsi="Verdana"/>
          <w:sz w:val="18"/>
        </w:rPr>
        <w:t xml:space="preserve"> </w:t>
      </w:r>
      <w:r>
        <w:rPr>
          <w:rFonts w:ascii="Verdana" w:hAnsi="Verdana"/>
          <w:sz w:val="18"/>
          <w:szCs w:val="18"/>
        </w:rPr>
        <w:br/>
      </w:r>
      <w:r>
        <w:rPr>
          <w:rFonts w:ascii="Georgia" w:hAnsi="Georgia"/>
          <w:sz w:val="19"/>
        </w:rPr>
        <w:t xml:space="preserve">Fondée en 1902, The Manitowoc </w:t>
      </w:r>
      <w:proofErr w:type="spellStart"/>
      <w:r>
        <w:rPr>
          <w:rFonts w:ascii="Georgia" w:hAnsi="Georgia"/>
          <w:sz w:val="19"/>
        </w:rPr>
        <w:t>Company</w:t>
      </w:r>
      <w:proofErr w:type="spellEnd"/>
      <w:r>
        <w:rPr>
          <w:rFonts w:ascii="Georgia" w:hAnsi="Georgia"/>
          <w:sz w:val="19"/>
        </w:rPr>
        <w:t>, Inc. fabrique des biens d'équipement pour plusieurs secteurs de l'industrie et compte 92 unités de production, de distribution et de service dans 25 pays.  Elle est reconnue mondialement comme l'un des principaux fournisseurs d'avant-garde de grues sur chenilles, grues à tour et grues mobiles opérant dans l'industrie de la construction lourde.  Manitowoc est également l'un des pionniers et leaders mondiaux dans la fabrication d'équipements commerciaux destinés à l'industrie alimentaire, regroupant 24 marques à la pointe des secteurs de la restauration « chaud » et « froid ».  Outre ces deux segments, elle offre tout un éventail de services d'assistance technique et un service après-vente inégalés.  En 2014, Manitowoc a réalisé un total de 3,9 milliards de dollars de recettes, dont environ la moitié générées en dehors des États-Unis.</w:t>
      </w:r>
    </w:p>
    <w:p w14:paraId="422E7B22" w14:textId="77777777" w:rsidR="000314F4" w:rsidRPr="00A678F4" w:rsidRDefault="000314F4" w:rsidP="008C461F">
      <w:pPr>
        <w:spacing w:line="276" w:lineRule="auto"/>
        <w:rPr>
          <w:rFonts w:ascii="Verdana" w:hAnsi="Verdana"/>
          <w:color w:val="41525C"/>
          <w:sz w:val="18"/>
          <w:szCs w:val="18"/>
        </w:rPr>
      </w:pPr>
    </w:p>
    <w:p w14:paraId="0C36980E" w14:textId="77777777" w:rsidR="000314F4" w:rsidRPr="00A678F4" w:rsidRDefault="000314F4" w:rsidP="008C461F">
      <w:pPr>
        <w:spacing w:line="276" w:lineRule="auto"/>
        <w:rPr>
          <w:sz w:val="18"/>
          <w:szCs w:val="18"/>
        </w:rPr>
      </w:pPr>
      <w:r>
        <w:rPr>
          <w:rFonts w:ascii="Verdana" w:hAnsi="Verdana"/>
          <w:color w:val="ED1C2A"/>
          <w:sz w:val="18"/>
        </w:rPr>
        <w:t>MANITOWOC CRANES</w:t>
      </w:r>
    </w:p>
    <w:p w14:paraId="2573F641" w14:textId="77777777" w:rsidR="000314F4" w:rsidRPr="00A678F4" w:rsidRDefault="000314F4" w:rsidP="008C461F">
      <w:pPr>
        <w:spacing w:line="276" w:lineRule="auto"/>
        <w:rPr>
          <w:sz w:val="18"/>
          <w:szCs w:val="18"/>
        </w:rPr>
      </w:pPr>
      <w:r>
        <w:rPr>
          <w:rFonts w:ascii="Verdana" w:hAnsi="Verdana"/>
          <w:color w:val="41525C"/>
          <w:sz w:val="18"/>
        </w:rPr>
        <w:t>2401 South 30</w:t>
      </w:r>
      <w:r>
        <w:rPr>
          <w:rFonts w:ascii="Verdana" w:hAnsi="Verdana"/>
          <w:color w:val="41525C"/>
          <w:sz w:val="18"/>
          <w:vertAlign w:val="superscript"/>
        </w:rPr>
        <w:t>th</w:t>
      </w:r>
      <w:r>
        <w:rPr>
          <w:rFonts w:ascii="Verdana" w:hAnsi="Verdana"/>
          <w:color w:val="41525C"/>
          <w:sz w:val="18"/>
        </w:rPr>
        <w:t xml:space="preserve"> Street - PO Box 70</w:t>
      </w:r>
      <w:r>
        <w:rPr>
          <w:sz w:val="18"/>
        </w:rPr>
        <w:t xml:space="preserve"> - </w:t>
      </w:r>
      <w:r>
        <w:rPr>
          <w:rFonts w:ascii="Verdana" w:hAnsi="Verdana"/>
          <w:color w:val="41525C"/>
          <w:sz w:val="18"/>
        </w:rPr>
        <w:t>Manitowoc, WI 54221-0070, USA</w:t>
      </w:r>
    </w:p>
    <w:p w14:paraId="6CBAD2AF" w14:textId="77777777" w:rsidR="000314F4" w:rsidRPr="00A678F4" w:rsidRDefault="000314F4" w:rsidP="008C461F">
      <w:pPr>
        <w:spacing w:line="276" w:lineRule="auto"/>
        <w:rPr>
          <w:sz w:val="18"/>
          <w:szCs w:val="18"/>
        </w:rPr>
      </w:pPr>
      <w:r>
        <w:rPr>
          <w:rFonts w:ascii="Verdana" w:hAnsi="Verdana"/>
          <w:color w:val="41525C"/>
          <w:sz w:val="18"/>
        </w:rPr>
        <w:t>T +1 920 684 6621</w:t>
      </w:r>
    </w:p>
    <w:p w14:paraId="563170D2" w14:textId="77777777" w:rsidR="000314F4" w:rsidRDefault="00AE0793" w:rsidP="008C461F">
      <w:pPr>
        <w:spacing w:line="276" w:lineRule="auto"/>
        <w:rPr>
          <w:rStyle w:val="Hyperlink"/>
          <w:rFonts w:ascii="Verdana" w:hAnsi="Verdana"/>
          <w:b/>
          <w:color w:val="41525C"/>
          <w:sz w:val="18"/>
          <w:szCs w:val="18"/>
        </w:rPr>
      </w:pPr>
      <w:hyperlink r:id="rId12">
        <w:r w:rsidR="008D198F">
          <w:rPr>
            <w:rStyle w:val="Hyperlink"/>
            <w:rFonts w:ascii="Verdana" w:hAnsi="Verdana"/>
            <w:b/>
            <w:color w:val="41525C"/>
            <w:sz w:val="18"/>
          </w:rPr>
          <w:t>www.manitowoccranes.com</w:t>
        </w:r>
      </w:hyperlink>
      <w:r w:rsidR="008D198F">
        <w:softHyphen/>
      </w:r>
    </w:p>
    <w:p w14:paraId="2508FCBB" w14:textId="78B35372" w:rsidR="00B631D6" w:rsidRPr="00587442" w:rsidRDefault="00B631D6" w:rsidP="008C461F">
      <w:pPr>
        <w:spacing w:line="276" w:lineRule="auto"/>
        <w:rPr>
          <w:sz w:val="18"/>
          <w:szCs w:val="18"/>
        </w:rPr>
      </w:pPr>
    </w:p>
    <w:sectPr w:rsidR="00B631D6" w:rsidRPr="00587442"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A48DA" w14:textId="77777777" w:rsidR="006C4967" w:rsidRDefault="006C4967">
      <w:r>
        <w:separator/>
      </w:r>
    </w:p>
  </w:endnote>
  <w:endnote w:type="continuationSeparator" w:id="0">
    <w:p w14:paraId="50359C6C" w14:textId="77777777" w:rsidR="006C4967" w:rsidRDefault="006C4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00000003" w:usb1="00000000" w:usb2="00000000" w:usb3="00000000" w:csb0="00000001"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A0026" w14:textId="050AB86F" w:rsidR="00587442" w:rsidRDefault="00B631D6" w:rsidP="00B631D6">
    <w:pPr>
      <w:pStyle w:val="Footer"/>
    </w:pPr>
    <w:r>
      <w:rPr>
        <w:noProof/>
        <w:lang w:val="en-US" w:eastAsia="en-US" w:bidi="ar-SA"/>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DAC2F" w14:textId="3A1069E8" w:rsidR="008D0268" w:rsidRDefault="008D0268">
    <w:pPr>
      <w:pStyle w:val="Footer"/>
    </w:pPr>
    <w:r>
      <w:rPr>
        <w:noProof/>
        <w:lang w:val="en-US" w:eastAsia="en-US" w:bidi="ar-SA"/>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6007F" w14:textId="77777777" w:rsidR="006C4967" w:rsidRDefault="006C4967">
      <w:r>
        <w:separator/>
      </w:r>
    </w:p>
  </w:footnote>
  <w:footnote w:type="continuationSeparator" w:id="0">
    <w:p w14:paraId="38D78C29" w14:textId="77777777" w:rsidR="006C4967" w:rsidRDefault="006C496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02941"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64BD9EC0" w14:textId="1963CA82" w:rsidR="00CA7615" w:rsidRPr="00164A29" w:rsidRDefault="0052672D"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rPr>
      <w:t>Prison en France</w:t>
    </w:r>
  </w:p>
  <w:p w14:paraId="7868D566" w14:textId="1A563F79" w:rsidR="00B631D6" w:rsidRPr="00164A29" w:rsidRDefault="00B42C1C" w:rsidP="00163032">
    <w:pPr>
      <w:spacing w:line="276" w:lineRule="auto"/>
      <w:rPr>
        <w:rFonts w:ascii="Verdana" w:hAnsi="Verdana"/>
        <w:color w:val="ED1C2A"/>
        <w:sz w:val="18"/>
        <w:szCs w:val="18"/>
      </w:rPr>
    </w:pPr>
    <w:r>
      <w:rPr>
        <w:rFonts w:ascii="Verdana" w:hAnsi="Verdana"/>
        <w:color w:val="41525C"/>
        <w:sz w:val="18"/>
      </w:rPr>
      <w:t xml:space="preserve">Le </w:t>
    </w:r>
    <w:r w:rsidR="008C461F">
      <w:rPr>
        <w:rFonts w:ascii="Verdana" w:hAnsi="Verdana"/>
        <w:color w:val="41525C"/>
        <w:sz w:val="18"/>
      </w:rPr>
      <w:t>26 m</w:t>
    </w:r>
    <w:r w:rsidR="005A2F0C">
      <w:rPr>
        <w:rFonts w:ascii="Verdana" w:hAnsi="Verdana"/>
        <w:color w:val="41525C"/>
        <w:sz w:val="18"/>
      </w:rPr>
      <w:t>ars 2015</w:t>
    </w:r>
  </w:p>
  <w:p w14:paraId="68CFA037" w14:textId="77777777" w:rsidR="00B631D6" w:rsidRPr="003E31C0" w:rsidRDefault="00B631D6" w:rsidP="00163032">
    <w:pPr>
      <w:spacing w:line="276" w:lineRule="auto"/>
      <w:rPr>
        <w:rFonts w:ascii="Verdana" w:hAnsi="Verdana"/>
        <w:sz w:val="16"/>
        <w:szCs w:val="16"/>
      </w:rPr>
    </w:pPr>
  </w:p>
  <w:p w14:paraId="10132C18"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14F4"/>
    <w:rsid w:val="00033A4B"/>
    <w:rsid w:val="00034578"/>
    <w:rsid w:val="00035822"/>
    <w:rsid w:val="0004148B"/>
    <w:rsid w:val="00042F47"/>
    <w:rsid w:val="00046012"/>
    <w:rsid w:val="0005150F"/>
    <w:rsid w:val="00051CCE"/>
    <w:rsid w:val="00051D38"/>
    <w:rsid w:val="00052603"/>
    <w:rsid w:val="00053C35"/>
    <w:rsid w:val="00062831"/>
    <w:rsid w:val="00065A26"/>
    <w:rsid w:val="00070802"/>
    <w:rsid w:val="0007116F"/>
    <w:rsid w:val="00071EEB"/>
    <w:rsid w:val="000725FB"/>
    <w:rsid w:val="00075EDE"/>
    <w:rsid w:val="0008353F"/>
    <w:rsid w:val="00083F23"/>
    <w:rsid w:val="00085502"/>
    <w:rsid w:val="00085F09"/>
    <w:rsid w:val="000869EE"/>
    <w:rsid w:val="000A51D2"/>
    <w:rsid w:val="000A75DA"/>
    <w:rsid w:val="000B168F"/>
    <w:rsid w:val="000B374E"/>
    <w:rsid w:val="000B4AA8"/>
    <w:rsid w:val="000B4D86"/>
    <w:rsid w:val="000C0256"/>
    <w:rsid w:val="000C672F"/>
    <w:rsid w:val="000D5C73"/>
    <w:rsid w:val="000D7310"/>
    <w:rsid w:val="000E0422"/>
    <w:rsid w:val="000E1612"/>
    <w:rsid w:val="000E44DA"/>
    <w:rsid w:val="000E7485"/>
    <w:rsid w:val="000F29AF"/>
    <w:rsid w:val="000F5526"/>
    <w:rsid w:val="000F5D22"/>
    <w:rsid w:val="001112E6"/>
    <w:rsid w:val="001222FA"/>
    <w:rsid w:val="00127FF4"/>
    <w:rsid w:val="00133817"/>
    <w:rsid w:val="00137100"/>
    <w:rsid w:val="00140FCF"/>
    <w:rsid w:val="00141124"/>
    <w:rsid w:val="00141C80"/>
    <w:rsid w:val="00150CEC"/>
    <w:rsid w:val="00151D19"/>
    <w:rsid w:val="00151EA8"/>
    <w:rsid w:val="00155AE5"/>
    <w:rsid w:val="00163032"/>
    <w:rsid w:val="00164180"/>
    <w:rsid w:val="00164A29"/>
    <w:rsid w:val="00167918"/>
    <w:rsid w:val="00171709"/>
    <w:rsid w:val="00172238"/>
    <w:rsid w:val="001768CF"/>
    <w:rsid w:val="00176DBC"/>
    <w:rsid w:val="00181F48"/>
    <w:rsid w:val="00182A78"/>
    <w:rsid w:val="00183989"/>
    <w:rsid w:val="00187083"/>
    <w:rsid w:val="001870F8"/>
    <w:rsid w:val="0019066A"/>
    <w:rsid w:val="00195264"/>
    <w:rsid w:val="00195612"/>
    <w:rsid w:val="001A0203"/>
    <w:rsid w:val="001A6136"/>
    <w:rsid w:val="001A6571"/>
    <w:rsid w:val="001A683E"/>
    <w:rsid w:val="001A6921"/>
    <w:rsid w:val="001B2EC3"/>
    <w:rsid w:val="001B54D3"/>
    <w:rsid w:val="001C0797"/>
    <w:rsid w:val="001C1EAE"/>
    <w:rsid w:val="001C3608"/>
    <w:rsid w:val="001C6DCC"/>
    <w:rsid w:val="001D2E15"/>
    <w:rsid w:val="001D5B76"/>
    <w:rsid w:val="001D7FC6"/>
    <w:rsid w:val="001E23EF"/>
    <w:rsid w:val="001F0832"/>
    <w:rsid w:val="001F2A82"/>
    <w:rsid w:val="001F452D"/>
    <w:rsid w:val="001F544B"/>
    <w:rsid w:val="00201646"/>
    <w:rsid w:val="0020233A"/>
    <w:rsid w:val="0022144C"/>
    <w:rsid w:val="00222A4F"/>
    <w:rsid w:val="002235B3"/>
    <w:rsid w:val="0022453C"/>
    <w:rsid w:val="002252D3"/>
    <w:rsid w:val="00231F98"/>
    <w:rsid w:val="002436CE"/>
    <w:rsid w:val="00246C58"/>
    <w:rsid w:val="002507C8"/>
    <w:rsid w:val="0025349B"/>
    <w:rsid w:val="00254A5B"/>
    <w:rsid w:val="002559DC"/>
    <w:rsid w:val="00256053"/>
    <w:rsid w:val="00261AAD"/>
    <w:rsid w:val="00262FC7"/>
    <w:rsid w:val="002753ED"/>
    <w:rsid w:val="0027658A"/>
    <w:rsid w:val="002821D4"/>
    <w:rsid w:val="00285F5F"/>
    <w:rsid w:val="00286843"/>
    <w:rsid w:val="00287E07"/>
    <w:rsid w:val="00291708"/>
    <w:rsid w:val="002942F9"/>
    <w:rsid w:val="00294477"/>
    <w:rsid w:val="0029600C"/>
    <w:rsid w:val="0029799F"/>
    <w:rsid w:val="002A37A7"/>
    <w:rsid w:val="002A57B3"/>
    <w:rsid w:val="002A6CBE"/>
    <w:rsid w:val="002A730A"/>
    <w:rsid w:val="002B36D3"/>
    <w:rsid w:val="002B661D"/>
    <w:rsid w:val="002B7BAC"/>
    <w:rsid w:val="002C13C5"/>
    <w:rsid w:val="002C1B6C"/>
    <w:rsid w:val="002C3754"/>
    <w:rsid w:val="002D1C44"/>
    <w:rsid w:val="002E2756"/>
    <w:rsid w:val="002E41F1"/>
    <w:rsid w:val="002E61D0"/>
    <w:rsid w:val="002E793B"/>
    <w:rsid w:val="0030349B"/>
    <w:rsid w:val="00303BD6"/>
    <w:rsid w:val="0030501A"/>
    <w:rsid w:val="003077F1"/>
    <w:rsid w:val="00331D32"/>
    <w:rsid w:val="00340800"/>
    <w:rsid w:val="00341A80"/>
    <w:rsid w:val="003421C9"/>
    <w:rsid w:val="00343FEA"/>
    <w:rsid w:val="00351AF9"/>
    <w:rsid w:val="00352A80"/>
    <w:rsid w:val="003541F0"/>
    <w:rsid w:val="00356804"/>
    <w:rsid w:val="003573ED"/>
    <w:rsid w:val="00363EDD"/>
    <w:rsid w:val="0036530E"/>
    <w:rsid w:val="003657A3"/>
    <w:rsid w:val="00373DC1"/>
    <w:rsid w:val="0038058D"/>
    <w:rsid w:val="00382D56"/>
    <w:rsid w:val="00386623"/>
    <w:rsid w:val="0038729D"/>
    <w:rsid w:val="00387943"/>
    <w:rsid w:val="00391744"/>
    <w:rsid w:val="0039318B"/>
    <w:rsid w:val="00396985"/>
    <w:rsid w:val="003A08FC"/>
    <w:rsid w:val="003A1CDB"/>
    <w:rsid w:val="003A1EB0"/>
    <w:rsid w:val="003A36C5"/>
    <w:rsid w:val="003A7E95"/>
    <w:rsid w:val="003A7F10"/>
    <w:rsid w:val="003B20DE"/>
    <w:rsid w:val="003B31F9"/>
    <w:rsid w:val="003B6CE8"/>
    <w:rsid w:val="003C1DDA"/>
    <w:rsid w:val="003C2EB4"/>
    <w:rsid w:val="003C4A2A"/>
    <w:rsid w:val="003C6629"/>
    <w:rsid w:val="003D7129"/>
    <w:rsid w:val="003E31C0"/>
    <w:rsid w:val="003F46E7"/>
    <w:rsid w:val="0040002D"/>
    <w:rsid w:val="00401096"/>
    <w:rsid w:val="0040560B"/>
    <w:rsid w:val="0040727E"/>
    <w:rsid w:val="004130C5"/>
    <w:rsid w:val="004138BE"/>
    <w:rsid w:val="00414689"/>
    <w:rsid w:val="00414CF6"/>
    <w:rsid w:val="004200E9"/>
    <w:rsid w:val="00421B87"/>
    <w:rsid w:val="00422497"/>
    <w:rsid w:val="00422FCF"/>
    <w:rsid w:val="00424F8C"/>
    <w:rsid w:val="00426B72"/>
    <w:rsid w:val="004337D9"/>
    <w:rsid w:val="00435CF7"/>
    <w:rsid w:val="00441B7D"/>
    <w:rsid w:val="0044404F"/>
    <w:rsid w:val="004442D3"/>
    <w:rsid w:val="00454463"/>
    <w:rsid w:val="004578B3"/>
    <w:rsid w:val="00461F06"/>
    <w:rsid w:val="004625E6"/>
    <w:rsid w:val="00462D94"/>
    <w:rsid w:val="00474F44"/>
    <w:rsid w:val="004847C1"/>
    <w:rsid w:val="00484BAD"/>
    <w:rsid w:val="00485E2A"/>
    <w:rsid w:val="004A02FE"/>
    <w:rsid w:val="004A1E08"/>
    <w:rsid w:val="004A33F8"/>
    <w:rsid w:val="004A3BA1"/>
    <w:rsid w:val="004A4AE2"/>
    <w:rsid w:val="004A6360"/>
    <w:rsid w:val="004B2A89"/>
    <w:rsid w:val="004B4DC2"/>
    <w:rsid w:val="004B68B6"/>
    <w:rsid w:val="004C09CA"/>
    <w:rsid w:val="004C0F9F"/>
    <w:rsid w:val="004C12E5"/>
    <w:rsid w:val="004C18A1"/>
    <w:rsid w:val="004C19E9"/>
    <w:rsid w:val="004C5AAF"/>
    <w:rsid w:val="004C6FBC"/>
    <w:rsid w:val="004D25F6"/>
    <w:rsid w:val="004D43B9"/>
    <w:rsid w:val="004D486D"/>
    <w:rsid w:val="004D6751"/>
    <w:rsid w:val="004E3245"/>
    <w:rsid w:val="004F304C"/>
    <w:rsid w:val="004F4D30"/>
    <w:rsid w:val="00502609"/>
    <w:rsid w:val="00506C1D"/>
    <w:rsid w:val="00511EAA"/>
    <w:rsid w:val="005127AF"/>
    <w:rsid w:val="00512975"/>
    <w:rsid w:val="005158D6"/>
    <w:rsid w:val="00517806"/>
    <w:rsid w:val="00523E0B"/>
    <w:rsid w:val="00525E57"/>
    <w:rsid w:val="0052672D"/>
    <w:rsid w:val="00531765"/>
    <w:rsid w:val="00533011"/>
    <w:rsid w:val="005404E5"/>
    <w:rsid w:val="00544E83"/>
    <w:rsid w:val="00545ED3"/>
    <w:rsid w:val="00553749"/>
    <w:rsid w:val="005567E5"/>
    <w:rsid w:val="00557E33"/>
    <w:rsid w:val="005655CC"/>
    <w:rsid w:val="0056789C"/>
    <w:rsid w:val="00583F66"/>
    <w:rsid w:val="00587442"/>
    <w:rsid w:val="0058771D"/>
    <w:rsid w:val="00590F0C"/>
    <w:rsid w:val="00593221"/>
    <w:rsid w:val="0059490C"/>
    <w:rsid w:val="0059736A"/>
    <w:rsid w:val="00597423"/>
    <w:rsid w:val="00597D82"/>
    <w:rsid w:val="005A2F0C"/>
    <w:rsid w:val="005A55B5"/>
    <w:rsid w:val="005B61A5"/>
    <w:rsid w:val="005C6A7F"/>
    <w:rsid w:val="005D03F2"/>
    <w:rsid w:val="005D26BF"/>
    <w:rsid w:val="005D3D0D"/>
    <w:rsid w:val="005D49EE"/>
    <w:rsid w:val="005E160F"/>
    <w:rsid w:val="005E42C1"/>
    <w:rsid w:val="005F541E"/>
    <w:rsid w:val="005F69D2"/>
    <w:rsid w:val="005F777B"/>
    <w:rsid w:val="005F7F83"/>
    <w:rsid w:val="00612834"/>
    <w:rsid w:val="00613C4F"/>
    <w:rsid w:val="006145DA"/>
    <w:rsid w:val="00621648"/>
    <w:rsid w:val="006249C6"/>
    <w:rsid w:val="00624C5F"/>
    <w:rsid w:val="0063480E"/>
    <w:rsid w:val="006361CC"/>
    <w:rsid w:val="00636239"/>
    <w:rsid w:val="0064562A"/>
    <w:rsid w:val="0064682A"/>
    <w:rsid w:val="0064796C"/>
    <w:rsid w:val="00650834"/>
    <w:rsid w:val="00651B01"/>
    <w:rsid w:val="0065569C"/>
    <w:rsid w:val="00655A52"/>
    <w:rsid w:val="006560C5"/>
    <w:rsid w:val="006577DE"/>
    <w:rsid w:val="00662B6F"/>
    <w:rsid w:val="00664A44"/>
    <w:rsid w:val="006665CA"/>
    <w:rsid w:val="00672362"/>
    <w:rsid w:val="00672CCD"/>
    <w:rsid w:val="00673FBD"/>
    <w:rsid w:val="006740DB"/>
    <w:rsid w:val="00675256"/>
    <w:rsid w:val="00676102"/>
    <w:rsid w:val="006762BE"/>
    <w:rsid w:val="00684DC4"/>
    <w:rsid w:val="00685D48"/>
    <w:rsid w:val="006865DD"/>
    <w:rsid w:val="0068709C"/>
    <w:rsid w:val="00687EE0"/>
    <w:rsid w:val="006937AE"/>
    <w:rsid w:val="006A1B0F"/>
    <w:rsid w:val="006A34A2"/>
    <w:rsid w:val="006A41FB"/>
    <w:rsid w:val="006A62EF"/>
    <w:rsid w:val="006A62F6"/>
    <w:rsid w:val="006A6FB8"/>
    <w:rsid w:val="006A7C0E"/>
    <w:rsid w:val="006B4403"/>
    <w:rsid w:val="006B5FDE"/>
    <w:rsid w:val="006C1643"/>
    <w:rsid w:val="006C1D81"/>
    <w:rsid w:val="006C4967"/>
    <w:rsid w:val="006C78FA"/>
    <w:rsid w:val="006E0EBB"/>
    <w:rsid w:val="006E171C"/>
    <w:rsid w:val="006E26BE"/>
    <w:rsid w:val="006F275B"/>
    <w:rsid w:val="006F4D1D"/>
    <w:rsid w:val="006F6F14"/>
    <w:rsid w:val="0070354D"/>
    <w:rsid w:val="00706E74"/>
    <w:rsid w:val="0071309E"/>
    <w:rsid w:val="007170BE"/>
    <w:rsid w:val="00720BEB"/>
    <w:rsid w:val="00723AB3"/>
    <w:rsid w:val="0072560B"/>
    <w:rsid w:val="00727405"/>
    <w:rsid w:val="007302CB"/>
    <w:rsid w:val="007303EB"/>
    <w:rsid w:val="007347FD"/>
    <w:rsid w:val="00735733"/>
    <w:rsid w:val="0073638B"/>
    <w:rsid w:val="00742F26"/>
    <w:rsid w:val="00746268"/>
    <w:rsid w:val="00746561"/>
    <w:rsid w:val="00746956"/>
    <w:rsid w:val="00750948"/>
    <w:rsid w:val="00750E31"/>
    <w:rsid w:val="007523FB"/>
    <w:rsid w:val="00757120"/>
    <w:rsid w:val="007615C1"/>
    <w:rsid w:val="00764096"/>
    <w:rsid w:val="0076520B"/>
    <w:rsid w:val="00765EB1"/>
    <w:rsid w:val="00776536"/>
    <w:rsid w:val="00777ABC"/>
    <w:rsid w:val="00785AB3"/>
    <w:rsid w:val="00787627"/>
    <w:rsid w:val="007940A4"/>
    <w:rsid w:val="00794896"/>
    <w:rsid w:val="007959F4"/>
    <w:rsid w:val="0079659E"/>
    <w:rsid w:val="007A083A"/>
    <w:rsid w:val="007A3B5C"/>
    <w:rsid w:val="007A4178"/>
    <w:rsid w:val="007A6D5A"/>
    <w:rsid w:val="007A6FDC"/>
    <w:rsid w:val="007B1434"/>
    <w:rsid w:val="007B6CB5"/>
    <w:rsid w:val="007D29F4"/>
    <w:rsid w:val="007D376C"/>
    <w:rsid w:val="007D6854"/>
    <w:rsid w:val="007E03EE"/>
    <w:rsid w:val="007E3D38"/>
    <w:rsid w:val="007F740C"/>
    <w:rsid w:val="008008EB"/>
    <w:rsid w:val="00801325"/>
    <w:rsid w:val="00801B89"/>
    <w:rsid w:val="00803E17"/>
    <w:rsid w:val="00804B60"/>
    <w:rsid w:val="008067FE"/>
    <w:rsid w:val="00810B8D"/>
    <w:rsid w:val="00813770"/>
    <w:rsid w:val="008159D1"/>
    <w:rsid w:val="00821058"/>
    <w:rsid w:val="0082404B"/>
    <w:rsid w:val="00831A87"/>
    <w:rsid w:val="00842E4F"/>
    <w:rsid w:val="00843B90"/>
    <w:rsid w:val="00843BF2"/>
    <w:rsid w:val="00845647"/>
    <w:rsid w:val="00853112"/>
    <w:rsid w:val="0085558D"/>
    <w:rsid w:val="00861267"/>
    <w:rsid w:val="008775DC"/>
    <w:rsid w:val="00877E0E"/>
    <w:rsid w:val="00882D97"/>
    <w:rsid w:val="00886E84"/>
    <w:rsid w:val="008951E1"/>
    <w:rsid w:val="008A2386"/>
    <w:rsid w:val="008A6CA2"/>
    <w:rsid w:val="008B2A65"/>
    <w:rsid w:val="008B33DA"/>
    <w:rsid w:val="008B5701"/>
    <w:rsid w:val="008C3FE2"/>
    <w:rsid w:val="008C461F"/>
    <w:rsid w:val="008D0268"/>
    <w:rsid w:val="008D06A9"/>
    <w:rsid w:val="008D070A"/>
    <w:rsid w:val="008D0C53"/>
    <w:rsid w:val="008D198F"/>
    <w:rsid w:val="008D4A2B"/>
    <w:rsid w:val="008D60EA"/>
    <w:rsid w:val="008E1D4F"/>
    <w:rsid w:val="008E3692"/>
    <w:rsid w:val="008E3D72"/>
    <w:rsid w:val="008E7F60"/>
    <w:rsid w:val="008F7999"/>
    <w:rsid w:val="00903D24"/>
    <w:rsid w:val="009102EE"/>
    <w:rsid w:val="0091125F"/>
    <w:rsid w:val="00917AFF"/>
    <w:rsid w:val="00922303"/>
    <w:rsid w:val="0092285E"/>
    <w:rsid w:val="009246BB"/>
    <w:rsid w:val="0092578F"/>
    <w:rsid w:val="009257C3"/>
    <w:rsid w:val="00926715"/>
    <w:rsid w:val="00927FBF"/>
    <w:rsid w:val="00931475"/>
    <w:rsid w:val="009344AF"/>
    <w:rsid w:val="00936CD8"/>
    <w:rsid w:val="009466E7"/>
    <w:rsid w:val="00952341"/>
    <w:rsid w:val="0095692B"/>
    <w:rsid w:val="00960384"/>
    <w:rsid w:val="00963664"/>
    <w:rsid w:val="00966644"/>
    <w:rsid w:val="0097444E"/>
    <w:rsid w:val="00976361"/>
    <w:rsid w:val="009768A8"/>
    <w:rsid w:val="00976A5C"/>
    <w:rsid w:val="00976FBC"/>
    <w:rsid w:val="00984766"/>
    <w:rsid w:val="0098519A"/>
    <w:rsid w:val="009873B8"/>
    <w:rsid w:val="009904AF"/>
    <w:rsid w:val="009964E8"/>
    <w:rsid w:val="009A03E6"/>
    <w:rsid w:val="009A3225"/>
    <w:rsid w:val="009A6E06"/>
    <w:rsid w:val="009A75BC"/>
    <w:rsid w:val="009B0F2D"/>
    <w:rsid w:val="009B5056"/>
    <w:rsid w:val="009C2054"/>
    <w:rsid w:val="009C79E2"/>
    <w:rsid w:val="009E0C7A"/>
    <w:rsid w:val="009E4B9E"/>
    <w:rsid w:val="009E73DE"/>
    <w:rsid w:val="009E7DC0"/>
    <w:rsid w:val="009E7E4A"/>
    <w:rsid w:val="009F0D22"/>
    <w:rsid w:val="009F5917"/>
    <w:rsid w:val="00A02582"/>
    <w:rsid w:val="00A06DE5"/>
    <w:rsid w:val="00A10A54"/>
    <w:rsid w:val="00A117A7"/>
    <w:rsid w:val="00A11DF2"/>
    <w:rsid w:val="00A131D9"/>
    <w:rsid w:val="00A13E8D"/>
    <w:rsid w:val="00A14755"/>
    <w:rsid w:val="00A163BF"/>
    <w:rsid w:val="00A20E61"/>
    <w:rsid w:val="00A26D0B"/>
    <w:rsid w:val="00A271BA"/>
    <w:rsid w:val="00A32013"/>
    <w:rsid w:val="00A32CAF"/>
    <w:rsid w:val="00A34856"/>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5EFD"/>
    <w:rsid w:val="00A777B7"/>
    <w:rsid w:val="00A83243"/>
    <w:rsid w:val="00A832B3"/>
    <w:rsid w:val="00A8349A"/>
    <w:rsid w:val="00A84002"/>
    <w:rsid w:val="00A870C2"/>
    <w:rsid w:val="00A87A56"/>
    <w:rsid w:val="00A97AE0"/>
    <w:rsid w:val="00AA2E6E"/>
    <w:rsid w:val="00AA2E70"/>
    <w:rsid w:val="00AA392F"/>
    <w:rsid w:val="00AA7D34"/>
    <w:rsid w:val="00AC04C2"/>
    <w:rsid w:val="00AC16D5"/>
    <w:rsid w:val="00AC287D"/>
    <w:rsid w:val="00AC302E"/>
    <w:rsid w:val="00AC5D6A"/>
    <w:rsid w:val="00AD1308"/>
    <w:rsid w:val="00AD24CA"/>
    <w:rsid w:val="00AE0793"/>
    <w:rsid w:val="00AE10DA"/>
    <w:rsid w:val="00AE392A"/>
    <w:rsid w:val="00AE4CD1"/>
    <w:rsid w:val="00AE572F"/>
    <w:rsid w:val="00AE5856"/>
    <w:rsid w:val="00AF17EC"/>
    <w:rsid w:val="00AF1986"/>
    <w:rsid w:val="00AF21CF"/>
    <w:rsid w:val="00AF488C"/>
    <w:rsid w:val="00B00332"/>
    <w:rsid w:val="00B00BC1"/>
    <w:rsid w:val="00B04E31"/>
    <w:rsid w:val="00B059EE"/>
    <w:rsid w:val="00B15065"/>
    <w:rsid w:val="00B20864"/>
    <w:rsid w:val="00B21738"/>
    <w:rsid w:val="00B242C6"/>
    <w:rsid w:val="00B30C5B"/>
    <w:rsid w:val="00B41A2D"/>
    <w:rsid w:val="00B41C25"/>
    <w:rsid w:val="00B42C1C"/>
    <w:rsid w:val="00B4482E"/>
    <w:rsid w:val="00B470EE"/>
    <w:rsid w:val="00B4744E"/>
    <w:rsid w:val="00B54E2B"/>
    <w:rsid w:val="00B577D1"/>
    <w:rsid w:val="00B62726"/>
    <w:rsid w:val="00B631D6"/>
    <w:rsid w:val="00B701ED"/>
    <w:rsid w:val="00B747DC"/>
    <w:rsid w:val="00B83938"/>
    <w:rsid w:val="00B84E34"/>
    <w:rsid w:val="00B8754B"/>
    <w:rsid w:val="00B915CA"/>
    <w:rsid w:val="00B92DA8"/>
    <w:rsid w:val="00B945AA"/>
    <w:rsid w:val="00B9539B"/>
    <w:rsid w:val="00BA60A7"/>
    <w:rsid w:val="00BB324D"/>
    <w:rsid w:val="00BB3943"/>
    <w:rsid w:val="00BB5669"/>
    <w:rsid w:val="00BC011A"/>
    <w:rsid w:val="00BC2353"/>
    <w:rsid w:val="00BC7428"/>
    <w:rsid w:val="00BD7311"/>
    <w:rsid w:val="00BE095D"/>
    <w:rsid w:val="00BE0CA2"/>
    <w:rsid w:val="00BE2C4C"/>
    <w:rsid w:val="00BE5624"/>
    <w:rsid w:val="00BF3294"/>
    <w:rsid w:val="00BF3E61"/>
    <w:rsid w:val="00BF4FD6"/>
    <w:rsid w:val="00C06AD9"/>
    <w:rsid w:val="00C06F98"/>
    <w:rsid w:val="00C07A6C"/>
    <w:rsid w:val="00C118B0"/>
    <w:rsid w:val="00C16962"/>
    <w:rsid w:val="00C16977"/>
    <w:rsid w:val="00C211D8"/>
    <w:rsid w:val="00C24216"/>
    <w:rsid w:val="00C24C49"/>
    <w:rsid w:val="00C273B0"/>
    <w:rsid w:val="00C3007B"/>
    <w:rsid w:val="00C41E90"/>
    <w:rsid w:val="00C44AAB"/>
    <w:rsid w:val="00C45983"/>
    <w:rsid w:val="00C45BFA"/>
    <w:rsid w:val="00C507E5"/>
    <w:rsid w:val="00C533D6"/>
    <w:rsid w:val="00C6321C"/>
    <w:rsid w:val="00C726F5"/>
    <w:rsid w:val="00C80E25"/>
    <w:rsid w:val="00C82C60"/>
    <w:rsid w:val="00C842CB"/>
    <w:rsid w:val="00C85503"/>
    <w:rsid w:val="00C85965"/>
    <w:rsid w:val="00C86F4F"/>
    <w:rsid w:val="00C8750C"/>
    <w:rsid w:val="00C91672"/>
    <w:rsid w:val="00C94C6D"/>
    <w:rsid w:val="00CA0621"/>
    <w:rsid w:val="00CA3F5E"/>
    <w:rsid w:val="00CA72F1"/>
    <w:rsid w:val="00CA7615"/>
    <w:rsid w:val="00CC06CB"/>
    <w:rsid w:val="00CC1C20"/>
    <w:rsid w:val="00CC2CBB"/>
    <w:rsid w:val="00CC2FF5"/>
    <w:rsid w:val="00CC3FEF"/>
    <w:rsid w:val="00CC789C"/>
    <w:rsid w:val="00CD1858"/>
    <w:rsid w:val="00CE01A8"/>
    <w:rsid w:val="00CE0AF9"/>
    <w:rsid w:val="00CE1D87"/>
    <w:rsid w:val="00CE3868"/>
    <w:rsid w:val="00CF0D73"/>
    <w:rsid w:val="00CF2CA8"/>
    <w:rsid w:val="00CF33DF"/>
    <w:rsid w:val="00CF437D"/>
    <w:rsid w:val="00D02221"/>
    <w:rsid w:val="00D02798"/>
    <w:rsid w:val="00D040E0"/>
    <w:rsid w:val="00D06590"/>
    <w:rsid w:val="00D117A2"/>
    <w:rsid w:val="00D12E75"/>
    <w:rsid w:val="00D200A5"/>
    <w:rsid w:val="00D20EC5"/>
    <w:rsid w:val="00D22203"/>
    <w:rsid w:val="00D252AC"/>
    <w:rsid w:val="00D26D6B"/>
    <w:rsid w:val="00D321E9"/>
    <w:rsid w:val="00D36AB0"/>
    <w:rsid w:val="00D376BF"/>
    <w:rsid w:val="00D4675D"/>
    <w:rsid w:val="00D479D1"/>
    <w:rsid w:val="00D60BB2"/>
    <w:rsid w:val="00D6323E"/>
    <w:rsid w:val="00D70AE7"/>
    <w:rsid w:val="00D711AF"/>
    <w:rsid w:val="00D73713"/>
    <w:rsid w:val="00D7642C"/>
    <w:rsid w:val="00D92D35"/>
    <w:rsid w:val="00D936B8"/>
    <w:rsid w:val="00D9635A"/>
    <w:rsid w:val="00DA7126"/>
    <w:rsid w:val="00DB0C19"/>
    <w:rsid w:val="00DB3B04"/>
    <w:rsid w:val="00DC0673"/>
    <w:rsid w:val="00DC0DBE"/>
    <w:rsid w:val="00DC21A5"/>
    <w:rsid w:val="00DC2E6A"/>
    <w:rsid w:val="00DC35C5"/>
    <w:rsid w:val="00DC3691"/>
    <w:rsid w:val="00DD107F"/>
    <w:rsid w:val="00DD1469"/>
    <w:rsid w:val="00DD1D2B"/>
    <w:rsid w:val="00DD32F5"/>
    <w:rsid w:val="00DD480F"/>
    <w:rsid w:val="00DD6AC7"/>
    <w:rsid w:val="00DE2459"/>
    <w:rsid w:val="00DF08B4"/>
    <w:rsid w:val="00DF0E38"/>
    <w:rsid w:val="00DF15A4"/>
    <w:rsid w:val="00DF3AF2"/>
    <w:rsid w:val="00DF5F16"/>
    <w:rsid w:val="00DF7E6D"/>
    <w:rsid w:val="00E02BFD"/>
    <w:rsid w:val="00E13732"/>
    <w:rsid w:val="00E144EC"/>
    <w:rsid w:val="00E21933"/>
    <w:rsid w:val="00E23205"/>
    <w:rsid w:val="00E267FA"/>
    <w:rsid w:val="00E274B0"/>
    <w:rsid w:val="00E41A62"/>
    <w:rsid w:val="00E42F3F"/>
    <w:rsid w:val="00E4361E"/>
    <w:rsid w:val="00E539AB"/>
    <w:rsid w:val="00E54762"/>
    <w:rsid w:val="00E55DD7"/>
    <w:rsid w:val="00E56AAD"/>
    <w:rsid w:val="00E77F3D"/>
    <w:rsid w:val="00E81989"/>
    <w:rsid w:val="00E82CB6"/>
    <w:rsid w:val="00E83369"/>
    <w:rsid w:val="00E84969"/>
    <w:rsid w:val="00E8621B"/>
    <w:rsid w:val="00E95A66"/>
    <w:rsid w:val="00E96C1D"/>
    <w:rsid w:val="00EA0678"/>
    <w:rsid w:val="00EA160C"/>
    <w:rsid w:val="00EA2CEB"/>
    <w:rsid w:val="00EA47EA"/>
    <w:rsid w:val="00EA71DE"/>
    <w:rsid w:val="00EB0037"/>
    <w:rsid w:val="00EC0873"/>
    <w:rsid w:val="00EC4418"/>
    <w:rsid w:val="00EC671B"/>
    <w:rsid w:val="00EC73D1"/>
    <w:rsid w:val="00EC7653"/>
    <w:rsid w:val="00ED0A38"/>
    <w:rsid w:val="00ED11A8"/>
    <w:rsid w:val="00ED1AF3"/>
    <w:rsid w:val="00ED3A8D"/>
    <w:rsid w:val="00ED7CE3"/>
    <w:rsid w:val="00EE0110"/>
    <w:rsid w:val="00EE09B9"/>
    <w:rsid w:val="00EE3D7D"/>
    <w:rsid w:val="00EE454A"/>
    <w:rsid w:val="00F1425A"/>
    <w:rsid w:val="00F1702B"/>
    <w:rsid w:val="00F179B3"/>
    <w:rsid w:val="00F21D82"/>
    <w:rsid w:val="00F24CBA"/>
    <w:rsid w:val="00F3708C"/>
    <w:rsid w:val="00F41C55"/>
    <w:rsid w:val="00F527A5"/>
    <w:rsid w:val="00F56577"/>
    <w:rsid w:val="00F56C2B"/>
    <w:rsid w:val="00F63FE1"/>
    <w:rsid w:val="00F653E0"/>
    <w:rsid w:val="00F74D7C"/>
    <w:rsid w:val="00F82331"/>
    <w:rsid w:val="00F824E1"/>
    <w:rsid w:val="00F82E1C"/>
    <w:rsid w:val="00F96ECD"/>
    <w:rsid w:val="00FA2FB8"/>
    <w:rsid w:val="00FA47C2"/>
    <w:rsid w:val="00FA4C7F"/>
    <w:rsid w:val="00FA5AE0"/>
    <w:rsid w:val="00FB6302"/>
    <w:rsid w:val="00FB7791"/>
    <w:rsid w:val="00FC19BC"/>
    <w:rsid w:val="00FC31B1"/>
    <w:rsid w:val="00FC64B5"/>
    <w:rsid w:val="00FD074E"/>
    <w:rsid w:val="00FD1A2F"/>
    <w:rsid w:val="00FE4B51"/>
    <w:rsid w:val="00FE4B5A"/>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36C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20yasmine.triana@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ristelle.lacourt@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4A78E-A783-E34B-9FDD-0BB3C7A5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3830</Characters>
  <Application>Microsoft Macintosh Word</Application>
  <DocSecurity>0</DocSecurity>
  <Lines>31</Lines>
  <Paragraphs>8</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Date</vt:lpstr>
      <vt:lpstr>Date</vt:lpstr>
      <vt:lpstr>Date</vt:lpstr>
    </vt:vector>
  </TitlesOfParts>
  <Company>Lippincott Mercer</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2</cp:revision>
  <cp:lastPrinted>2014-09-12T14:45:00Z</cp:lastPrinted>
  <dcterms:created xsi:type="dcterms:W3CDTF">2015-03-30T11:10:00Z</dcterms:created>
  <dcterms:modified xsi:type="dcterms:W3CDTF">2015-03-30T11:10:00Z</dcterms:modified>
</cp:coreProperties>
</file>