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72892" w14:textId="6AB373EE" w:rsidR="0092578F" w:rsidRDefault="00F22EA4" w:rsidP="00F22EA4">
      <w:pPr>
        <w:tabs>
          <w:tab w:val="left" w:pos="6096"/>
        </w:tabs>
        <w:jc w:val="center"/>
        <w:rPr>
          <w:rFonts w:ascii="Verdana" w:hAnsi="Verdana"/>
          <w:color w:val="ED1C2A"/>
          <w:sz w:val="30"/>
          <w:szCs w:val="30"/>
        </w:rPr>
      </w:pPr>
      <w:r>
        <w:rPr>
          <w:rFonts w:ascii="Verdana" w:hAnsi="Verdana"/>
          <w:color w:val="ED1C2A"/>
          <w:sz w:val="30"/>
        </w:rPr>
        <w:t xml:space="preserve">        COMMUNIQUÉ DE PRESSE</w:t>
      </w:r>
    </w:p>
    <w:p w14:paraId="1E16B9B2" w14:textId="3DCAAF63" w:rsidR="0092578F" w:rsidRPr="00A86677" w:rsidRDefault="00A86677" w:rsidP="00FD3526">
      <w:pPr>
        <w:jc w:val="right"/>
        <w:rPr>
          <w:rFonts w:ascii="Verdana" w:hAnsi="Verdana"/>
          <w:color w:val="ED1C2A"/>
          <w:sz w:val="18"/>
          <w:szCs w:val="18"/>
        </w:rPr>
      </w:pPr>
      <w:r>
        <w:rPr>
          <w:rFonts w:ascii="Verdana" w:hAnsi="Verdana"/>
          <w:color w:val="41525C"/>
          <w:sz w:val="18"/>
          <w:szCs w:val="18"/>
        </w:rPr>
        <w:t>31 août 2</w:t>
      </w:r>
      <w:r w:rsidR="008502A5" w:rsidRPr="00A86677">
        <w:rPr>
          <w:rFonts w:ascii="Verdana" w:hAnsi="Verdana"/>
          <w:color w:val="41525C"/>
          <w:sz w:val="18"/>
          <w:szCs w:val="18"/>
        </w:rPr>
        <w:t>015</w:t>
      </w:r>
    </w:p>
    <w:p w14:paraId="3E7C42C2" w14:textId="436FF110" w:rsidR="00164A29" w:rsidRDefault="00A678F4" w:rsidP="00FD3526">
      <w:pPr>
        <w:rPr>
          <w:rFonts w:ascii="Verdana" w:hAnsi="Verdana"/>
          <w:color w:val="ED1C2A"/>
          <w:sz w:val="30"/>
          <w:szCs w:val="30"/>
        </w:rPr>
      </w:pPr>
      <w:r>
        <w:rPr>
          <w:noProof/>
          <w:color w:val="41525C"/>
          <w:lang w:val="en-US" w:eastAsia="en-US" w:bidi="ar-SA"/>
        </w:rPr>
        <w:drawing>
          <wp:anchor distT="0" distB="0" distL="114300" distR="114300" simplePos="0" relativeHeight="251659264"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58D6033E" w14:textId="3D3443FA" w:rsidR="007523FB" w:rsidRPr="003E31C0" w:rsidRDefault="007523FB" w:rsidP="00FD3526">
      <w:pPr>
        <w:tabs>
          <w:tab w:val="left" w:pos="4111"/>
          <w:tab w:val="left" w:pos="7371"/>
        </w:tabs>
        <w:jc w:val="center"/>
        <w:rPr>
          <w:rFonts w:ascii="Verdana" w:hAnsi="Verdana"/>
          <w:b/>
          <w:color w:val="41525C"/>
          <w:sz w:val="16"/>
          <w:szCs w:val="16"/>
        </w:rPr>
      </w:pPr>
      <w:r>
        <w:rPr>
          <w:rFonts w:ascii="Verdana" w:hAnsi="Verdana"/>
          <w:color w:val="41525C"/>
          <w:sz w:val="16"/>
        </w:rPr>
        <w:t xml:space="preserve"> </w:t>
      </w:r>
    </w:p>
    <w:p w14:paraId="5381C6CB" w14:textId="77777777" w:rsidR="00506C1D" w:rsidRDefault="00506C1D" w:rsidP="00FD3526">
      <w:pPr>
        <w:tabs>
          <w:tab w:val="left" w:pos="6096"/>
        </w:tabs>
        <w:rPr>
          <w:rFonts w:ascii="Verdana" w:hAnsi="Verdana"/>
          <w:color w:val="ED1C2A"/>
          <w:sz w:val="30"/>
          <w:szCs w:val="30"/>
        </w:rPr>
      </w:pPr>
    </w:p>
    <w:p w14:paraId="4D7CE422" w14:textId="77777777" w:rsidR="00163032" w:rsidRDefault="00163032" w:rsidP="00FD3526">
      <w:pPr>
        <w:tabs>
          <w:tab w:val="left" w:pos="6096"/>
        </w:tabs>
        <w:rPr>
          <w:rFonts w:ascii="Verdana" w:hAnsi="Verdana"/>
          <w:color w:val="ED1C2A"/>
          <w:sz w:val="30"/>
          <w:szCs w:val="30"/>
        </w:rPr>
      </w:pPr>
    </w:p>
    <w:p w14:paraId="2FF6A98C" w14:textId="2585EE7C" w:rsidR="00B17903" w:rsidRPr="00FD3526" w:rsidRDefault="00B17903" w:rsidP="00B17903">
      <w:pPr>
        <w:rPr>
          <w:rFonts w:ascii="Georgia" w:hAnsi="Georgia"/>
          <w:b/>
          <w:bCs/>
          <w:sz w:val="28"/>
          <w:szCs w:val="20"/>
        </w:rPr>
      </w:pPr>
      <w:r>
        <w:rPr>
          <w:rFonts w:ascii="Georgia" w:hAnsi="Georgia"/>
          <w:b/>
          <w:sz w:val="28"/>
        </w:rPr>
        <w:t>Manitowoc répond à tous les besoins avec les nouvelles grues GMK à cinq essieux</w:t>
      </w:r>
    </w:p>
    <w:p w14:paraId="24D32A1E" w14:textId="77777777" w:rsidR="00B17903" w:rsidRPr="00FD3526" w:rsidRDefault="00B17903" w:rsidP="00B17903">
      <w:pPr>
        <w:rPr>
          <w:rFonts w:ascii="Georgia" w:hAnsi="Georgia" w:cs="Georgia"/>
          <w:sz w:val="20"/>
          <w:szCs w:val="20"/>
        </w:rPr>
      </w:pPr>
    </w:p>
    <w:p w14:paraId="125B4F3C" w14:textId="5E2A5AF4" w:rsidR="00582DA3" w:rsidRPr="001E13C9" w:rsidRDefault="00582DA3" w:rsidP="00B17903">
      <w:pPr>
        <w:pStyle w:val="NormalWeb"/>
        <w:spacing w:before="0" w:beforeAutospacing="0" w:after="0" w:afterAutospacing="0"/>
        <w:rPr>
          <w:rFonts w:ascii="Georgia" w:eastAsia="Times New Roman" w:hAnsi="Georgia" w:cs="Georgia"/>
          <w:sz w:val="21"/>
          <w:szCs w:val="21"/>
        </w:rPr>
      </w:pPr>
      <w:r w:rsidRPr="001E13C9">
        <w:rPr>
          <w:rFonts w:ascii="Georgia" w:hAnsi="Georgia"/>
          <w:sz w:val="21"/>
        </w:rPr>
        <w:t>Manitowoc vient de mettre sur le marché deux nouvelles grues automotrices routières Grove à cinq essieux, la GMK5180-1 et la GMK5200-1, en complément du modèle GMK5250L lancé récemment. Elles partagent plusieurs caractéristiques et avantages exceptionnels avec lui, ainsi qu'un ensemble de contrepoids optimisé pour un maximum de souplesse. Ces modèles novateurs qui viennent compléter la gamme Grove permettent aux clients de choisir la grue adaptée à leur marché et d'obtenir ainsi le meilleur retour sur investissement possible.</w:t>
      </w:r>
    </w:p>
    <w:p w14:paraId="602B21BE" w14:textId="77777777" w:rsidR="00912223" w:rsidRPr="001E13C9" w:rsidRDefault="00912223" w:rsidP="00B17903">
      <w:pPr>
        <w:pStyle w:val="NormalWeb"/>
        <w:spacing w:before="0" w:beforeAutospacing="0" w:after="0" w:afterAutospacing="0"/>
        <w:rPr>
          <w:rFonts w:ascii="Georgia" w:eastAsia="Times New Roman" w:hAnsi="Georgia" w:cs="Georgia"/>
          <w:sz w:val="21"/>
          <w:szCs w:val="21"/>
        </w:rPr>
      </w:pPr>
    </w:p>
    <w:p w14:paraId="7E1BF67C" w14:textId="6038D349" w:rsidR="00C517E2" w:rsidRPr="001E13C9" w:rsidRDefault="00912223" w:rsidP="00C517E2">
      <w:pPr>
        <w:pStyle w:val="NormalWeb"/>
        <w:spacing w:before="0" w:beforeAutospacing="0" w:after="0" w:afterAutospacing="0"/>
        <w:rPr>
          <w:rFonts w:ascii="Georgia" w:eastAsia="Times New Roman" w:hAnsi="Georgia" w:cs="Georgia"/>
          <w:b/>
          <w:sz w:val="21"/>
          <w:szCs w:val="21"/>
        </w:rPr>
      </w:pPr>
      <w:r w:rsidRPr="001E13C9">
        <w:rPr>
          <w:rFonts w:ascii="Georgia" w:hAnsi="Georgia"/>
          <w:sz w:val="21"/>
        </w:rPr>
        <w:t xml:space="preserve">Les nouvelles grues Grove offrent des combinaisons de flèche et de </w:t>
      </w:r>
      <w:r w:rsidR="005A7B47" w:rsidRPr="001E13C9">
        <w:rPr>
          <w:rFonts w:ascii="Georgia" w:hAnsi="Georgia"/>
          <w:sz w:val="21"/>
        </w:rPr>
        <w:t>rallonges de flèche</w:t>
      </w:r>
      <w:r w:rsidRPr="001E13C9">
        <w:rPr>
          <w:rFonts w:ascii="Georgia" w:hAnsi="Georgia"/>
          <w:sz w:val="21"/>
        </w:rPr>
        <w:t xml:space="preserve"> optimales, avec une flèche principale de 64 mètres à laquelle peuvent être ajoutés deux rallonges de 8 mètres et un</w:t>
      </w:r>
      <w:r w:rsidR="005A7B47" w:rsidRPr="001E13C9">
        <w:rPr>
          <w:rFonts w:ascii="Georgia" w:hAnsi="Georgia"/>
          <w:sz w:val="21"/>
        </w:rPr>
        <w:t xml:space="preserve">e fléchette double </w:t>
      </w:r>
      <w:r w:rsidRPr="001E13C9">
        <w:rPr>
          <w:rFonts w:ascii="Georgia" w:hAnsi="Georgia"/>
          <w:sz w:val="21"/>
        </w:rPr>
        <w:t xml:space="preserve"> rabattable de 18 mètres avec un déport de 40°. La GMK5180-1, d'une capacité de 180 tonnes, est munie d'un contrepoids maximum de 50 tonnes, et la GMK5200-1, d'</w:t>
      </w:r>
      <w:r w:rsidR="005A7B47" w:rsidRPr="001E13C9">
        <w:rPr>
          <w:rFonts w:ascii="Georgia" w:hAnsi="Georgia"/>
          <w:sz w:val="21"/>
        </w:rPr>
        <w:t>une capacité de 200 tonnes, en est équipée de</w:t>
      </w:r>
      <w:r w:rsidRPr="001E13C9">
        <w:rPr>
          <w:rFonts w:ascii="Georgia" w:hAnsi="Georgia"/>
          <w:sz w:val="21"/>
        </w:rPr>
        <w:t xml:space="preserve"> 70 tonnes. La longueur de flèche optimisée combinée aux courbes de charges très compétitives de ces nouvelles grues Grove permet à Manitowoc de redéfinir les normes dans la catégorie des grues automotrices routières à cinq essieux.</w:t>
      </w:r>
    </w:p>
    <w:p w14:paraId="5FBC2730" w14:textId="77777777" w:rsidR="00AD2378" w:rsidRPr="001E13C9" w:rsidRDefault="00AD2378" w:rsidP="00AD2378">
      <w:pPr>
        <w:pStyle w:val="NormalWeb"/>
        <w:spacing w:before="0" w:beforeAutospacing="0" w:after="0" w:afterAutospacing="0"/>
        <w:rPr>
          <w:rFonts w:ascii="Georgia" w:eastAsia="Times New Roman" w:hAnsi="Georgia" w:cs="Georgia"/>
          <w:sz w:val="21"/>
          <w:szCs w:val="21"/>
        </w:rPr>
      </w:pPr>
    </w:p>
    <w:p w14:paraId="503851A0" w14:textId="7426F464" w:rsidR="00AD2378" w:rsidRPr="001E13C9" w:rsidRDefault="00AD2378" w:rsidP="00AD2378">
      <w:pPr>
        <w:pStyle w:val="NormalWeb"/>
        <w:spacing w:before="0" w:beforeAutospacing="0" w:after="0" w:afterAutospacing="0"/>
        <w:rPr>
          <w:rFonts w:ascii="Georgia" w:eastAsia="Times New Roman" w:hAnsi="Georgia" w:cs="Georgia"/>
          <w:sz w:val="21"/>
          <w:szCs w:val="21"/>
        </w:rPr>
      </w:pPr>
      <w:r w:rsidRPr="001E13C9">
        <w:rPr>
          <w:rFonts w:ascii="Georgia" w:hAnsi="Georgia"/>
          <w:sz w:val="21"/>
        </w:rPr>
        <w:t>« L'ajout de ces nouvelles grues automotrices routières Grove à cinq essieux nous permet d'offrir à nos clients le choix le plus vaste en termes de longueur de flèche et de capacité », précise Jens Ennen, senior vice-président Grues automotrices routières et grues sur camion de Manitowoc. « Les grues automotrices routières de cette catégorie sont très appréciées sur le marché de la location et elles sont adaptées à toutes sortes de travaux, de la construction aux levages industriels en passant par le montage des grues à tour. Les nouvelles grues GMK5180-1 et GMK5200-1 offrent tous les avantages techniques de la GMK5250L, notamment l'excellente maniabilité assurée par le turbo coupleur VIAB ainsi que les contrepoids interchangeables avec ceux de la GMK6300L, pour une plus grande polyvalence. »</w:t>
      </w:r>
    </w:p>
    <w:p w14:paraId="464FD9D4" w14:textId="77777777" w:rsidR="00E84119" w:rsidRPr="001E13C9" w:rsidRDefault="00E84119" w:rsidP="00B17903">
      <w:pPr>
        <w:pStyle w:val="NormalWeb"/>
        <w:spacing w:before="0" w:beforeAutospacing="0" w:after="0" w:afterAutospacing="0"/>
        <w:rPr>
          <w:rFonts w:ascii="Georgia" w:eastAsia="Times New Roman" w:hAnsi="Georgia" w:cs="Georgia"/>
          <w:b/>
          <w:sz w:val="21"/>
          <w:szCs w:val="21"/>
        </w:rPr>
      </w:pPr>
    </w:p>
    <w:p w14:paraId="25C9BFAC" w14:textId="768AB10C" w:rsidR="007C403D" w:rsidRPr="001E13C9" w:rsidRDefault="007C403D" w:rsidP="00B17903">
      <w:pPr>
        <w:pStyle w:val="NormalWeb"/>
        <w:spacing w:before="0" w:beforeAutospacing="0" w:after="0" w:afterAutospacing="0"/>
        <w:rPr>
          <w:rFonts w:ascii="Georgia" w:eastAsia="Times New Roman" w:hAnsi="Georgia" w:cs="Georgia"/>
          <w:b/>
          <w:sz w:val="21"/>
          <w:szCs w:val="21"/>
        </w:rPr>
      </w:pPr>
      <w:r w:rsidRPr="001E13C9">
        <w:rPr>
          <w:rFonts w:ascii="Georgia" w:hAnsi="Georgia"/>
          <w:b/>
          <w:sz w:val="21"/>
        </w:rPr>
        <w:t>Turbo coupleur VIAB à ralentisseur</w:t>
      </w:r>
    </w:p>
    <w:p w14:paraId="7FCD2812" w14:textId="53DC850C" w:rsidR="00912223" w:rsidRPr="001E13C9" w:rsidRDefault="00177408" w:rsidP="00912223">
      <w:pPr>
        <w:pStyle w:val="NormalWeb"/>
        <w:spacing w:before="0" w:beforeAutospacing="0" w:after="0" w:afterAutospacing="0"/>
        <w:rPr>
          <w:rFonts w:ascii="Georgia" w:eastAsia="Times New Roman" w:hAnsi="Georgia" w:cs="Georgia"/>
          <w:sz w:val="21"/>
          <w:szCs w:val="21"/>
        </w:rPr>
      </w:pPr>
      <w:r w:rsidRPr="001E13C9">
        <w:rPr>
          <w:rFonts w:ascii="Georgia" w:hAnsi="Georgia"/>
          <w:sz w:val="21"/>
        </w:rPr>
        <w:t xml:space="preserve">Avec la GMK5250L, les nouvelles grues Grove à cinq essieux sont les premières de l'industrie à posséder un turbo coupleur VIAB à ralentisseur, qui évite à la fois la surchauffe des liquides et de l'embrayage, tout en permettant un démarrage et un freinage sans usure. Il contribue aussi à réaliser une économie de carburant. Et tout comme les autres modèles Grove lancés récemment, la GMK5180-1 et la GMK5200-1 sont pourvues d'un seul moteur, un moteur diesel six cylindres Mercedes-Benz OM471LA conforme aux normes Tier IV finale/EUROMOT 4, ayant une puissance nominale de 390 kW et un couple maximum de 2460 Nm. Il entraîne le porteur et alimente la superstructure. L'emploi d'un seul moteur signifie moins de consommation de carburant pendant l'utilisation (jusqu'à 30 % de diesel en moins), un poids global réduit et moins d'entretien, ce qui </w:t>
      </w:r>
      <w:r w:rsidR="005A7B47" w:rsidRPr="001E13C9">
        <w:rPr>
          <w:rFonts w:ascii="Georgia" w:hAnsi="Georgia"/>
          <w:sz w:val="21"/>
        </w:rPr>
        <w:t xml:space="preserve">rend </w:t>
      </w:r>
      <w:r w:rsidRPr="001E13C9">
        <w:rPr>
          <w:rFonts w:ascii="Georgia" w:hAnsi="Georgia"/>
          <w:sz w:val="21"/>
        </w:rPr>
        <w:t xml:space="preserve">la grue nettement plus économique. </w:t>
      </w:r>
    </w:p>
    <w:p w14:paraId="0431B326" w14:textId="77777777" w:rsidR="00697097" w:rsidRPr="001E13C9" w:rsidRDefault="00697097" w:rsidP="00B17903">
      <w:pPr>
        <w:pStyle w:val="NormalWeb"/>
        <w:spacing w:before="0" w:beforeAutospacing="0" w:after="0" w:afterAutospacing="0"/>
        <w:rPr>
          <w:rFonts w:ascii="Georgia" w:eastAsia="Times New Roman" w:hAnsi="Georgia" w:cs="Georgia"/>
          <w:sz w:val="21"/>
          <w:szCs w:val="21"/>
        </w:rPr>
      </w:pPr>
    </w:p>
    <w:p w14:paraId="43560A49" w14:textId="56D5622B" w:rsidR="00DD11A3" w:rsidRPr="001E13C9" w:rsidRDefault="00DD11A3" w:rsidP="00B17903">
      <w:pPr>
        <w:pStyle w:val="NormalWeb"/>
        <w:spacing w:before="0" w:beforeAutospacing="0" w:after="0" w:afterAutospacing="0"/>
        <w:rPr>
          <w:rFonts w:ascii="Georgia" w:eastAsia="Times New Roman" w:hAnsi="Georgia" w:cs="Georgia"/>
          <w:sz w:val="21"/>
          <w:szCs w:val="21"/>
        </w:rPr>
      </w:pPr>
      <w:r w:rsidRPr="001E13C9">
        <w:rPr>
          <w:rFonts w:ascii="Georgia" w:hAnsi="Georgia"/>
          <w:b/>
          <w:sz w:val="21"/>
        </w:rPr>
        <w:t>Adaptabilité des contrepoids aux réglementations du monde entier</w:t>
      </w:r>
    </w:p>
    <w:p w14:paraId="36E11D3E" w14:textId="00DA21DF" w:rsidR="00DD11A3" w:rsidRPr="001E13C9" w:rsidRDefault="00AC25BC" w:rsidP="00DD11A3">
      <w:pPr>
        <w:pStyle w:val="NormalWeb"/>
        <w:spacing w:before="0" w:beforeAutospacing="0" w:after="0" w:afterAutospacing="0"/>
        <w:rPr>
          <w:rFonts w:ascii="Georgia" w:eastAsia="Times New Roman" w:hAnsi="Georgia" w:cs="Georgia"/>
          <w:sz w:val="21"/>
          <w:szCs w:val="21"/>
        </w:rPr>
      </w:pPr>
      <w:r w:rsidRPr="001E13C9">
        <w:rPr>
          <w:rFonts w:ascii="Georgia" w:hAnsi="Georgia"/>
          <w:sz w:val="21"/>
        </w:rPr>
        <w:lastRenderedPageBreak/>
        <w:t xml:space="preserve">Tout comme la Grove GMK5250L, les nouvelles grues GMK5180-1 et GMK5200-1 offrent une excellente tenue de route, avec diverses configurations de charge par essieu qui permettent aux grues de se plier aux exigences de pratiquement tous les marchés. Une attention spéciale a été accordée à la question du respect de l'écartement approprié entre les groupes d'essieux et, dans les pays où la réglementation locale requiert des charges par essieu allant jusqu'à 16,5 tonnes (comme le Royaume-Uni), </w:t>
      </w:r>
      <w:r w:rsidR="005A7B47" w:rsidRPr="001E13C9">
        <w:rPr>
          <w:rFonts w:ascii="Georgia" w:hAnsi="Georgia"/>
          <w:sz w:val="21"/>
        </w:rPr>
        <w:t>où c</w:t>
      </w:r>
      <w:r w:rsidRPr="001E13C9">
        <w:rPr>
          <w:rFonts w:ascii="Georgia" w:hAnsi="Georgia"/>
          <w:sz w:val="21"/>
        </w:rPr>
        <w:t>es grues peuvent circuler sur la voie publique avec jusqu'à 21 tonnes</w:t>
      </w:r>
      <w:r w:rsidR="005A7B47" w:rsidRPr="001E13C9">
        <w:rPr>
          <w:rFonts w:ascii="Georgia" w:hAnsi="Georgia"/>
          <w:sz w:val="21"/>
        </w:rPr>
        <w:t xml:space="preserve"> de contrepoids</w:t>
      </w:r>
      <w:r w:rsidRPr="001E13C9">
        <w:rPr>
          <w:rFonts w:ascii="Georgia" w:hAnsi="Georgia"/>
          <w:sz w:val="21"/>
        </w:rPr>
        <w:t xml:space="preserve">. </w:t>
      </w:r>
    </w:p>
    <w:p w14:paraId="463AA529" w14:textId="77777777" w:rsidR="004077B0" w:rsidRPr="001E13C9" w:rsidRDefault="004077B0" w:rsidP="00DD11A3">
      <w:pPr>
        <w:pStyle w:val="NormalWeb"/>
        <w:spacing w:before="0" w:beforeAutospacing="0" w:after="0" w:afterAutospacing="0"/>
        <w:rPr>
          <w:rFonts w:ascii="Georgia" w:eastAsia="Times New Roman" w:hAnsi="Georgia" w:cs="Georgia"/>
          <w:sz w:val="21"/>
          <w:szCs w:val="21"/>
        </w:rPr>
      </w:pPr>
    </w:p>
    <w:p w14:paraId="17D1B577" w14:textId="77777777" w:rsidR="00AC25BC" w:rsidRPr="001E13C9" w:rsidRDefault="00AC25BC" w:rsidP="00DD11A3">
      <w:pPr>
        <w:pStyle w:val="NormalWeb"/>
        <w:spacing w:before="0" w:beforeAutospacing="0" w:after="0" w:afterAutospacing="0"/>
        <w:rPr>
          <w:rFonts w:ascii="Georgia" w:eastAsia="Times New Roman" w:hAnsi="Georgia" w:cs="Georgia"/>
          <w:sz w:val="21"/>
          <w:szCs w:val="21"/>
        </w:rPr>
      </w:pPr>
    </w:p>
    <w:p w14:paraId="446866F7" w14:textId="7442F7A1" w:rsidR="00CC2ED7" w:rsidRPr="001E13C9" w:rsidRDefault="00CC2ED7" w:rsidP="00DD11A3">
      <w:pPr>
        <w:pStyle w:val="NormalWeb"/>
        <w:spacing w:before="0" w:beforeAutospacing="0" w:after="0" w:afterAutospacing="0"/>
        <w:rPr>
          <w:rFonts w:ascii="Georgia" w:eastAsia="Times New Roman" w:hAnsi="Georgia" w:cs="Georgia"/>
          <w:b/>
          <w:sz w:val="21"/>
          <w:szCs w:val="21"/>
        </w:rPr>
      </w:pPr>
      <w:r w:rsidRPr="001E13C9">
        <w:rPr>
          <w:rFonts w:ascii="Georgia" w:hAnsi="Georgia"/>
          <w:b/>
          <w:sz w:val="21"/>
        </w:rPr>
        <w:t>Atouts logistiques</w:t>
      </w:r>
    </w:p>
    <w:p w14:paraId="2505F8B9" w14:textId="08EEE3A1" w:rsidR="00DD11A3" w:rsidRPr="001E13C9" w:rsidRDefault="008829DE" w:rsidP="00DD11A3">
      <w:pPr>
        <w:pStyle w:val="NormalWeb"/>
        <w:spacing w:before="0" w:beforeAutospacing="0" w:after="0" w:afterAutospacing="0"/>
        <w:rPr>
          <w:rFonts w:ascii="Georgia" w:eastAsia="Times New Roman" w:hAnsi="Georgia" w:cs="Georgia"/>
          <w:sz w:val="21"/>
          <w:szCs w:val="21"/>
        </w:rPr>
      </w:pPr>
      <w:r w:rsidRPr="001E13C9">
        <w:rPr>
          <w:rFonts w:ascii="Georgia" w:hAnsi="Georgia"/>
          <w:sz w:val="21"/>
        </w:rPr>
        <w:t>Les grues à cinq essieux peuvent être déplacées sur le chantier avec leur contrepoids maximum, ce qui fait gagner un temps précieux sur le projet, qui serait autrement employé à installer ou enlever des segments de contrepoids. Les blocs de contrepoids sont interchangeables avec ceux d'autres modèles, et les nouvelles Grove tirent aussi profit de l'utilisation de pièces identiques à celles d'autres grues Grove, optimisant la logistique et réduisant les coûts de transport pour les clients. De plus, le treuil auxiliaire à montage automatisé lancé sur la GMK5250L peut être employé sur les deux nouveaux modèles.</w:t>
      </w:r>
    </w:p>
    <w:p w14:paraId="7DEABD82" w14:textId="77777777" w:rsidR="00C71B7C" w:rsidRPr="001E13C9" w:rsidRDefault="00C71B7C" w:rsidP="00DD11A3">
      <w:pPr>
        <w:pStyle w:val="NormalWeb"/>
        <w:spacing w:before="0" w:beforeAutospacing="0" w:after="0" w:afterAutospacing="0"/>
        <w:rPr>
          <w:rFonts w:ascii="Georgia" w:eastAsia="Times New Roman" w:hAnsi="Georgia" w:cs="Georgia"/>
          <w:sz w:val="21"/>
          <w:szCs w:val="21"/>
        </w:rPr>
      </w:pPr>
    </w:p>
    <w:p w14:paraId="180A48B7" w14:textId="19F02493" w:rsidR="00C71B7C" w:rsidRPr="001E13C9" w:rsidRDefault="00C71B7C" w:rsidP="00C71B7C">
      <w:pPr>
        <w:pStyle w:val="NormalWeb"/>
        <w:spacing w:before="0" w:beforeAutospacing="0" w:after="0" w:afterAutospacing="0"/>
        <w:rPr>
          <w:rFonts w:ascii="Georgia" w:eastAsia="Times New Roman" w:hAnsi="Georgia" w:cs="Georgia"/>
          <w:sz w:val="21"/>
          <w:szCs w:val="21"/>
        </w:rPr>
      </w:pPr>
      <w:r w:rsidRPr="001E13C9">
        <w:rPr>
          <w:rFonts w:ascii="Georgia" w:hAnsi="Georgia"/>
          <w:sz w:val="21"/>
        </w:rPr>
        <w:t xml:space="preserve">Les déplacements sur le chantier sont facilités par la suspension indépendante Megatrak brevetée de Grove ainsi que par le système toutes roues directrices, n'obligeant à lever aucun essieu pendant le trajet, ce qui là encore permet de transporter la quantité optimale de contrepoids, avec le soutien de la commande de suspension active. </w:t>
      </w:r>
    </w:p>
    <w:p w14:paraId="396036BD" w14:textId="77777777" w:rsidR="00FE729C" w:rsidRPr="001E13C9" w:rsidRDefault="00FE729C" w:rsidP="00557ABD">
      <w:pPr>
        <w:pStyle w:val="NormalWeb"/>
        <w:spacing w:before="0" w:beforeAutospacing="0" w:after="0" w:afterAutospacing="0"/>
        <w:rPr>
          <w:rFonts w:ascii="Georgia" w:eastAsia="Times New Roman" w:hAnsi="Georgia" w:cs="Georgia"/>
          <w:b/>
          <w:sz w:val="21"/>
          <w:szCs w:val="21"/>
        </w:rPr>
      </w:pPr>
    </w:p>
    <w:p w14:paraId="7AE05960" w14:textId="77777777" w:rsidR="00DC3DE3" w:rsidRPr="001E13C9" w:rsidRDefault="00DC3DE3" w:rsidP="00557ABD">
      <w:pPr>
        <w:pStyle w:val="NormalWeb"/>
        <w:spacing w:before="0" w:beforeAutospacing="0" w:after="0" w:afterAutospacing="0"/>
        <w:rPr>
          <w:rFonts w:ascii="Georgia" w:eastAsia="Times New Roman" w:hAnsi="Georgia" w:cs="Georgia"/>
          <w:b/>
          <w:sz w:val="21"/>
          <w:szCs w:val="21"/>
        </w:rPr>
      </w:pPr>
    </w:p>
    <w:p w14:paraId="576469C9" w14:textId="32E22795" w:rsidR="007C403D" w:rsidRPr="001E13C9" w:rsidRDefault="007C403D" w:rsidP="00557ABD">
      <w:pPr>
        <w:pStyle w:val="NormalWeb"/>
        <w:spacing w:before="0" w:beforeAutospacing="0" w:after="0" w:afterAutospacing="0"/>
        <w:rPr>
          <w:rFonts w:ascii="Georgia" w:eastAsia="Times New Roman" w:hAnsi="Georgia" w:cs="Georgia"/>
          <w:b/>
          <w:sz w:val="21"/>
          <w:szCs w:val="21"/>
        </w:rPr>
      </w:pPr>
      <w:r w:rsidRPr="001E13C9">
        <w:rPr>
          <w:rFonts w:ascii="Georgia" w:hAnsi="Georgia"/>
          <w:b/>
          <w:sz w:val="21"/>
        </w:rPr>
        <w:t>Système de commande de grue (CCS)</w:t>
      </w:r>
    </w:p>
    <w:p w14:paraId="3BCEFD4B" w14:textId="40D30137" w:rsidR="00557ABD" w:rsidRPr="001E13C9" w:rsidRDefault="00557ABD" w:rsidP="00557ABD">
      <w:pPr>
        <w:pStyle w:val="NormalWeb"/>
        <w:spacing w:before="0" w:beforeAutospacing="0" w:after="0" w:afterAutospacing="0"/>
        <w:rPr>
          <w:rFonts w:ascii="Georgia" w:eastAsia="Times New Roman" w:hAnsi="Georgia" w:cs="Georgia"/>
          <w:sz w:val="21"/>
          <w:szCs w:val="21"/>
        </w:rPr>
      </w:pPr>
      <w:r w:rsidRPr="001E13C9">
        <w:rPr>
          <w:rFonts w:ascii="Georgia" w:hAnsi="Georgia"/>
          <w:sz w:val="21"/>
        </w:rPr>
        <w:t>Le CCS standardisé est une interface conviviale que Manitowoc inclut sur tous les nouveaux modèles de grues automotrices routières, ainsi que sur les grues sur chenilles, grues tout-terrain, grues sur camion et grues à tour. Ses composants et son logiciel d'exploitation ont été spécialement conçus, développés et testés par les équipes Ingénierie et Innovation de Manitowoc partout dans le monde pour s'assurer qu'ils répondaient aux normes de fiabilité les plus strictes. La cabine comporte aussi une nouvelle molette ergonomique et de nouve</w:t>
      </w:r>
      <w:r w:rsidR="005A7B47" w:rsidRPr="001E13C9">
        <w:rPr>
          <w:rFonts w:ascii="Georgia" w:hAnsi="Georgia"/>
          <w:sz w:val="21"/>
        </w:rPr>
        <w:t>aux</w:t>
      </w:r>
      <w:r w:rsidRPr="001E13C9">
        <w:rPr>
          <w:rFonts w:ascii="Georgia" w:hAnsi="Georgia"/>
          <w:sz w:val="21"/>
        </w:rPr>
        <w:t xml:space="preserve"> man</w:t>
      </w:r>
      <w:r w:rsidR="005A7B47" w:rsidRPr="001E13C9">
        <w:rPr>
          <w:rFonts w:ascii="Georgia" w:hAnsi="Georgia"/>
          <w:sz w:val="21"/>
        </w:rPr>
        <w:t>ipulateurs</w:t>
      </w:r>
      <w:r w:rsidRPr="001E13C9">
        <w:rPr>
          <w:rFonts w:ascii="Georgia" w:hAnsi="Georgia"/>
          <w:sz w:val="21"/>
        </w:rPr>
        <w:t xml:space="preserve">. </w:t>
      </w:r>
    </w:p>
    <w:p w14:paraId="2B38C8F6" w14:textId="77777777" w:rsidR="00A83A82" w:rsidRPr="001E13C9" w:rsidRDefault="00A83A82" w:rsidP="0085080E">
      <w:pPr>
        <w:pStyle w:val="NormalWeb"/>
        <w:spacing w:before="0" w:beforeAutospacing="0" w:after="0" w:afterAutospacing="0"/>
        <w:rPr>
          <w:rFonts w:ascii="Georgia" w:hAnsi="Georgia" w:cs="Georgia"/>
          <w:sz w:val="21"/>
          <w:szCs w:val="21"/>
        </w:rPr>
      </w:pPr>
    </w:p>
    <w:p w14:paraId="13BA8904" w14:textId="414440BB" w:rsidR="00912223" w:rsidRPr="001E13C9" w:rsidRDefault="00FE729C" w:rsidP="00912223">
      <w:pPr>
        <w:pStyle w:val="NormalWeb"/>
        <w:spacing w:before="0" w:beforeAutospacing="0" w:after="0" w:afterAutospacing="0"/>
        <w:rPr>
          <w:rFonts w:ascii="Georgia" w:eastAsia="Times New Roman" w:hAnsi="Georgia" w:cs="Georgia"/>
          <w:sz w:val="21"/>
          <w:szCs w:val="21"/>
        </w:rPr>
      </w:pPr>
      <w:r w:rsidRPr="001E13C9">
        <w:rPr>
          <w:rFonts w:ascii="Georgia" w:hAnsi="Georgia"/>
          <w:sz w:val="21"/>
        </w:rPr>
        <w:t>Les livraisons des nouvelles grues GMK5200-1 et GMK5180-1 débuteront à partir du quatrième trimestre 2015 et les deux grues seront exposées en septembre lors d'une série d'événements qui auront lieu à Wilhelmshaven, en Allemagne, là où elles sont fabriquées.</w:t>
      </w:r>
    </w:p>
    <w:p w14:paraId="4BE4E48B" w14:textId="77777777" w:rsidR="00727B58" w:rsidRPr="00F87622" w:rsidRDefault="00727B58" w:rsidP="007F560A">
      <w:pPr>
        <w:rPr>
          <w:rFonts w:ascii="Georgia" w:hAnsi="Georgia" w:cs="Georgia"/>
          <w:sz w:val="21"/>
          <w:szCs w:val="21"/>
        </w:rPr>
      </w:pPr>
    </w:p>
    <w:p w14:paraId="1198EFE5" w14:textId="77777777" w:rsidR="00A678F4" w:rsidRPr="009A368C" w:rsidRDefault="00A678F4" w:rsidP="007F560A">
      <w:pPr>
        <w:tabs>
          <w:tab w:val="left" w:pos="1055"/>
          <w:tab w:val="left" w:pos="4111"/>
          <w:tab w:val="left" w:pos="5812"/>
          <w:tab w:val="left" w:pos="7371"/>
        </w:tabs>
        <w:jc w:val="center"/>
        <w:rPr>
          <w:rFonts w:ascii="Georgia" w:hAnsi="Georgia" w:cs="Georgia"/>
          <w:sz w:val="21"/>
          <w:szCs w:val="21"/>
        </w:rPr>
      </w:pPr>
      <w:r>
        <w:rPr>
          <w:rFonts w:ascii="Georgia" w:hAnsi="Georgia"/>
          <w:sz w:val="21"/>
        </w:rPr>
        <w:t>-FIN-</w:t>
      </w:r>
    </w:p>
    <w:p w14:paraId="04C10FD6" w14:textId="77777777" w:rsidR="00D979CB" w:rsidRPr="009A368C" w:rsidRDefault="00D979CB" w:rsidP="00FD3526">
      <w:pPr>
        <w:tabs>
          <w:tab w:val="left" w:pos="1055"/>
          <w:tab w:val="left" w:pos="4111"/>
          <w:tab w:val="left" w:pos="5812"/>
          <w:tab w:val="left" w:pos="7371"/>
        </w:tabs>
        <w:jc w:val="center"/>
        <w:rPr>
          <w:rFonts w:ascii="Georgia" w:hAnsi="Georgia" w:cs="Georgia"/>
          <w:sz w:val="21"/>
          <w:szCs w:val="21"/>
        </w:rPr>
      </w:pPr>
    </w:p>
    <w:p w14:paraId="401F4BAE" w14:textId="77777777" w:rsidR="00E26E55" w:rsidRPr="00727B58" w:rsidRDefault="00E26E55" w:rsidP="00E26E55">
      <w:pPr>
        <w:rPr>
          <w:rFonts w:ascii="Georgia" w:hAnsi="Georgia"/>
          <w:b/>
          <w:color w:val="41525C"/>
          <w:sz w:val="19"/>
          <w:szCs w:val="19"/>
        </w:rPr>
      </w:pPr>
      <w:r>
        <w:rPr>
          <w:rFonts w:ascii="Georgia" w:hAnsi="Georgia"/>
          <w:color w:val="ED1C2A"/>
          <w:sz w:val="19"/>
        </w:rPr>
        <w:t xml:space="preserve">CONTACT </w:t>
      </w:r>
      <w:r>
        <w:tab/>
      </w:r>
      <w:r>
        <w:tab/>
      </w:r>
      <w:r>
        <w:tab/>
      </w:r>
      <w:r>
        <w:tab/>
      </w:r>
    </w:p>
    <w:p w14:paraId="0BA73AE4" w14:textId="2364E5F7" w:rsidR="00E26E55" w:rsidRPr="00727B58" w:rsidRDefault="00E26E55" w:rsidP="00E26E55">
      <w:pPr>
        <w:tabs>
          <w:tab w:val="left" w:pos="3969"/>
        </w:tabs>
        <w:rPr>
          <w:rFonts w:ascii="Georgia" w:hAnsi="Georgia"/>
          <w:color w:val="41525C"/>
          <w:sz w:val="19"/>
          <w:szCs w:val="19"/>
        </w:rPr>
      </w:pPr>
      <w:r>
        <w:rPr>
          <w:rFonts w:ascii="Georgia" w:hAnsi="Georgia"/>
          <w:b/>
          <w:color w:val="41525C"/>
          <w:sz w:val="19"/>
        </w:rPr>
        <w:t>Cristelle Lacourt</w:t>
      </w:r>
      <w:r>
        <w:tab/>
      </w:r>
      <w:r w:rsidR="001E13C9">
        <w:rPr>
          <w:rFonts w:ascii="Georgia" w:hAnsi="Georgia"/>
          <w:b/>
          <w:color w:val="41525C"/>
          <w:sz w:val="19"/>
        </w:rPr>
        <w:t xml:space="preserve">Charlie </w:t>
      </w:r>
      <w:proofErr w:type="spellStart"/>
      <w:r w:rsidR="001E13C9">
        <w:rPr>
          <w:rFonts w:ascii="Georgia" w:hAnsi="Georgia"/>
          <w:b/>
          <w:color w:val="41525C"/>
          <w:sz w:val="19"/>
        </w:rPr>
        <w:t>Ebers</w:t>
      </w:r>
      <w:proofErr w:type="spellEnd"/>
      <w:r>
        <w:rPr>
          <w:rFonts w:ascii="Georgia" w:hAnsi="Georgia"/>
          <w:b/>
          <w:color w:val="41525C"/>
          <w:sz w:val="19"/>
        </w:rPr>
        <w:t xml:space="preserve"> </w:t>
      </w:r>
    </w:p>
    <w:p w14:paraId="298AE6CA" w14:textId="77777777" w:rsidR="00E26E55" w:rsidRPr="00727B58" w:rsidRDefault="00E26E55" w:rsidP="00E26E55">
      <w:pPr>
        <w:tabs>
          <w:tab w:val="left" w:pos="3969"/>
        </w:tabs>
        <w:rPr>
          <w:rFonts w:ascii="Georgia" w:hAnsi="Georgia"/>
          <w:color w:val="41525C"/>
          <w:sz w:val="19"/>
          <w:szCs w:val="19"/>
        </w:rPr>
      </w:pPr>
      <w:r>
        <w:rPr>
          <w:rFonts w:ascii="Georgia" w:hAnsi="Georgia"/>
          <w:color w:val="41525C"/>
          <w:sz w:val="19"/>
        </w:rPr>
        <w:t>Manitowoc</w:t>
      </w:r>
      <w:r>
        <w:tab/>
      </w:r>
      <w:r>
        <w:rPr>
          <w:rFonts w:ascii="Georgia" w:hAnsi="Georgia"/>
          <w:color w:val="41525C"/>
          <w:sz w:val="19"/>
        </w:rPr>
        <w:t>SE10</w:t>
      </w:r>
    </w:p>
    <w:p w14:paraId="50C4A26E" w14:textId="03515FFE" w:rsidR="00E26E55" w:rsidRPr="00727B58" w:rsidRDefault="00E26E55" w:rsidP="00E26E55">
      <w:pPr>
        <w:tabs>
          <w:tab w:val="left" w:pos="3969"/>
        </w:tabs>
        <w:rPr>
          <w:rFonts w:ascii="Georgia" w:hAnsi="Georgia"/>
          <w:color w:val="41525C"/>
          <w:sz w:val="19"/>
          <w:szCs w:val="19"/>
        </w:rPr>
      </w:pPr>
      <w:r>
        <w:rPr>
          <w:rFonts w:ascii="Georgia" w:hAnsi="Georgia"/>
          <w:color w:val="41525C"/>
          <w:sz w:val="19"/>
        </w:rPr>
        <w:t>T +33 472 182 018</w:t>
      </w:r>
      <w:r>
        <w:tab/>
      </w:r>
      <w:r>
        <w:rPr>
          <w:rFonts w:ascii="Georgia" w:hAnsi="Georgia"/>
          <w:color w:val="41525C"/>
          <w:sz w:val="19"/>
        </w:rPr>
        <w:t>T +44 207 923 586</w:t>
      </w:r>
      <w:r w:rsidR="001E13C9">
        <w:rPr>
          <w:rFonts w:ascii="Georgia" w:hAnsi="Georgia"/>
          <w:color w:val="41525C"/>
          <w:sz w:val="19"/>
        </w:rPr>
        <w:t>4</w:t>
      </w:r>
    </w:p>
    <w:p w14:paraId="22984801" w14:textId="71934DD4" w:rsidR="00E26E55" w:rsidRPr="00727B58" w:rsidRDefault="00A55592" w:rsidP="00E26E55">
      <w:pPr>
        <w:tabs>
          <w:tab w:val="left" w:pos="1055"/>
          <w:tab w:val="left" w:pos="3969"/>
          <w:tab w:val="left" w:pos="6379"/>
          <w:tab w:val="left" w:pos="7371"/>
        </w:tabs>
        <w:rPr>
          <w:rFonts w:ascii="Georgia" w:hAnsi="Georgia"/>
          <w:b/>
          <w:color w:val="41525C"/>
          <w:sz w:val="19"/>
          <w:szCs w:val="19"/>
        </w:rPr>
      </w:pPr>
      <w:hyperlink r:id="rId9">
        <w:r w:rsidR="002B6A20">
          <w:rPr>
            <w:rStyle w:val="Hyperlink"/>
            <w:rFonts w:ascii="Georgia" w:hAnsi="Georgia"/>
            <w:sz w:val="19"/>
          </w:rPr>
          <w:t>cristelle.lacourt@manitowoc.com</w:t>
        </w:r>
      </w:hyperlink>
      <w:r w:rsidR="002B6A20">
        <w:tab/>
      </w:r>
      <w:hyperlink r:id="rId10" w:history="1">
        <w:r w:rsidR="001E13C9" w:rsidRPr="00A25185">
          <w:rPr>
            <w:rStyle w:val="Hyperlink"/>
            <w:rFonts w:ascii="Georgia" w:hAnsi="Georgia"/>
            <w:sz w:val="19"/>
          </w:rPr>
          <w:t>ebers@se10.com</w:t>
        </w:r>
      </w:hyperlink>
    </w:p>
    <w:p w14:paraId="21B64A90" w14:textId="77777777" w:rsidR="00053C35" w:rsidRDefault="00053C35" w:rsidP="00FD3526">
      <w:pPr>
        <w:rPr>
          <w:rFonts w:ascii="Georgia" w:hAnsi="Georgia" w:cs="Georgia"/>
          <w:sz w:val="19"/>
          <w:szCs w:val="19"/>
        </w:rPr>
      </w:pPr>
    </w:p>
    <w:p w14:paraId="2BEB3F18" w14:textId="77777777" w:rsidR="00DC3DE3" w:rsidRDefault="00DC3DE3" w:rsidP="00FD3526">
      <w:pPr>
        <w:rPr>
          <w:rFonts w:ascii="Georgia" w:hAnsi="Georgia" w:cs="Georgia"/>
          <w:sz w:val="19"/>
          <w:szCs w:val="19"/>
        </w:rPr>
      </w:pPr>
    </w:p>
    <w:p w14:paraId="2D979992" w14:textId="77777777" w:rsidR="00DC3DE3" w:rsidRDefault="00DC3DE3" w:rsidP="00DC3DE3">
      <w:pPr>
        <w:rPr>
          <w:rFonts w:ascii="Georgia" w:hAnsi="Georgia"/>
          <w:sz w:val="19"/>
          <w:szCs w:val="19"/>
        </w:rPr>
      </w:pPr>
      <w:r>
        <w:rPr>
          <w:rFonts w:ascii="Verdana" w:hAnsi="Verdana"/>
          <w:color w:val="ED1C2A"/>
          <w:sz w:val="18"/>
        </w:rPr>
        <w:t>À PROPOS DE THE MANITOWOC COMPANY, INC.</w:t>
      </w:r>
      <w:r>
        <w:rPr>
          <w:rFonts w:ascii="Verdana" w:hAnsi="Verdana"/>
          <w:sz w:val="18"/>
        </w:rPr>
        <w:t xml:space="preserve"> </w:t>
      </w:r>
      <w:r>
        <w:rPr>
          <w:rFonts w:ascii="Verdana" w:hAnsi="Verdana"/>
          <w:sz w:val="18"/>
          <w:szCs w:val="18"/>
        </w:rPr>
        <w:br/>
      </w:r>
      <w:r>
        <w:rPr>
          <w:rFonts w:ascii="Georgia" w:hAnsi="Georgia"/>
          <w:sz w:val="19"/>
        </w:rPr>
        <w:t xml:space="preserve">Fondée en 1902, The Manitowoc </w:t>
      </w:r>
      <w:proofErr w:type="spellStart"/>
      <w:r>
        <w:rPr>
          <w:rFonts w:ascii="Georgia" w:hAnsi="Georgia"/>
          <w:sz w:val="19"/>
        </w:rPr>
        <w:t>Company</w:t>
      </w:r>
      <w:proofErr w:type="spellEnd"/>
      <w:r>
        <w:rPr>
          <w:rFonts w:ascii="Georgia" w:hAnsi="Georgia"/>
          <w:sz w:val="19"/>
        </w:rPr>
        <w:t xml:space="preserve">, Inc. fabrique des biens d'équipement pour plusieurs secteurs de l'industrie et compte 92 unités de production, de distribution et de service dans 25 pays.  Elle est reconnue mondialement comme l'un des principaux fournisseurs d'avant-garde de grues sur chenilles, grues à tour et </w:t>
      </w:r>
      <w:r>
        <w:rPr>
          <w:rFonts w:ascii="Georgia" w:hAnsi="Georgia"/>
          <w:sz w:val="19"/>
        </w:rPr>
        <w:lastRenderedPageBreak/>
        <w:t>grues mobiles opérant dans l'industrie de la construction lourde.  Manitowoc est également l'un des pionniers et leaders mondiaux dans la fabrication d'équipements commerciaux destinés à l'industrie alimentaire, regroupant 24 marques à la pointe des secteurs de la restauration « chaud » et « froid ».  Outre ces deux segments, elle offre tout un éventail de services d'assistance technique et un service après-vente inégalés.  En 2014, Manitowoc a réalisé un total de 3,9 milliards de dollars de recettes, dont environ la moitié générées en dehors des États-Unis.</w:t>
      </w:r>
    </w:p>
    <w:p w14:paraId="58C1C41F" w14:textId="77777777" w:rsidR="00DC3DE3" w:rsidRDefault="00DC3DE3" w:rsidP="00FD3526">
      <w:pPr>
        <w:rPr>
          <w:rFonts w:ascii="Georgia" w:hAnsi="Georgia" w:cs="Georgia"/>
          <w:sz w:val="19"/>
          <w:szCs w:val="19"/>
        </w:rPr>
      </w:pPr>
    </w:p>
    <w:p w14:paraId="1C8DAEE8" w14:textId="77777777" w:rsidR="00DC3DE3" w:rsidRPr="00727B58" w:rsidRDefault="00DC3DE3" w:rsidP="00FD3526">
      <w:pPr>
        <w:rPr>
          <w:rFonts w:ascii="Georgia" w:hAnsi="Georgia" w:cs="Georgia"/>
          <w:sz w:val="19"/>
          <w:szCs w:val="19"/>
        </w:rPr>
      </w:pPr>
    </w:p>
    <w:p w14:paraId="6EC98D3C" w14:textId="77777777" w:rsidR="00A678F4" w:rsidRPr="005A7B47" w:rsidRDefault="00A678F4" w:rsidP="00FD3526">
      <w:pPr>
        <w:rPr>
          <w:rFonts w:ascii="Georgia" w:hAnsi="Georgia"/>
          <w:sz w:val="19"/>
          <w:szCs w:val="19"/>
          <w:lang w:val="en-US"/>
        </w:rPr>
      </w:pPr>
      <w:r w:rsidRPr="005A7B47">
        <w:rPr>
          <w:rFonts w:ascii="Georgia" w:hAnsi="Georgia"/>
          <w:color w:val="ED1C2A"/>
          <w:sz w:val="19"/>
          <w:lang w:val="en-US"/>
        </w:rPr>
        <w:t>MANITOWOC CRANES</w:t>
      </w:r>
    </w:p>
    <w:p w14:paraId="31283768" w14:textId="175A0EB8" w:rsidR="00A678F4" w:rsidRPr="005A7B47" w:rsidRDefault="00A678F4" w:rsidP="00FD3526">
      <w:pPr>
        <w:rPr>
          <w:rFonts w:ascii="Georgia" w:hAnsi="Georgia"/>
          <w:sz w:val="19"/>
          <w:szCs w:val="19"/>
          <w:lang w:val="en-US"/>
        </w:rPr>
      </w:pPr>
      <w:r w:rsidRPr="005A7B47">
        <w:rPr>
          <w:rFonts w:ascii="Georgia" w:hAnsi="Georgia"/>
          <w:color w:val="41525C"/>
          <w:sz w:val="19"/>
          <w:lang w:val="en-US"/>
        </w:rPr>
        <w:t>2401 South 30</w:t>
      </w:r>
      <w:r w:rsidRPr="005A7B47">
        <w:rPr>
          <w:rFonts w:ascii="Georgia" w:hAnsi="Georgia"/>
          <w:color w:val="41525C"/>
          <w:sz w:val="19"/>
          <w:vertAlign w:val="superscript"/>
          <w:lang w:val="en-US"/>
        </w:rPr>
        <w:t>th</w:t>
      </w:r>
      <w:r w:rsidRPr="005A7B47">
        <w:rPr>
          <w:rFonts w:ascii="Georgia" w:hAnsi="Georgia"/>
          <w:color w:val="41525C"/>
          <w:sz w:val="19"/>
          <w:lang w:val="en-US"/>
        </w:rPr>
        <w:t xml:space="preserve"> Street - PO Box 70</w:t>
      </w:r>
      <w:r w:rsidRPr="005A7B47">
        <w:rPr>
          <w:rFonts w:ascii="Georgia" w:hAnsi="Georgia"/>
          <w:sz w:val="19"/>
          <w:lang w:val="en-US"/>
        </w:rPr>
        <w:t xml:space="preserve"> - </w:t>
      </w:r>
      <w:r w:rsidRPr="005A7B47">
        <w:rPr>
          <w:rFonts w:ascii="Georgia" w:hAnsi="Georgia"/>
          <w:color w:val="41525C"/>
          <w:sz w:val="19"/>
          <w:lang w:val="en-US"/>
        </w:rPr>
        <w:t>Manitowoc, WI 54221-0070, USA</w:t>
      </w:r>
    </w:p>
    <w:p w14:paraId="6EE266F2" w14:textId="77777777" w:rsidR="00A678F4" w:rsidRPr="00727B58" w:rsidRDefault="00A678F4" w:rsidP="00FD3526">
      <w:pPr>
        <w:rPr>
          <w:rFonts w:ascii="Georgia" w:hAnsi="Georgia"/>
          <w:sz w:val="19"/>
          <w:szCs w:val="19"/>
        </w:rPr>
      </w:pPr>
      <w:r>
        <w:rPr>
          <w:rFonts w:ascii="Georgia" w:hAnsi="Georgia"/>
          <w:color w:val="41525C"/>
          <w:sz w:val="19"/>
        </w:rPr>
        <w:t>T +1 920 684 6621</w:t>
      </w:r>
    </w:p>
    <w:p w14:paraId="2508FCBB" w14:textId="26B032AD" w:rsidR="00B631D6" w:rsidRPr="00727B58" w:rsidRDefault="00A55592" w:rsidP="00FD3526">
      <w:pPr>
        <w:rPr>
          <w:rFonts w:ascii="Georgia" w:hAnsi="Georgia"/>
          <w:sz w:val="19"/>
          <w:szCs w:val="19"/>
        </w:rPr>
      </w:pPr>
      <w:hyperlink r:id="rId11">
        <w:r w:rsidR="002B6A20">
          <w:rPr>
            <w:rStyle w:val="Hyperlink"/>
            <w:rFonts w:ascii="Georgia" w:hAnsi="Georgia"/>
            <w:b/>
            <w:color w:val="41525C"/>
            <w:sz w:val="19"/>
          </w:rPr>
          <w:t>www.manitowoccranes.com</w:t>
        </w:r>
      </w:hyperlink>
      <w:r w:rsidR="002B6A20">
        <w:softHyphen/>
      </w:r>
    </w:p>
    <w:sectPr w:rsidR="00B631D6" w:rsidRPr="00727B58" w:rsidSect="0092578F">
      <w:headerReference w:type="even" r:id="rId12"/>
      <w:headerReference w:type="default" r:id="rId13"/>
      <w:footerReference w:type="even" r:id="rId14"/>
      <w:footerReference w:type="default" r:id="rId15"/>
      <w:headerReference w:type="first" r:id="rId16"/>
      <w:footerReference w:type="first" r:id="rId17"/>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00D2B" w14:textId="77777777" w:rsidR="00A55592" w:rsidRDefault="00A55592">
      <w:r>
        <w:separator/>
      </w:r>
    </w:p>
  </w:endnote>
  <w:endnote w:type="continuationSeparator" w:id="0">
    <w:p w14:paraId="3CA49448" w14:textId="77777777" w:rsidR="00A55592" w:rsidRDefault="00A55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7DDA2" w14:textId="77777777" w:rsidR="00A86677" w:rsidRDefault="00A8667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A0026" w14:textId="050AB86F" w:rsidR="005C42E5" w:rsidRDefault="005C42E5" w:rsidP="00B631D6">
    <w:pPr>
      <w:pStyle w:val="Footer"/>
    </w:pPr>
    <w:r>
      <w:rPr>
        <w:noProof/>
        <w:lang w:val="en-US" w:eastAsia="en-US" w:bidi="ar-SA"/>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DAC2F" w14:textId="3A1069E8" w:rsidR="005C42E5" w:rsidRDefault="005C42E5">
    <w:pPr>
      <w:pStyle w:val="Footer"/>
    </w:pPr>
    <w:r>
      <w:rPr>
        <w:noProof/>
        <w:lang w:val="en-US" w:eastAsia="en-US" w:bidi="ar-SA"/>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73CCB" w14:textId="77777777" w:rsidR="00A55592" w:rsidRDefault="00A55592">
      <w:r>
        <w:separator/>
      </w:r>
    </w:p>
  </w:footnote>
  <w:footnote w:type="continuationSeparator" w:id="0">
    <w:p w14:paraId="467E060A" w14:textId="77777777" w:rsidR="00A55592" w:rsidRDefault="00A555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78FB4" w14:textId="77777777" w:rsidR="00A86677" w:rsidRDefault="00A8667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02941" w14:textId="77777777" w:rsidR="005C42E5" w:rsidRPr="00164A29" w:rsidRDefault="005C42E5" w:rsidP="00B631D6">
    <w:pPr>
      <w:tabs>
        <w:tab w:val="left" w:pos="6096"/>
      </w:tabs>
      <w:spacing w:line="276" w:lineRule="auto"/>
      <w:jc w:val="right"/>
      <w:rPr>
        <w:rFonts w:ascii="Verdana" w:hAnsi="Verdana"/>
        <w:b/>
        <w:color w:val="41525C"/>
        <w:sz w:val="16"/>
        <w:szCs w:val="16"/>
      </w:rPr>
    </w:pPr>
  </w:p>
  <w:p w14:paraId="3BE1B70B" w14:textId="22DC5974" w:rsidR="005C42E5" w:rsidRPr="00164A29" w:rsidRDefault="00FE729C"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rPr>
      <w:t>Lancement des grues Grov</w:t>
    </w:r>
    <w:bookmarkStart w:id="0" w:name="_GoBack"/>
    <w:bookmarkEnd w:id="0"/>
    <w:r>
      <w:rPr>
        <w:rFonts w:ascii="Verdana" w:hAnsi="Verdana"/>
        <w:b/>
        <w:color w:val="41525C"/>
        <w:sz w:val="18"/>
      </w:rPr>
      <w:t>e GMK5180-1 et GMK5200-1</w:t>
    </w:r>
  </w:p>
  <w:p w14:paraId="63840772" w14:textId="77777777" w:rsidR="00A86677" w:rsidRPr="00A86677" w:rsidRDefault="00A86677" w:rsidP="00A86677">
    <w:pPr>
      <w:rPr>
        <w:rFonts w:ascii="Verdana" w:hAnsi="Verdana"/>
        <w:color w:val="ED1C2A"/>
        <w:sz w:val="18"/>
        <w:szCs w:val="18"/>
      </w:rPr>
    </w:pPr>
    <w:r>
      <w:rPr>
        <w:rFonts w:ascii="Verdana" w:hAnsi="Verdana"/>
        <w:color w:val="41525C"/>
        <w:sz w:val="18"/>
        <w:szCs w:val="18"/>
      </w:rPr>
      <w:t>31 août 2</w:t>
    </w:r>
    <w:r w:rsidRPr="00A86677">
      <w:rPr>
        <w:rFonts w:ascii="Verdana" w:hAnsi="Verdana"/>
        <w:color w:val="41525C"/>
        <w:sz w:val="18"/>
        <w:szCs w:val="18"/>
      </w:rPr>
      <w:t>015</w:t>
    </w:r>
  </w:p>
  <w:p w14:paraId="68CFA037" w14:textId="77777777" w:rsidR="005C42E5" w:rsidRPr="003E31C0" w:rsidRDefault="005C42E5" w:rsidP="00163032">
    <w:pPr>
      <w:spacing w:line="276" w:lineRule="auto"/>
      <w:rPr>
        <w:rFonts w:ascii="Verdana" w:hAnsi="Verdana"/>
        <w:sz w:val="16"/>
        <w:szCs w:val="16"/>
      </w:rPr>
    </w:pPr>
  </w:p>
  <w:p w14:paraId="10132C18" w14:textId="77777777" w:rsidR="005C42E5" w:rsidRDefault="005C42E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CCA91" w14:textId="77777777" w:rsidR="00A86677" w:rsidRDefault="00A8667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72C9"/>
    <w:rsid w:val="000202A6"/>
    <w:rsid w:val="00021519"/>
    <w:rsid w:val="00022E8A"/>
    <w:rsid w:val="000306B2"/>
    <w:rsid w:val="00030BEE"/>
    <w:rsid w:val="000310DA"/>
    <w:rsid w:val="00032258"/>
    <w:rsid w:val="00032A71"/>
    <w:rsid w:val="00033A4B"/>
    <w:rsid w:val="00034578"/>
    <w:rsid w:val="00035822"/>
    <w:rsid w:val="00042264"/>
    <w:rsid w:val="00042F47"/>
    <w:rsid w:val="00046012"/>
    <w:rsid w:val="0005150F"/>
    <w:rsid w:val="00051CCE"/>
    <w:rsid w:val="00052603"/>
    <w:rsid w:val="00053C35"/>
    <w:rsid w:val="00062831"/>
    <w:rsid w:val="00065A26"/>
    <w:rsid w:val="00066185"/>
    <w:rsid w:val="00070802"/>
    <w:rsid w:val="0007116F"/>
    <w:rsid w:val="00071EEB"/>
    <w:rsid w:val="000725FB"/>
    <w:rsid w:val="00073A32"/>
    <w:rsid w:val="00075EDE"/>
    <w:rsid w:val="0008353F"/>
    <w:rsid w:val="00083F23"/>
    <w:rsid w:val="00085502"/>
    <w:rsid w:val="00085F09"/>
    <w:rsid w:val="000869EE"/>
    <w:rsid w:val="000956DB"/>
    <w:rsid w:val="00097F70"/>
    <w:rsid w:val="000A3995"/>
    <w:rsid w:val="000A75DA"/>
    <w:rsid w:val="000B168F"/>
    <w:rsid w:val="000B374E"/>
    <w:rsid w:val="000B4970"/>
    <w:rsid w:val="000B4AA8"/>
    <w:rsid w:val="000B4D86"/>
    <w:rsid w:val="000C0256"/>
    <w:rsid w:val="000C672F"/>
    <w:rsid w:val="000D246A"/>
    <w:rsid w:val="000D5C73"/>
    <w:rsid w:val="000D7310"/>
    <w:rsid w:val="000E0422"/>
    <w:rsid w:val="000E1612"/>
    <w:rsid w:val="000E44DA"/>
    <w:rsid w:val="000E59C9"/>
    <w:rsid w:val="000E7485"/>
    <w:rsid w:val="000F29AF"/>
    <w:rsid w:val="000F5526"/>
    <w:rsid w:val="000F5589"/>
    <w:rsid w:val="000F5D22"/>
    <w:rsid w:val="0010402C"/>
    <w:rsid w:val="001112E6"/>
    <w:rsid w:val="001222FA"/>
    <w:rsid w:val="00127FF4"/>
    <w:rsid w:val="00133817"/>
    <w:rsid w:val="001351A0"/>
    <w:rsid w:val="00137100"/>
    <w:rsid w:val="00141124"/>
    <w:rsid w:val="00141C80"/>
    <w:rsid w:val="00141CDA"/>
    <w:rsid w:val="001421DA"/>
    <w:rsid w:val="001422EA"/>
    <w:rsid w:val="00150CEC"/>
    <w:rsid w:val="00151D19"/>
    <w:rsid w:val="00151EA8"/>
    <w:rsid w:val="00155AE5"/>
    <w:rsid w:val="00163032"/>
    <w:rsid w:val="00164180"/>
    <w:rsid w:val="00164A29"/>
    <w:rsid w:val="00167918"/>
    <w:rsid w:val="00171709"/>
    <w:rsid w:val="00172238"/>
    <w:rsid w:val="00172BA2"/>
    <w:rsid w:val="001768CF"/>
    <w:rsid w:val="00176BC7"/>
    <w:rsid w:val="00177408"/>
    <w:rsid w:val="00181F48"/>
    <w:rsid w:val="00182A78"/>
    <w:rsid w:val="00183989"/>
    <w:rsid w:val="001849D0"/>
    <w:rsid w:val="00187083"/>
    <w:rsid w:val="001870F8"/>
    <w:rsid w:val="00187C23"/>
    <w:rsid w:val="00187D99"/>
    <w:rsid w:val="0019066A"/>
    <w:rsid w:val="00190B8A"/>
    <w:rsid w:val="001931B3"/>
    <w:rsid w:val="00195264"/>
    <w:rsid w:val="00195612"/>
    <w:rsid w:val="001A0203"/>
    <w:rsid w:val="001A6571"/>
    <w:rsid w:val="001A6921"/>
    <w:rsid w:val="001B2EC3"/>
    <w:rsid w:val="001B54D3"/>
    <w:rsid w:val="001B7381"/>
    <w:rsid w:val="001C0797"/>
    <w:rsid w:val="001C1EAE"/>
    <w:rsid w:val="001C3608"/>
    <w:rsid w:val="001C6DCC"/>
    <w:rsid w:val="001C77A6"/>
    <w:rsid w:val="001D5B76"/>
    <w:rsid w:val="001D7FC6"/>
    <w:rsid w:val="001E13C9"/>
    <w:rsid w:val="001E23EF"/>
    <w:rsid w:val="001F0832"/>
    <w:rsid w:val="001F17CD"/>
    <w:rsid w:val="001F2A82"/>
    <w:rsid w:val="001F452D"/>
    <w:rsid w:val="001F544B"/>
    <w:rsid w:val="00201646"/>
    <w:rsid w:val="0020233A"/>
    <w:rsid w:val="0021755A"/>
    <w:rsid w:val="0022144C"/>
    <w:rsid w:val="00222A4F"/>
    <w:rsid w:val="002235B3"/>
    <w:rsid w:val="0022453C"/>
    <w:rsid w:val="002252D3"/>
    <w:rsid w:val="00231F98"/>
    <w:rsid w:val="002408DC"/>
    <w:rsid w:val="002436CE"/>
    <w:rsid w:val="00244BF4"/>
    <w:rsid w:val="002467B6"/>
    <w:rsid w:val="00246C58"/>
    <w:rsid w:val="002507C8"/>
    <w:rsid w:val="0025349B"/>
    <w:rsid w:val="00254A5B"/>
    <w:rsid w:val="00254B11"/>
    <w:rsid w:val="002559DC"/>
    <w:rsid w:val="00256053"/>
    <w:rsid w:val="002574A6"/>
    <w:rsid w:val="00261AAD"/>
    <w:rsid w:val="00262FC7"/>
    <w:rsid w:val="00263F3E"/>
    <w:rsid w:val="002666CF"/>
    <w:rsid w:val="00273E72"/>
    <w:rsid w:val="002753ED"/>
    <w:rsid w:val="0027658A"/>
    <w:rsid w:val="002767C4"/>
    <w:rsid w:val="002821D4"/>
    <w:rsid w:val="00285F5F"/>
    <w:rsid w:val="00286843"/>
    <w:rsid w:val="00287E07"/>
    <w:rsid w:val="00291708"/>
    <w:rsid w:val="00291DB8"/>
    <w:rsid w:val="002942F9"/>
    <w:rsid w:val="00294477"/>
    <w:rsid w:val="0029600C"/>
    <w:rsid w:val="002967F6"/>
    <w:rsid w:val="0029799F"/>
    <w:rsid w:val="002A57B3"/>
    <w:rsid w:val="002A6CBE"/>
    <w:rsid w:val="002A730A"/>
    <w:rsid w:val="002B36D3"/>
    <w:rsid w:val="002B661D"/>
    <w:rsid w:val="002B6A20"/>
    <w:rsid w:val="002B7BAC"/>
    <w:rsid w:val="002C13C5"/>
    <w:rsid w:val="002C1B6C"/>
    <w:rsid w:val="002C3754"/>
    <w:rsid w:val="002C4FEF"/>
    <w:rsid w:val="002C5E44"/>
    <w:rsid w:val="002D1C44"/>
    <w:rsid w:val="002D4FD7"/>
    <w:rsid w:val="002D5E93"/>
    <w:rsid w:val="002D654E"/>
    <w:rsid w:val="002E2756"/>
    <w:rsid w:val="002E41F1"/>
    <w:rsid w:val="002E61D0"/>
    <w:rsid w:val="002E793B"/>
    <w:rsid w:val="002F13D3"/>
    <w:rsid w:val="002F233A"/>
    <w:rsid w:val="002F25B8"/>
    <w:rsid w:val="003026C4"/>
    <w:rsid w:val="0030349B"/>
    <w:rsid w:val="00303BD6"/>
    <w:rsid w:val="0030501A"/>
    <w:rsid w:val="003077F1"/>
    <w:rsid w:val="00317A00"/>
    <w:rsid w:val="00331D32"/>
    <w:rsid w:val="00340800"/>
    <w:rsid w:val="00341A80"/>
    <w:rsid w:val="003421C9"/>
    <w:rsid w:val="00343FEA"/>
    <w:rsid w:val="00351AF9"/>
    <w:rsid w:val="00352A80"/>
    <w:rsid w:val="003541F0"/>
    <w:rsid w:val="00356804"/>
    <w:rsid w:val="003573ED"/>
    <w:rsid w:val="00363EDD"/>
    <w:rsid w:val="0036530E"/>
    <w:rsid w:val="003657A3"/>
    <w:rsid w:val="003700F6"/>
    <w:rsid w:val="00373DC1"/>
    <w:rsid w:val="003741BC"/>
    <w:rsid w:val="00376C78"/>
    <w:rsid w:val="0038058D"/>
    <w:rsid w:val="00382D56"/>
    <w:rsid w:val="00386623"/>
    <w:rsid w:val="00386B97"/>
    <w:rsid w:val="0038729D"/>
    <w:rsid w:val="00387943"/>
    <w:rsid w:val="00391744"/>
    <w:rsid w:val="00396985"/>
    <w:rsid w:val="003A1CDB"/>
    <w:rsid w:val="003A1EB0"/>
    <w:rsid w:val="003A7E95"/>
    <w:rsid w:val="003A7F10"/>
    <w:rsid w:val="003B20DE"/>
    <w:rsid w:val="003B31F9"/>
    <w:rsid w:val="003B5223"/>
    <w:rsid w:val="003B6CE8"/>
    <w:rsid w:val="003C1DDA"/>
    <w:rsid w:val="003C2EB4"/>
    <w:rsid w:val="003C4A2A"/>
    <w:rsid w:val="003C6629"/>
    <w:rsid w:val="003C72D0"/>
    <w:rsid w:val="003D7129"/>
    <w:rsid w:val="003E2D38"/>
    <w:rsid w:val="003E31C0"/>
    <w:rsid w:val="003F08C2"/>
    <w:rsid w:val="003F2FE7"/>
    <w:rsid w:val="003F3CAB"/>
    <w:rsid w:val="003F46E7"/>
    <w:rsid w:val="0040002D"/>
    <w:rsid w:val="00401096"/>
    <w:rsid w:val="0040560B"/>
    <w:rsid w:val="0040566A"/>
    <w:rsid w:val="0040727E"/>
    <w:rsid w:val="004077B0"/>
    <w:rsid w:val="004138BE"/>
    <w:rsid w:val="00414689"/>
    <w:rsid w:val="00414CF6"/>
    <w:rsid w:val="004200E9"/>
    <w:rsid w:val="00421B87"/>
    <w:rsid w:val="00422497"/>
    <w:rsid w:val="00422FCF"/>
    <w:rsid w:val="00426B72"/>
    <w:rsid w:val="004337D9"/>
    <w:rsid w:val="00435CF7"/>
    <w:rsid w:val="00441B7D"/>
    <w:rsid w:val="0044404F"/>
    <w:rsid w:val="004442D3"/>
    <w:rsid w:val="00454463"/>
    <w:rsid w:val="004578B3"/>
    <w:rsid w:val="00461F06"/>
    <w:rsid w:val="004625E6"/>
    <w:rsid w:val="00462D44"/>
    <w:rsid w:val="00474F44"/>
    <w:rsid w:val="00475185"/>
    <w:rsid w:val="00482171"/>
    <w:rsid w:val="004837C1"/>
    <w:rsid w:val="00484BAD"/>
    <w:rsid w:val="00485E2A"/>
    <w:rsid w:val="004964A5"/>
    <w:rsid w:val="004A02FE"/>
    <w:rsid w:val="004A1E08"/>
    <w:rsid w:val="004A33F8"/>
    <w:rsid w:val="004A3BA1"/>
    <w:rsid w:val="004A4AE2"/>
    <w:rsid w:val="004A6360"/>
    <w:rsid w:val="004B2A89"/>
    <w:rsid w:val="004B4DC2"/>
    <w:rsid w:val="004B68B6"/>
    <w:rsid w:val="004B78C1"/>
    <w:rsid w:val="004C09CA"/>
    <w:rsid w:val="004C0F9F"/>
    <w:rsid w:val="004C12E5"/>
    <w:rsid w:val="004C18A1"/>
    <w:rsid w:val="004C19E9"/>
    <w:rsid w:val="004C409D"/>
    <w:rsid w:val="004C5AAF"/>
    <w:rsid w:val="004D25F6"/>
    <w:rsid w:val="004D43B9"/>
    <w:rsid w:val="004D486D"/>
    <w:rsid w:val="004D6751"/>
    <w:rsid w:val="004E3245"/>
    <w:rsid w:val="004F304C"/>
    <w:rsid w:val="004F4D30"/>
    <w:rsid w:val="00502609"/>
    <w:rsid w:val="00503278"/>
    <w:rsid w:val="005056A7"/>
    <w:rsid w:val="00506C1D"/>
    <w:rsid w:val="00511EAA"/>
    <w:rsid w:val="005127AF"/>
    <w:rsid w:val="00512975"/>
    <w:rsid w:val="005158D6"/>
    <w:rsid w:val="00515DDC"/>
    <w:rsid w:val="00517806"/>
    <w:rsid w:val="00523E0B"/>
    <w:rsid w:val="00525E57"/>
    <w:rsid w:val="00531765"/>
    <w:rsid w:val="00533011"/>
    <w:rsid w:val="005404E5"/>
    <w:rsid w:val="00544E83"/>
    <w:rsid w:val="00545ED3"/>
    <w:rsid w:val="00553749"/>
    <w:rsid w:val="005567E5"/>
    <w:rsid w:val="00557ABD"/>
    <w:rsid w:val="00557E33"/>
    <w:rsid w:val="005655CC"/>
    <w:rsid w:val="0056789C"/>
    <w:rsid w:val="005735A5"/>
    <w:rsid w:val="0058286C"/>
    <w:rsid w:val="00582DA3"/>
    <w:rsid w:val="00583F66"/>
    <w:rsid w:val="00587442"/>
    <w:rsid w:val="0058771D"/>
    <w:rsid w:val="00590F0C"/>
    <w:rsid w:val="00593221"/>
    <w:rsid w:val="0059490C"/>
    <w:rsid w:val="0059736A"/>
    <w:rsid w:val="00597423"/>
    <w:rsid w:val="00597D82"/>
    <w:rsid w:val="005A1AE1"/>
    <w:rsid w:val="005A55B5"/>
    <w:rsid w:val="005A76FC"/>
    <w:rsid w:val="005A7B47"/>
    <w:rsid w:val="005B0364"/>
    <w:rsid w:val="005B61A5"/>
    <w:rsid w:val="005C3D9F"/>
    <w:rsid w:val="005C42E5"/>
    <w:rsid w:val="005C6A7F"/>
    <w:rsid w:val="005D03F2"/>
    <w:rsid w:val="005D26BF"/>
    <w:rsid w:val="005D3D0D"/>
    <w:rsid w:val="005D3FFB"/>
    <w:rsid w:val="005D49EE"/>
    <w:rsid w:val="005E160F"/>
    <w:rsid w:val="005E33C2"/>
    <w:rsid w:val="005E42C1"/>
    <w:rsid w:val="005E4733"/>
    <w:rsid w:val="005E72A7"/>
    <w:rsid w:val="005F541E"/>
    <w:rsid w:val="005F69D2"/>
    <w:rsid w:val="005F777B"/>
    <w:rsid w:val="005F7F83"/>
    <w:rsid w:val="00601D6E"/>
    <w:rsid w:val="00605A83"/>
    <w:rsid w:val="00613C4F"/>
    <w:rsid w:val="006145DA"/>
    <w:rsid w:val="00621648"/>
    <w:rsid w:val="006249C6"/>
    <w:rsid w:val="00624C5F"/>
    <w:rsid w:val="0063318C"/>
    <w:rsid w:val="0063480E"/>
    <w:rsid w:val="006425C0"/>
    <w:rsid w:val="0064562A"/>
    <w:rsid w:val="0064682A"/>
    <w:rsid w:val="0064796C"/>
    <w:rsid w:val="00650834"/>
    <w:rsid w:val="00651411"/>
    <w:rsid w:val="00651B01"/>
    <w:rsid w:val="0065569C"/>
    <w:rsid w:val="00655A52"/>
    <w:rsid w:val="006560C5"/>
    <w:rsid w:val="006577DE"/>
    <w:rsid w:val="00662B6F"/>
    <w:rsid w:val="00664A44"/>
    <w:rsid w:val="00667372"/>
    <w:rsid w:val="00672362"/>
    <w:rsid w:val="00672CCD"/>
    <w:rsid w:val="00673FBD"/>
    <w:rsid w:val="006740DB"/>
    <w:rsid w:val="00675256"/>
    <w:rsid w:val="00676102"/>
    <w:rsid w:val="006762BE"/>
    <w:rsid w:val="00684DC4"/>
    <w:rsid w:val="00685D48"/>
    <w:rsid w:val="006865DD"/>
    <w:rsid w:val="0068709C"/>
    <w:rsid w:val="00687EE0"/>
    <w:rsid w:val="00690F44"/>
    <w:rsid w:val="00691B43"/>
    <w:rsid w:val="006926BC"/>
    <w:rsid w:val="006937AE"/>
    <w:rsid w:val="00697097"/>
    <w:rsid w:val="006A1B0F"/>
    <w:rsid w:val="006A34A2"/>
    <w:rsid w:val="006A41FB"/>
    <w:rsid w:val="006A5BEA"/>
    <w:rsid w:val="006A62EF"/>
    <w:rsid w:val="006A62F6"/>
    <w:rsid w:val="006A6FB8"/>
    <w:rsid w:val="006A7C0E"/>
    <w:rsid w:val="006B4403"/>
    <w:rsid w:val="006B5FDE"/>
    <w:rsid w:val="006C1643"/>
    <w:rsid w:val="006C1D81"/>
    <w:rsid w:val="006C78FA"/>
    <w:rsid w:val="006D4A75"/>
    <w:rsid w:val="006E041D"/>
    <w:rsid w:val="006E08A0"/>
    <w:rsid w:val="006E0EBB"/>
    <w:rsid w:val="006E171C"/>
    <w:rsid w:val="006E26BE"/>
    <w:rsid w:val="006E3991"/>
    <w:rsid w:val="006F275B"/>
    <w:rsid w:val="006F4D1D"/>
    <w:rsid w:val="006F6F14"/>
    <w:rsid w:val="0070354D"/>
    <w:rsid w:val="00706E74"/>
    <w:rsid w:val="0071309E"/>
    <w:rsid w:val="007170BE"/>
    <w:rsid w:val="00720BEB"/>
    <w:rsid w:val="00722358"/>
    <w:rsid w:val="00723AB3"/>
    <w:rsid w:val="0072560B"/>
    <w:rsid w:val="00727405"/>
    <w:rsid w:val="00727B58"/>
    <w:rsid w:val="00731EB1"/>
    <w:rsid w:val="007347FD"/>
    <w:rsid w:val="00735733"/>
    <w:rsid w:val="0073638B"/>
    <w:rsid w:val="007408D7"/>
    <w:rsid w:val="00742F26"/>
    <w:rsid w:val="00746268"/>
    <w:rsid w:val="00746561"/>
    <w:rsid w:val="00746956"/>
    <w:rsid w:val="00750E31"/>
    <w:rsid w:val="007523FB"/>
    <w:rsid w:val="00756C07"/>
    <w:rsid w:val="00757120"/>
    <w:rsid w:val="007615C1"/>
    <w:rsid w:val="0076520B"/>
    <w:rsid w:val="00765EB1"/>
    <w:rsid w:val="00776536"/>
    <w:rsid w:val="00777ABC"/>
    <w:rsid w:val="00785AB3"/>
    <w:rsid w:val="00787627"/>
    <w:rsid w:val="0079328B"/>
    <w:rsid w:val="007940A4"/>
    <w:rsid w:val="00794896"/>
    <w:rsid w:val="007958A1"/>
    <w:rsid w:val="007959F4"/>
    <w:rsid w:val="0079659E"/>
    <w:rsid w:val="007A083A"/>
    <w:rsid w:val="007A3B5C"/>
    <w:rsid w:val="007A4178"/>
    <w:rsid w:val="007A54F0"/>
    <w:rsid w:val="007A6FDC"/>
    <w:rsid w:val="007B1434"/>
    <w:rsid w:val="007B6CB5"/>
    <w:rsid w:val="007C403D"/>
    <w:rsid w:val="007D29F4"/>
    <w:rsid w:val="007D376C"/>
    <w:rsid w:val="007D6854"/>
    <w:rsid w:val="007E03EE"/>
    <w:rsid w:val="007E145E"/>
    <w:rsid w:val="007E3D38"/>
    <w:rsid w:val="007F560A"/>
    <w:rsid w:val="007F740C"/>
    <w:rsid w:val="008008EB"/>
    <w:rsid w:val="00801325"/>
    <w:rsid w:val="00801B89"/>
    <w:rsid w:val="00803E17"/>
    <w:rsid w:val="00804B60"/>
    <w:rsid w:val="008067FE"/>
    <w:rsid w:val="00810B8D"/>
    <w:rsid w:val="00813770"/>
    <w:rsid w:val="008159D1"/>
    <w:rsid w:val="00821058"/>
    <w:rsid w:val="0082404B"/>
    <w:rsid w:val="00831A87"/>
    <w:rsid w:val="0083339B"/>
    <w:rsid w:val="008364A9"/>
    <w:rsid w:val="00842E4F"/>
    <w:rsid w:val="00843B90"/>
    <w:rsid w:val="00843BF2"/>
    <w:rsid w:val="00845647"/>
    <w:rsid w:val="008502A5"/>
    <w:rsid w:val="0085080E"/>
    <w:rsid w:val="00853112"/>
    <w:rsid w:val="0085558D"/>
    <w:rsid w:val="008568D0"/>
    <w:rsid w:val="00861267"/>
    <w:rsid w:val="008716C0"/>
    <w:rsid w:val="00875A32"/>
    <w:rsid w:val="008764F3"/>
    <w:rsid w:val="008775DC"/>
    <w:rsid w:val="00877E0E"/>
    <w:rsid w:val="008829DE"/>
    <w:rsid w:val="00882D97"/>
    <w:rsid w:val="0088682A"/>
    <w:rsid w:val="00886E84"/>
    <w:rsid w:val="00890BBB"/>
    <w:rsid w:val="008917D3"/>
    <w:rsid w:val="008951E1"/>
    <w:rsid w:val="008A0FE1"/>
    <w:rsid w:val="008A1971"/>
    <w:rsid w:val="008A2386"/>
    <w:rsid w:val="008A6CA2"/>
    <w:rsid w:val="008B2A65"/>
    <w:rsid w:val="008B33DA"/>
    <w:rsid w:val="008B5701"/>
    <w:rsid w:val="008C3FE2"/>
    <w:rsid w:val="008D0268"/>
    <w:rsid w:val="008D06A9"/>
    <w:rsid w:val="008D070A"/>
    <w:rsid w:val="008D0BA4"/>
    <w:rsid w:val="008D0C53"/>
    <w:rsid w:val="008D60EA"/>
    <w:rsid w:val="008D7FF1"/>
    <w:rsid w:val="008E1D4F"/>
    <w:rsid w:val="008E3692"/>
    <w:rsid w:val="008E3D72"/>
    <w:rsid w:val="008E77EA"/>
    <w:rsid w:val="008E7F60"/>
    <w:rsid w:val="008F7999"/>
    <w:rsid w:val="00903D24"/>
    <w:rsid w:val="00904DC1"/>
    <w:rsid w:val="009102EE"/>
    <w:rsid w:val="0091125F"/>
    <w:rsid w:val="00911DF3"/>
    <w:rsid w:val="00912223"/>
    <w:rsid w:val="00917AFF"/>
    <w:rsid w:val="00922303"/>
    <w:rsid w:val="0092285E"/>
    <w:rsid w:val="009246BB"/>
    <w:rsid w:val="0092578F"/>
    <w:rsid w:val="00926715"/>
    <w:rsid w:val="00931475"/>
    <w:rsid w:val="00931A41"/>
    <w:rsid w:val="00933B3A"/>
    <w:rsid w:val="009344AF"/>
    <w:rsid w:val="0094021D"/>
    <w:rsid w:val="0094577E"/>
    <w:rsid w:val="009466E7"/>
    <w:rsid w:val="00952341"/>
    <w:rsid w:val="00952515"/>
    <w:rsid w:val="0095692B"/>
    <w:rsid w:val="00960384"/>
    <w:rsid w:val="00963664"/>
    <w:rsid w:val="00964B07"/>
    <w:rsid w:val="00966644"/>
    <w:rsid w:val="009704D8"/>
    <w:rsid w:val="00976361"/>
    <w:rsid w:val="009768A8"/>
    <w:rsid w:val="00976A5C"/>
    <w:rsid w:val="00976FBC"/>
    <w:rsid w:val="00984766"/>
    <w:rsid w:val="009873B8"/>
    <w:rsid w:val="009904AF"/>
    <w:rsid w:val="009964E8"/>
    <w:rsid w:val="00996D58"/>
    <w:rsid w:val="009A3225"/>
    <w:rsid w:val="009A368C"/>
    <w:rsid w:val="009A6E06"/>
    <w:rsid w:val="009A75BC"/>
    <w:rsid w:val="009B04C7"/>
    <w:rsid w:val="009B0F2D"/>
    <w:rsid w:val="009B1C4B"/>
    <w:rsid w:val="009B5056"/>
    <w:rsid w:val="009C2054"/>
    <w:rsid w:val="009C79E2"/>
    <w:rsid w:val="009E0C7A"/>
    <w:rsid w:val="009E4B9E"/>
    <w:rsid w:val="009E73DE"/>
    <w:rsid w:val="009E7DC0"/>
    <w:rsid w:val="009E7E4A"/>
    <w:rsid w:val="009F0D22"/>
    <w:rsid w:val="009F5917"/>
    <w:rsid w:val="00A02113"/>
    <w:rsid w:val="00A02582"/>
    <w:rsid w:val="00A06DE5"/>
    <w:rsid w:val="00A10A54"/>
    <w:rsid w:val="00A117A7"/>
    <w:rsid w:val="00A11DF2"/>
    <w:rsid w:val="00A131D9"/>
    <w:rsid w:val="00A13E8D"/>
    <w:rsid w:val="00A14755"/>
    <w:rsid w:val="00A163BF"/>
    <w:rsid w:val="00A20E61"/>
    <w:rsid w:val="00A26D0B"/>
    <w:rsid w:val="00A271BA"/>
    <w:rsid w:val="00A27A66"/>
    <w:rsid w:val="00A32013"/>
    <w:rsid w:val="00A32CAF"/>
    <w:rsid w:val="00A34856"/>
    <w:rsid w:val="00A350F5"/>
    <w:rsid w:val="00A371E2"/>
    <w:rsid w:val="00A42B30"/>
    <w:rsid w:val="00A450FE"/>
    <w:rsid w:val="00A457EC"/>
    <w:rsid w:val="00A5001E"/>
    <w:rsid w:val="00A51D1B"/>
    <w:rsid w:val="00A52837"/>
    <w:rsid w:val="00A55592"/>
    <w:rsid w:val="00A5689E"/>
    <w:rsid w:val="00A569E1"/>
    <w:rsid w:val="00A57157"/>
    <w:rsid w:val="00A60880"/>
    <w:rsid w:val="00A6160A"/>
    <w:rsid w:val="00A63D49"/>
    <w:rsid w:val="00A64030"/>
    <w:rsid w:val="00A65FAA"/>
    <w:rsid w:val="00A678F4"/>
    <w:rsid w:val="00A70CA6"/>
    <w:rsid w:val="00A75EFD"/>
    <w:rsid w:val="00A777B7"/>
    <w:rsid w:val="00A83243"/>
    <w:rsid w:val="00A832B3"/>
    <w:rsid w:val="00A8349A"/>
    <w:rsid w:val="00A83A82"/>
    <w:rsid w:val="00A84002"/>
    <w:rsid w:val="00A86677"/>
    <w:rsid w:val="00A87A56"/>
    <w:rsid w:val="00A97AE0"/>
    <w:rsid w:val="00AA2E6E"/>
    <w:rsid w:val="00AA392F"/>
    <w:rsid w:val="00AA7D34"/>
    <w:rsid w:val="00AC04C2"/>
    <w:rsid w:val="00AC16D5"/>
    <w:rsid w:val="00AC25BC"/>
    <w:rsid w:val="00AC2649"/>
    <w:rsid w:val="00AC287D"/>
    <w:rsid w:val="00AC302E"/>
    <w:rsid w:val="00AC5D6A"/>
    <w:rsid w:val="00AD1308"/>
    <w:rsid w:val="00AD2378"/>
    <w:rsid w:val="00AD24CA"/>
    <w:rsid w:val="00AD79E1"/>
    <w:rsid w:val="00AE10DA"/>
    <w:rsid w:val="00AE392A"/>
    <w:rsid w:val="00AE4CD1"/>
    <w:rsid w:val="00AE572F"/>
    <w:rsid w:val="00AE5856"/>
    <w:rsid w:val="00AF17EC"/>
    <w:rsid w:val="00AF21CF"/>
    <w:rsid w:val="00AF488C"/>
    <w:rsid w:val="00AF7E63"/>
    <w:rsid w:val="00B00332"/>
    <w:rsid w:val="00B00BC1"/>
    <w:rsid w:val="00B04E31"/>
    <w:rsid w:val="00B059EE"/>
    <w:rsid w:val="00B11252"/>
    <w:rsid w:val="00B15065"/>
    <w:rsid w:val="00B17903"/>
    <w:rsid w:val="00B20864"/>
    <w:rsid w:val="00B21738"/>
    <w:rsid w:val="00B237D5"/>
    <w:rsid w:val="00B25F77"/>
    <w:rsid w:val="00B27AF8"/>
    <w:rsid w:val="00B30C5B"/>
    <w:rsid w:val="00B34127"/>
    <w:rsid w:val="00B36370"/>
    <w:rsid w:val="00B41A2D"/>
    <w:rsid w:val="00B41C25"/>
    <w:rsid w:val="00B4482E"/>
    <w:rsid w:val="00B470EE"/>
    <w:rsid w:val="00B4744E"/>
    <w:rsid w:val="00B518C2"/>
    <w:rsid w:val="00B62726"/>
    <w:rsid w:val="00B631D6"/>
    <w:rsid w:val="00B701ED"/>
    <w:rsid w:val="00B71480"/>
    <w:rsid w:val="00B73035"/>
    <w:rsid w:val="00B747DC"/>
    <w:rsid w:val="00B83938"/>
    <w:rsid w:val="00B84E34"/>
    <w:rsid w:val="00B8754B"/>
    <w:rsid w:val="00B915CA"/>
    <w:rsid w:val="00B92DA8"/>
    <w:rsid w:val="00B945AA"/>
    <w:rsid w:val="00B9539B"/>
    <w:rsid w:val="00BA60A7"/>
    <w:rsid w:val="00BA6EFA"/>
    <w:rsid w:val="00BB1010"/>
    <w:rsid w:val="00BB324D"/>
    <w:rsid w:val="00BB3943"/>
    <w:rsid w:val="00BB5669"/>
    <w:rsid w:val="00BC011A"/>
    <w:rsid w:val="00BC06BB"/>
    <w:rsid w:val="00BC2353"/>
    <w:rsid w:val="00BC5B1D"/>
    <w:rsid w:val="00BC7428"/>
    <w:rsid w:val="00BD3E54"/>
    <w:rsid w:val="00BD7311"/>
    <w:rsid w:val="00BE095D"/>
    <w:rsid w:val="00BE0CA2"/>
    <w:rsid w:val="00BE2C4C"/>
    <w:rsid w:val="00BE5624"/>
    <w:rsid w:val="00BF3E61"/>
    <w:rsid w:val="00BF3FE8"/>
    <w:rsid w:val="00BF4FD6"/>
    <w:rsid w:val="00BF6928"/>
    <w:rsid w:val="00C0136A"/>
    <w:rsid w:val="00C06AD9"/>
    <w:rsid w:val="00C06F98"/>
    <w:rsid w:val="00C07A6C"/>
    <w:rsid w:val="00C118B0"/>
    <w:rsid w:val="00C16962"/>
    <w:rsid w:val="00C16977"/>
    <w:rsid w:val="00C211D8"/>
    <w:rsid w:val="00C24216"/>
    <w:rsid w:val="00C24C49"/>
    <w:rsid w:val="00C24E82"/>
    <w:rsid w:val="00C273B0"/>
    <w:rsid w:val="00C3007B"/>
    <w:rsid w:val="00C36C44"/>
    <w:rsid w:val="00C41E90"/>
    <w:rsid w:val="00C44AAB"/>
    <w:rsid w:val="00C45983"/>
    <w:rsid w:val="00C45BFA"/>
    <w:rsid w:val="00C507E5"/>
    <w:rsid w:val="00C517E2"/>
    <w:rsid w:val="00C533D6"/>
    <w:rsid w:val="00C55EF0"/>
    <w:rsid w:val="00C6321C"/>
    <w:rsid w:val="00C653D7"/>
    <w:rsid w:val="00C71B7C"/>
    <w:rsid w:val="00C726F5"/>
    <w:rsid w:val="00C736DB"/>
    <w:rsid w:val="00C77FC9"/>
    <w:rsid w:val="00C80E25"/>
    <w:rsid w:val="00C82C60"/>
    <w:rsid w:val="00C842CB"/>
    <w:rsid w:val="00C844BA"/>
    <w:rsid w:val="00C85503"/>
    <w:rsid w:val="00C85965"/>
    <w:rsid w:val="00C86F4F"/>
    <w:rsid w:val="00C8750C"/>
    <w:rsid w:val="00C90115"/>
    <w:rsid w:val="00C91672"/>
    <w:rsid w:val="00C94C6D"/>
    <w:rsid w:val="00C9681B"/>
    <w:rsid w:val="00CA0621"/>
    <w:rsid w:val="00CA3F5E"/>
    <w:rsid w:val="00CA72F1"/>
    <w:rsid w:val="00CB1CA9"/>
    <w:rsid w:val="00CB6C2F"/>
    <w:rsid w:val="00CC00E5"/>
    <w:rsid w:val="00CC06CB"/>
    <w:rsid w:val="00CC1C20"/>
    <w:rsid w:val="00CC2CBB"/>
    <w:rsid w:val="00CC2ED7"/>
    <w:rsid w:val="00CC2FF5"/>
    <w:rsid w:val="00CC3FEF"/>
    <w:rsid w:val="00CC4C25"/>
    <w:rsid w:val="00CC789C"/>
    <w:rsid w:val="00CD08A2"/>
    <w:rsid w:val="00CD1858"/>
    <w:rsid w:val="00CD321E"/>
    <w:rsid w:val="00CE01A8"/>
    <w:rsid w:val="00CE1D87"/>
    <w:rsid w:val="00CE3868"/>
    <w:rsid w:val="00CF0D73"/>
    <w:rsid w:val="00CF2CA8"/>
    <w:rsid w:val="00CF33DF"/>
    <w:rsid w:val="00CF437D"/>
    <w:rsid w:val="00D02221"/>
    <w:rsid w:val="00D02798"/>
    <w:rsid w:val="00D040E0"/>
    <w:rsid w:val="00D06590"/>
    <w:rsid w:val="00D117A2"/>
    <w:rsid w:val="00D12E75"/>
    <w:rsid w:val="00D1710C"/>
    <w:rsid w:val="00D200A5"/>
    <w:rsid w:val="00D20EC5"/>
    <w:rsid w:val="00D22203"/>
    <w:rsid w:val="00D252AC"/>
    <w:rsid w:val="00D26D6B"/>
    <w:rsid w:val="00D36AB0"/>
    <w:rsid w:val="00D376BF"/>
    <w:rsid w:val="00D46271"/>
    <w:rsid w:val="00D4675D"/>
    <w:rsid w:val="00D479D1"/>
    <w:rsid w:val="00D51967"/>
    <w:rsid w:val="00D57129"/>
    <w:rsid w:val="00D60BB2"/>
    <w:rsid w:val="00D615F7"/>
    <w:rsid w:val="00D6323E"/>
    <w:rsid w:val="00D63E3B"/>
    <w:rsid w:val="00D66301"/>
    <w:rsid w:val="00D70AE7"/>
    <w:rsid w:val="00D711AF"/>
    <w:rsid w:val="00D73713"/>
    <w:rsid w:val="00D778A2"/>
    <w:rsid w:val="00D92D35"/>
    <w:rsid w:val="00D93293"/>
    <w:rsid w:val="00D936B8"/>
    <w:rsid w:val="00D9635A"/>
    <w:rsid w:val="00D979CB"/>
    <w:rsid w:val="00DA1F12"/>
    <w:rsid w:val="00DA3132"/>
    <w:rsid w:val="00DA3A58"/>
    <w:rsid w:val="00DA7126"/>
    <w:rsid w:val="00DB014F"/>
    <w:rsid w:val="00DB0C19"/>
    <w:rsid w:val="00DB3B04"/>
    <w:rsid w:val="00DB6EB1"/>
    <w:rsid w:val="00DC0673"/>
    <w:rsid w:val="00DC21A5"/>
    <w:rsid w:val="00DC2E6A"/>
    <w:rsid w:val="00DC35C5"/>
    <w:rsid w:val="00DC3691"/>
    <w:rsid w:val="00DC3DE3"/>
    <w:rsid w:val="00DD107F"/>
    <w:rsid w:val="00DD11A3"/>
    <w:rsid w:val="00DD1469"/>
    <w:rsid w:val="00DD1D2B"/>
    <w:rsid w:val="00DD2010"/>
    <w:rsid w:val="00DD32F5"/>
    <w:rsid w:val="00DD480F"/>
    <w:rsid w:val="00DD6AC7"/>
    <w:rsid w:val="00DE2459"/>
    <w:rsid w:val="00DF08B4"/>
    <w:rsid w:val="00DF0E38"/>
    <w:rsid w:val="00DF13D1"/>
    <w:rsid w:val="00DF15A4"/>
    <w:rsid w:val="00DF3AF2"/>
    <w:rsid w:val="00DF5F16"/>
    <w:rsid w:val="00DF7E6D"/>
    <w:rsid w:val="00E02BFD"/>
    <w:rsid w:val="00E144EC"/>
    <w:rsid w:val="00E21933"/>
    <w:rsid w:val="00E23205"/>
    <w:rsid w:val="00E23B54"/>
    <w:rsid w:val="00E262C9"/>
    <w:rsid w:val="00E267FA"/>
    <w:rsid w:val="00E26E55"/>
    <w:rsid w:val="00E274B0"/>
    <w:rsid w:val="00E33A31"/>
    <w:rsid w:val="00E41A62"/>
    <w:rsid w:val="00E42F3F"/>
    <w:rsid w:val="00E4361E"/>
    <w:rsid w:val="00E539AB"/>
    <w:rsid w:val="00E54762"/>
    <w:rsid w:val="00E55DD7"/>
    <w:rsid w:val="00E56AAD"/>
    <w:rsid w:val="00E77F3D"/>
    <w:rsid w:val="00E81989"/>
    <w:rsid w:val="00E82CB6"/>
    <w:rsid w:val="00E83369"/>
    <w:rsid w:val="00E84119"/>
    <w:rsid w:val="00E84969"/>
    <w:rsid w:val="00E8621B"/>
    <w:rsid w:val="00E931FC"/>
    <w:rsid w:val="00E95A66"/>
    <w:rsid w:val="00E96C1D"/>
    <w:rsid w:val="00EA0678"/>
    <w:rsid w:val="00EA160C"/>
    <w:rsid w:val="00EA2CEB"/>
    <w:rsid w:val="00EA47EA"/>
    <w:rsid w:val="00EA71DE"/>
    <w:rsid w:val="00EB0037"/>
    <w:rsid w:val="00EC009E"/>
    <w:rsid w:val="00EC0873"/>
    <w:rsid w:val="00EC4418"/>
    <w:rsid w:val="00EC671B"/>
    <w:rsid w:val="00EC73D1"/>
    <w:rsid w:val="00EC7653"/>
    <w:rsid w:val="00ED0A38"/>
    <w:rsid w:val="00ED11A8"/>
    <w:rsid w:val="00ED1AF3"/>
    <w:rsid w:val="00ED3A8D"/>
    <w:rsid w:val="00ED5146"/>
    <w:rsid w:val="00ED7CE3"/>
    <w:rsid w:val="00EE0110"/>
    <w:rsid w:val="00EE09B9"/>
    <w:rsid w:val="00EE3D7D"/>
    <w:rsid w:val="00EE6725"/>
    <w:rsid w:val="00EF19DB"/>
    <w:rsid w:val="00F04176"/>
    <w:rsid w:val="00F06CAE"/>
    <w:rsid w:val="00F06DA2"/>
    <w:rsid w:val="00F07675"/>
    <w:rsid w:val="00F1425A"/>
    <w:rsid w:val="00F1702B"/>
    <w:rsid w:val="00F179B3"/>
    <w:rsid w:val="00F21D82"/>
    <w:rsid w:val="00F22EA4"/>
    <w:rsid w:val="00F24CBA"/>
    <w:rsid w:val="00F3708C"/>
    <w:rsid w:val="00F41C55"/>
    <w:rsid w:val="00F42CEF"/>
    <w:rsid w:val="00F43542"/>
    <w:rsid w:val="00F527A5"/>
    <w:rsid w:val="00F56577"/>
    <w:rsid w:val="00F56C2B"/>
    <w:rsid w:val="00F63FE1"/>
    <w:rsid w:val="00F653E0"/>
    <w:rsid w:val="00F74D7C"/>
    <w:rsid w:val="00F77C4E"/>
    <w:rsid w:val="00F82331"/>
    <w:rsid w:val="00F824E1"/>
    <w:rsid w:val="00F82500"/>
    <w:rsid w:val="00F82E1C"/>
    <w:rsid w:val="00F87622"/>
    <w:rsid w:val="00F91CA5"/>
    <w:rsid w:val="00F96ECD"/>
    <w:rsid w:val="00FA2FB8"/>
    <w:rsid w:val="00FA47C2"/>
    <w:rsid w:val="00FA4C7F"/>
    <w:rsid w:val="00FA5AE0"/>
    <w:rsid w:val="00FB0462"/>
    <w:rsid w:val="00FB6302"/>
    <w:rsid w:val="00FB7791"/>
    <w:rsid w:val="00FC19BC"/>
    <w:rsid w:val="00FC31B1"/>
    <w:rsid w:val="00FC64B5"/>
    <w:rsid w:val="00FD1A2F"/>
    <w:rsid w:val="00FD3526"/>
    <w:rsid w:val="00FD3DD2"/>
    <w:rsid w:val="00FD71C6"/>
    <w:rsid w:val="00FE4B51"/>
    <w:rsid w:val="00FE4B5A"/>
    <w:rsid w:val="00FE729C"/>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6C3481"/>
  <w15:docId w15:val="{49BA99B1-F19F-4454-949D-D18D6B69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ristelle.lacourt@manitowoc.com" TargetMode="External"/><Relationship Id="rId10" Type="http://schemas.openxmlformats.org/officeDocument/2006/relationships/hyperlink" Target="mailto:ebers@se10.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768BF-5FBA-544C-8FDD-56D96446F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1028</Words>
  <Characters>5864</Characters>
  <Application>Microsoft Macintosh Word</Application>
  <DocSecurity>0</DocSecurity>
  <Lines>48</Lines>
  <Paragraphs>13</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5</cp:revision>
  <cp:lastPrinted>2015-02-20T12:40:00Z</cp:lastPrinted>
  <dcterms:created xsi:type="dcterms:W3CDTF">2015-08-28T08:41:00Z</dcterms:created>
  <dcterms:modified xsi:type="dcterms:W3CDTF">2015-08-31T14:35:00Z</dcterms:modified>
</cp:coreProperties>
</file>