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7B0" w:rsidRDefault="00ED47B0" w:rsidP="00FD3526">
      <w:pPr>
        <w:tabs>
          <w:tab w:val="left" w:pos="6096"/>
        </w:tabs>
        <w:jc w:val="right"/>
        <w:rPr>
          <w:rFonts w:ascii="Verdana" w:hAnsi="Verdana"/>
          <w:color w:val="ED1C2A"/>
          <w:sz w:val="30"/>
        </w:rPr>
      </w:pPr>
    </w:p>
    <w:p w:rsidR="0092578F" w:rsidRDefault="0092578F" w:rsidP="00FD3526">
      <w:pPr>
        <w:tabs>
          <w:tab w:val="left" w:pos="6096"/>
        </w:tabs>
        <w:jc w:val="right"/>
        <w:rPr>
          <w:rFonts w:ascii="Verdana" w:hAnsi="Verdana"/>
          <w:color w:val="ED1C2A"/>
          <w:sz w:val="30"/>
          <w:szCs w:val="30"/>
        </w:rPr>
      </w:pPr>
      <w:r>
        <w:rPr>
          <w:rFonts w:ascii="Verdana" w:hAnsi="Verdana"/>
          <w:color w:val="ED1C2A"/>
          <w:sz w:val="30"/>
        </w:rPr>
        <w:t>COMMUNIQUÉ DE PRESSE</w:t>
      </w:r>
    </w:p>
    <w:p w:rsidR="0092578F" w:rsidRPr="004E7391" w:rsidRDefault="00D52114" w:rsidP="00FD3526">
      <w:pPr>
        <w:jc w:val="right"/>
        <w:rPr>
          <w:rFonts w:ascii="Verdana" w:hAnsi="Verdana"/>
          <w:sz w:val="18"/>
          <w:szCs w:val="18"/>
        </w:rPr>
      </w:pPr>
      <w:r>
        <w:rPr>
          <w:rFonts w:ascii="Verdana" w:hAnsi="Verdana"/>
          <w:sz w:val="18"/>
        </w:rPr>
        <w:t>Le 8</w:t>
      </w:r>
      <w:bookmarkStart w:id="0" w:name="_GoBack"/>
      <w:bookmarkEnd w:id="0"/>
      <w:r w:rsidR="00271D45">
        <w:rPr>
          <w:rFonts w:ascii="Verdana" w:hAnsi="Verdana"/>
          <w:sz w:val="18"/>
        </w:rPr>
        <w:t xml:space="preserve"> </w:t>
      </w:r>
      <w:r w:rsidR="0090760B" w:rsidRPr="0090760B">
        <w:rPr>
          <w:rFonts w:ascii="Verdana" w:hAnsi="Verdana"/>
          <w:sz w:val="18"/>
        </w:rPr>
        <w:t>décembre</w:t>
      </w:r>
      <w:r w:rsidR="0090760B">
        <w:rPr>
          <w:rFonts w:ascii="Verdana" w:hAnsi="Verdana"/>
          <w:sz w:val="18"/>
        </w:rPr>
        <w:t xml:space="preserve"> </w:t>
      </w:r>
      <w:r w:rsidR="00271D45">
        <w:rPr>
          <w:rFonts w:ascii="Verdana" w:hAnsi="Verdana"/>
          <w:sz w:val="18"/>
        </w:rPr>
        <w:t>2015</w:t>
      </w:r>
    </w:p>
    <w:p w:rsidR="00164A29" w:rsidRDefault="00A678F4" w:rsidP="00FD3526">
      <w:pPr>
        <w:rPr>
          <w:rFonts w:ascii="Verdana" w:hAnsi="Verdana"/>
          <w:color w:val="ED1C2A"/>
          <w:sz w:val="30"/>
          <w:szCs w:val="30"/>
        </w:rPr>
      </w:pPr>
      <w:r>
        <w:rPr>
          <w:noProof/>
          <w:color w:val="41525C"/>
          <w:lang w:val="en-GB" w:eastAsia="en-GB" w:bidi="ar-SA"/>
        </w:rPr>
        <w:drawing>
          <wp:anchor distT="0" distB="0" distL="114300" distR="114300" simplePos="0" relativeHeight="251659264" behindDoc="0" locked="1" layoutInCell="1" allowOverlap="1" wp14:anchorId="3D1C0C8B" wp14:editId="781A1160">
            <wp:simplePos x="0" y="0"/>
            <wp:positionH relativeFrom="margin">
              <wp:posOffset>0</wp:posOffset>
            </wp:positionH>
            <wp:positionV relativeFrom="page">
              <wp:posOffset>802640</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rsidR="007523FB" w:rsidRPr="003E31C0" w:rsidRDefault="007523FB" w:rsidP="00FD3526">
      <w:pPr>
        <w:tabs>
          <w:tab w:val="left" w:pos="4111"/>
          <w:tab w:val="left" w:pos="7371"/>
        </w:tabs>
        <w:jc w:val="center"/>
        <w:rPr>
          <w:rFonts w:ascii="Verdana" w:hAnsi="Verdana"/>
          <w:b/>
          <w:color w:val="41525C"/>
          <w:sz w:val="16"/>
          <w:szCs w:val="16"/>
        </w:rPr>
      </w:pPr>
      <w:r>
        <w:rPr>
          <w:rFonts w:ascii="Verdana" w:hAnsi="Verdana"/>
          <w:color w:val="41525C"/>
          <w:sz w:val="16"/>
        </w:rPr>
        <w:t xml:space="preserve"> </w:t>
      </w:r>
    </w:p>
    <w:p w:rsidR="00506C1D" w:rsidRDefault="00506C1D" w:rsidP="00FD3526">
      <w:pPr>
        <w:tabs>
          <w:tab w:val="left" w:pos="6096"/>
        </w:tabs>
        <w:rPr>
          <w:rFonts w:ascii="Verdana" w:hAnsi="Verdana"/>
          <w:color w:val="ED1C2A"/>
          <w:sz w:val="30"/>
          <w:szCs w:val="30"/>
        </w:rPr>
      </w:pPr>
    </w:p>
    <w:p w:rsidR="00163032" w:rsidRDefault="00163032" w:rsidP="00FD3526">
      <w:pPr>
        <w:tabs>
          <w:tab w:val="left" w:pos="6096"/>
        </w:tabs>
        <w:rPr>
          <w:rFonts w:ascii="Verdana" w:hAnsi="Verdana"/>
          <w:color w:val="ED1C2A"/>
          <w:sz w:val="30"/>
          <w:szCs w:val="30"/>
        </w:rPr>
      </w:pPr>
    </w:p>
    <w:p w:rsidR="007408D7" w:rsidRPr="00FD3526" w:rsidRDefault="0053548F" w:rsidP="00FD3526">
      <w:pPr>
        <w:rPr>
          <w:rFonts w:ascii="Georgia" w:hAnsi="Georgia"/>
          <w:b/>
          <w:bCs/>
          <w:sz w:val="28"/>
          <w:szCs w:val="20"/>
        </w:rPr>
      </w:pPr>
      <w:r w:rsidRPr="00B76539">
        <w:rPr>
          <w:rFonts w:ascii="Georgia" w:hAnsi="Georgia"/>
          <w:b/>
          <w:sz w:val="28"/>
        </w:rPr>
        <w:t>6</w:t>
      </w:r>
      <w:r w:rsidR="007D3350">
        <w:rPr>
          <w:rFonts w:ascii="Georgia" w:hAnsi="Georgia"/>
          <w:b/>
          <w:sz w:val="28"/>
        </w:rPr>
        <w:t xml:space="preserve"> grues Potain construisent la plus grande centrale d'énergie de fusion du monde</w:t>
      </w:r>
    </w:p>
    <w:p w:rsidR="007408D7" w:rsidRPr="00FD3526" w:rsidRDefault="007408D7" w:rsidP="00FD3526">
      <w:pPr>
        <w:rPr>
          <w:rFonts w:ascii="Georgia" w:hAnsi="Georgia" w:cs="Georgia"/>
          <w:sz w:val="20"/>
          <w:szCs w:val="20"/>
        </w:rPr>
      </w:pPr>
    </w:p>
    <w:p w:rsidR="00BC69F3" w:rsidRPr="00011AD2" w:rsidRDefault="006319F1" w:rsidP="00BC69F3">
      <w:pPr>
        <w:rPr>
          <w:rFonts w:ascii="Georgia" w:hAnsi="Georgia" w:cs="Georgia"/>
          <w:sz w:val="21"/>
          <w:szCs w:val="21"/>
        </w:rPr>
      </w:pPr>
      <w:r>
        <w:rPr>
          <w:rFonts w:ascii="Georgia" w:hAnsi="Georgia"/>
          <w:sz w:val="21"/>
        </w:rPr>
        <w:t xml:space="preserve">Des grues à tour Potain sont en train de construire l'un des plus grands réacteurs de fusion nucléaire expérimentaux du monde sur un très vaste chantier dans le sud de la France. Construit à partir d'éléments en acier inoxydable dont les épaisseurs varient </w:t>
      </w:r>
      <w:r w:rsidRPr="0053548F">
        <w:rPr>
          <w:rFonts w:ascii="Georgia" w:hAnsi="Georgia"/>
          <w:sz w:val="21"/>
        </w:rPr>
        <w:t xml:space="preserve">entre 50 et 250 millimètres, le réacteur de fusion ITER abritera les systèmes nécessaires au fonctionnement du </w:t>
      </w:r>
      <w:r w:rsidRPr="00B76539">
        <w:rPr>
          <w:rFonts w:ascii="Georgia" w:hAnsi="Georgia"/>
          <w:sz w:val="21"/>
        </w:rPr>
        <w:t>tokamak</w:t>
      </w:r>
      <w:r w:rsidRPr="0053548F">
        <w:rPr>
          <w:rFonts w:ascii="Georgia" w:hAnsi="Georgia"/>
          <w:sz w:val="21"/>
        </w:rPr>
        <w:t xml:space="preserve"> ITER. Le </w:t>
      </w:r>
      <w:r w:rsidRPr="00B76539">
        <w:rPr>
          <w:rFonts w:ascii="Georgia" w:hAnsi="Georgia"/>
          <w:sz w:val="21"/>
        </w:rPr>
        <w:t>tokamak</w:t>
      </w:r>
      <w:r w:rsidRPr="0053548F">
        <w:rPr>
          <w:rFonts w:ascii="Georgia" w:hAnsi="Georgia"/>
          <w:sz w:val="21"/>
        </w:rPr>
        <w:t xml:space="preserve"> est le complexe où l'énergie nucléaire sera produite. Il s'agit d'un bâtiment de sept étages en béton, de 120 mètres de long sur 80 mètres de large. Sa structure comportera 16 000 tonnes de barres d’armature, 150 000 mètres cubes de béton et 7500 tonnes d'acier.</w:t>
      </w:r>
    </w:p>
    <w:p w:rsidR="00BC69F3" w:rsidRPr="00011AD2" w:rsidRDefault="00BC69F3" w:rsidP="00890020">
      <w:pPr>
        <w:rPr>
          <w:rFonts w:ascii="Georgia" w:hAnsi="Georgia" w:cs="Georgia"/>
          <w:sz w:val="21"/>
          <w:szCs w:val="21"/>
        </w:rPr>
      </w:pPr>
    </w:p>
    <w:p w:rsidR="00633122" w:rsidRDefault="002526B0" w:rsidP="00EE11AD">
      <w:pPr>
        <w:rPr>
          <w:rFonts w:ascii="Georgia" w:hAnsi="Georgia" w:cs="Georgia"/>
          <w:sz w:val="21"/>
          <w:szCs w:val="21"/>
        </w:rPr>
      </w:pPr>
      <w:r>
        <w:rPr>
          <w:rFonts w:ascii="Georgia" w:hAnsi="Georgia"/>
          <w:sz w:val="21"/>
        </w:rPr>
        <w:t xml:space="preserve">Parmi les six grues Potain œuvrant sur ce chantier de 300 millions d'euros figurent deux grues à tour topless, une MDT 308 et une MDT 368, ainsi que quatre grues à tour à montage par éléments traditionnelles, la MD 610 M40, la MD 485 B, la MD 560 B et la MD 175. Ces grues ont été fournies neuves à Dodin Campenon Bernard, une filiale de l'entrepreneur géant Vinci Construction, qui s'occupe de tous les travaux de levage sur le chantier. La gestion globale de la construction a été confiée au groupe VFR, un consortium composé de Vinci, Ferrovial et Razel Bec. </w:t>
      </w:r>
    </w:p>
    <w:p w:rsidR="0059774F" w:rsidRDefault="0059774F" w:rsidP="00EE11AD">
      <w:pPr>
        <w:rPr>
          <w:rFonts w:ascii="Georgia" w:hAnsi="Georgia" w:cs="Georgia"/>
          <w:sz w:val="21"/>
          <w:szCs w:val="21"/>
        </w:rPr>
      </w:pPr>
    </w:p>
    <w:p w:rsidR="002F3531" w:rsidRPr="006D2047" w:rsidRDefault="00462558" w:rsidP="00462558">
      <w:pPr>
        <w:rPr>
          <w:rFonts w:ascii="Georgia" w:hAnsi="Georgia" w:cs="Georgia"/>
          <w:sz w:val="21"/>
          <w:szCs w:val="21"/>
        </w:rPr>
      </w:pPr>
      <w:r>
        <w:rPr>
          <w:rFonts w:ascii="Georgia" w:hAnsi="Georgia"/>
          <w:sz w:val="21"/>
        </w:rPr>
        <w:t xml:space="preserve">Selon Laurent Moustraire, responsable de site chez Dodin Campenon Bernard, les grues effectuent une succession de levages difficiles à mesure que les composants du tokamak sont assemblés. « Pour ce chantier extrêmement important, nous devions nous assurer de travailler avec un fournisseur de grues professionnel et fiable », déclare-t-il. « Nous avons choisi Manitowoc car l'équipe chargée de ce projet spécifique nous accompagne depuis le début de la réponse à l'appel d'offres. Elle a parfaitement pris la mesure de ce qui doit être fait et des contraintes qui entrent en jeu, ce qui lui a permis de nous proposer des grues tout particulièrement conçues pour répondre à nos besoins. De plus, la présence d'un </w:t>
      </w:r>
      <w:r w:rsidR="0053548F">
        <w:rPr>
          <w:rFonts w:ascii="Georgia" w:hAnsi="Georgia"/>
          <w:sz w:val="21"/>
        </w:rPr>
        <w:t xml:space="preserve">point de service </w:t>
      </w:r>
      <w:r>
        <w:rPr>
          <w:rFonts w:ascii="Georgia" w:hAnsi="Georgia"/>
          <w:sz w:val="21"/>
        </w:rPr>
        <w:t>Manitowoc Crane Care dans la rég</w:t>
      </w:r>
      <w:r w:rsidR="00B76539">
        <w:rPr>
          <w:rFonts w:ascii="Georgia" w:hAnsi="Georgia"/>
          <w:sz w:val="21"/>
        </w:rPr>
        <w:t>ion</w:t>
      </w:r>
      <w:r>
        <w:rPr>
          <w:rFonts w:ascii="Georgia" w:hAnsi="Georgia"/>
          <w:sz w:val="21"/>
        </w:rPr>
        <w:t xml:space="preserve"> a été un facteur important dans notre prise de décision finale. » </w:t>
      </w:r>
    </w:p>
    <w:p w:rsidR="005C745C" w:rsidRDefault="005C745C" w:rsidP="00EE11AD">
      <w:pPr>
        <w:rPr>
          <w:rFonts w:ascii="Georgia" w:hAnsi="Georgia" w:cs="Georgia"/>
          <w:sz w:val="21"/>
          <w:szCs w:val="21"/>
        </w:rPr>
      </w:pPr>
    </w:p>
    <w:p w:rsidR="008564EB" w:rsidRDefault="0053548F" w:rsidP="00890020">
      <w:pPr>
        <w:rPr>
          <w:rFonts w:ascii="Georgia" w:hAnsi="Georgia" w:cs="Georgia"/>
          <w:sz w:val="21"/>
          <w:szCs w:val="21"/>
        </w:rPr>
      </w:pPr>
      <w:r>
        <w:rPr>
          <w:rFonts w:ascii="Georgia" w:hAnsi="Georgia"/>
          <w:sz w:val="21"/>
        </w:rPr>
        <w:t>Le département</w:t>
      </w:r>
      <w:r w:rsidR="005C745C">
        <w:rPr>
          <w:rFonts w:ascii="Georgia" w:hAnsi="Georgia"/>
          <w:sz w:val="21"/>
        </w:rPr>
        <w:t xml:space="preserve"> Lift Solutions de Manitowoc, qui offre aux clients une assistance technique spécialisée, </w:t>
      </w:r>
      <w:r w:rsidR="005C745C" w:rsidRPr="00B76539">
        <w:rPr>
          <w:rFonts w:ascii="Georgia" w:hAnsi="Georgia"/>
          <w:sz w:val="21"/>
        </w:rPr>
        <w:t>a participé</w:t>
      </w:r>
      <w:r w:rsidR="005C745C">
        <w:rPr>
          <w:rFonts w:ascii="Georgia" w:hAnsi="Georgia"/>
          <w:sz w:val="21"/>
        </w:rPr>
        <w:t xml:space="preserve"> à la </w:t>
      </w:r>
      <w:r w:rsidR="0027024F">
        <w:rPr>
          <w:rFonts w:ascii="Georgia" w:hAnsi="Georgia"/>
          <w:sz w:val="21"/>
        </w:rPr>
        <w:t>définition et à la personnalisation</w:t>
      </w:r>
      <w:r w:rsidR="0090760B">
        <w:rPr>
          <w:rFonts w:ascii="Georgia" w:hAnsi="Georgia"/>
          <w:sz w:val="21"/>
        </w:rPr>
        <w:t xml:space="preserve"> </w:t>
      </w:r>
      <w:r w:rsidR="005C745C">
        <w:rPr>
          <w:rFonts w:ascii="Georgia" w:hAnsi="Georgia"/>
          <w:sz w:val="21"/>
        </w:rPr>
        <w:t>des grues sur le chantier. La conception unique et le processus complexe de construction de la structure nécessitaient un éventail de grues de diverses capacités.  D'après Pascal Ducrot, directeur de Lift Solutions, les grues ont été choisies non seulement pour leurs capacités mais aussi pour leur fiabilité et leur rendement éprouvés sur d'innombrables autres chantiers. « Construire une centrale expérimentale, qui est la première en son genre, veut évidemment dire que nous entreprenons quelque chose d'inédit », indique-t-il. « C'est pourquoi l'entrepreneur voulait minimiser le nombre d'inconnues sur le chantier, et il était donc important que les grues aient fait la preuve de leurs capacités sur le terrain. Potain est la première marque de grues à tour au monde et tous les modèles choisis pour le chantier de l'ITER ont démontré leurs qualités au fil du temps. Cette centrale de fusion est un projet très ambitieux et les grues devront faire face au climat et aux conditions de travail délicates, mais nous avons confiance en leurs capacités et le client aussi. »</w:t>
      </w:r>
    </w:p>
    <w:p w:rsidR="002704C4" w:rsidRDefault="002704C4" w:rsidP="00890020">
      <w:pPr>
        <w:rPr>
          <w:rFonts w:ascii="Georgia" w:hAnsi="Georgia" w:cs="Georgia"/>
          <w:sz w:val="21"/>
          <w:szCs w:val="21"/>
        </w:rPr>
      </w:pPr>
    </w:p>
    <w:p w:rsidR="00E42738" w:rsidRDefault="00B153DB" w:rsidP="00890020">
      <w:pPr>
        <w:rPr>
          <w:rFonts w:ascii="Georgia" w:hAnsi="Georgia" w:cs="Georgia"/>
          <w:sz w:val="21"/>
          <w:szCs w:val="21"/>
        </w:rPr>
      </w:pPr>
      <w:r>
        <w:rPr>
          <w:rFonts w:ascii="Georgia" w:hAnsi="Georgia"/>
          <w:sz w:val="21"/>
        </w:rPr>
        <w:lastRenderedPageBreak/>
        <w:t xml:space="preserve">Les grues ont été livrées fin 2014 et elles devraient rester sur le chantier pendant au moins cinq ans. En raison de la complexité du projet, leur montage a pris six mois. Elles ont toutes été érigées sur de grandes sections de mât pour assurer une capacité de levage optimale. </w:t>
      </w:r>
    </w:p>
    <w:p w:rsidR="00E42738" w:rsidRDefault="00E42738" w:rsidP="00890020">
      <w:pPr>
        <w:rPr>
          <w:rFonts w:ascii="Georgia" w:hAnsi="Georgia" w:cs="Georgia"/>
          <w:sz w:val="21"/>
          <w:szCs w:val="21"/>
        </w:rPr>
      </w:pPr>
    </w:p>
    <w:p w:rsidR="008564EB" w:rsidRPr="00280F6D" w:rsidRDefault="008564EB" w:rsidP="00890020">
      <w:pPr>
        <w:rPr>
          <w:rFonts w:ascii="Georgia" w:hAnsi="Georgia" w:cs="Georgia"/>
          <w:sz w:val="21"/>
          <w:szCs w:val="21"/>
        </w:rPr>
      </w:pPr>
      <w:r>
        <w:rPr>
          <w:rFonts w:ascii="Georgia" w:hAnsi="Georgia"/>
          <w:sz w:val="21"/>
        </w:rPr>
        <w:t xml:space="preserve">Les grues Potain opèrent actuellement sur de longues plages horaires, effectuant l'assemblage de plus d'un million de composants qui seront utilisés dans le tokamak et qui sont fabriqués par des fournisseurs partout dans le monde. Manitowoc veille à ce que </w:t>
      </w:r>
      <w:r w:rsidR="0053548F">
        <w:rPr>
          <w:rFonts w:ascii="Georgia" w:hAnsi="Georgia"/>
          <w:sz w:val="21"/>
        </w:rPr>
        <w:t xml:space="preserve">les </w:t>
      </w:r>
      <w:r>
        <w:rPr>
          <w:rFonts w:ascii="Georgia" w:hAnsi="Georgia"/>
          <w:sz w:val="21"/>
        </w:rPr>
        <w:t>équipes de Crane Care visitent régulièrement le chantier.</w:t>
      </w:r>
    </w:p>
    <w:p w:rsidR="00011AD2" w:rsidRDefault="00011AD2" w:rsidP="00AC0122">
      <w:pPr>
        <w:rPr>
          <w:rFonts w:ascii="Georgia" w:hAnsi="Georgia" w:cs="Georgia"/>
          <w:sz w:val="21"/>
          <w:szCs w:val="21"/>
        </w:rPr>
      </w:pPr>
    </w:p>
    <w:p w:rsidR="002704C4" w:rsidRPr="006D2047" w:rsidRDefault="002704C4" w:rsidP="002704C4">
      <w:pPr>
        <w:rPr>
          <w:rFonts w:ascii="Georgia" w:hAnsi="Georgia" w:cs="Georgia"/>
          <w:sz w:val="21"/>
          <w:szCs w:val="21"/>
        </w:rPr>
      </w:pPr>
      <w:r>
        <w:rPr>
          <w:rFonts w:ascii="Georgia" w:hAnsi="Georgia"/>
          <w:sz w:val="21"/>
        </w:rPr>
        <w:t xml:space="preserve">Jean-Claude Guiter, directeur des </w:t>
      </w:r>
      <w:r w:rsidR="0053548F">
        <w:rPr>
          <w:rFonts w:ascii="Georgia" w:hAnsi="Georgia"/>
          <w:sz w:val="21"/>
        </w:rPr>
        <w:t xml:space="preserve">grands </w:t>
      </w:r>
      <w:r>
        <w:rPr>
          <w:rFonts w:ascii="Georgia" w:hAnsi="Georgia"/>
          <w:sz w:val="21"/>
        </w:rPr>
        <w:t>comptes chez Manitowoc, s'est occupé du contrat de fourniture des grues et il explique pourquoi l'entreprise a été choisie pour exécuter les travaux de ce projet unique. « Manitowoc a adopté une approche coopérative et proactive de la gestion de ce projet</w:t>
      </w:r>
      <w:r w:rsidR="00ED47B0">
        <w:rPr>
          <w:rFonts w:ascii="Georgia" w:hAnsi="Georgia"/>
          <w:sz w:val="21"/>
        </w:rPr>
        <w:t> </w:t>
      </w:r>
      <w:r>
        <w:rPr>
          <w:rFonts w:ascii="Georgia" w:hAnsi="Georgia"/>
          <w:sz w:val="21"/>
        </w:rPr>
        <w:t>», précise-t-il. « Notre client a apprécié que nous communiquions en permanence avec lui ce qui, combiné à l'assistance technique et au service que nous fournissons, lui a donné la confiance nécessaire pour choisir des grues Potain en vue d'honorer ce contrat. »</w:t>
      </w:r>
    </w:p>
    <w:p w:rsidR="002704C4" w:rsidRPr="006D2047" w:rsidRDefault="002704C4" w:rsidP="002704C4">
      <w:pPr>
        <w:rPr>
          <w:rFonts w:ascii="Georgia" w:hAnsi="Georgia" w:cs="Georgia"/>
          <w:sz w:val="21"/>
          <w:szCs w:val="21"/>
        </w:rPr>
      </w:pPr>
    </w:p>
    <w:p w:rsidR="0044766F" w:rsidRDefault="00AC0122" w:rsidP="00890020">
      <w:pPr>
        <w:rPr>
          <w:rFonts w:ascii="Georgia" w:hAnsi="Georgia" w:cs="Georgia"/>
          <w:sz w:val="21"/>
          <w:szCs w:val="21"/>
        </w:rPr>
      </w:pPr>
      <w:r>
        <w:rPr>
          <w:rFonts w:ascii="Georgia" w:hAnsi="Georgia"/>
          <w:sz w:val="21"/>
        </w:rPr>
        <w:t xml:space="preserve">La MDT 308, d'une capacité de 12 tonnes, a été équipée d'une flèche de 35 mètres et elle opère à une hauteur de 51 mètres. Sur la MDT 368, dont la capacité maximum est de 16 tonnes, la longueur de flèche est de 55 mètres et la hauteur de travail de 81 mètres. La MD 610 M40 est la grue la plus puissante sur le chantier, possédant une capacité maximum de 40 tonnes, et sa flèche est configurée avec une longueur de 65 mètres et une hauteur de travail de 77 mètres. La MD 485 B </w:t>
      </w:r>
      <w:proofErr w:type="gramStart"/>
      <w:r>
        <w:rPr>
          <w:rFonts w:ascii="Georgia" w:hAnsi="Georgia"/>
          <w:sz w:val="21"/>
        </w:rPr>
        <w:t>a</w:t>
      </w:r>
      <w:proofErr w:type="gramEnd"/>
      <w:r>
        <w:rPr>
          <w:rFonts w:ascii="Georgia" w:hAnsi="Georgia"/>
          <w:sz w:val="21"/>
        </w:rPr>
        <w:t xml:space="preserve"> une capacité maximum de 20 tonnes et elle œuvre avec une flèche de 60 mètres à une hauteur de travail de 75 mètres. Quant à la MD 560 B, d'une capacité de 25 tonnes, sa longueur de flèche est de 55 mètres et sa hauteur de travail de 64 mètres. La MD 175 B a pour sa part une capacité maximum de 8 tonnes, une longueur de flèche de 35 mètres et une hauteur de travail de 28 mètres.</w:t>
      </w:r>
    </w:p>
    <w:p w:rsidR="002042D1" w:rsidRPr="00280F6D" w:rsidRDefault="002042D1" w:rsidP="00890020">
      <w:pPr>
        <w:rPr>
          <w:rFonts w:ascii="Georgia" w:hAnsi="Georgia" w:cs="Georgia"/>
          <w:sz w:val="21"/>
          <w:szCs w:val="21"/>
        </w:rPr>
      </w:pPr>
    </w:p>
    <w:p w:rsidR="002042D1" w:rsidRPr="00280F6D" w:rsidRDefault="003F00B9" w:rsidP="00890020">
      <w:pPr>
        <w:rPr>
          <w:rFonts w:ascii="Georgia" w:hAnsi="Georgia" w:cs="Georgia"/>
          <w:sz w:val="21"/>
          <w:szCs w:val="21"/>
        </w:rPr>
      </w:pPr>
      <w:r>
        <w:rPr>
          <w:rFonts w:ascii="Georgia" w:hAnsi="Georgia"/>
          <w:sz w:val="21"/>
        </w:rPr>
        <w:t xml:space="preserve">Le projet ITER est conçu pour expérimenter la production d'électricité à grande échelle et l'autosuffisance en tritium. Constituée de 39 bâtiments répartis sur une superficie de 42 hectares, la centrale doit devenir le plus important projet de recherche du monde dans le domaine de l'énergie. </w:t>
      </w:r>
    </w:p>
    <w:p w:rsidR="00B153DB" w:rsidRPr="00280F6D" w:rsidRDefault="00B153DB" w:rsidP="00E6788B">
      <w:pPr>
        <w:rPr>
          <w:rFonts w:ascii="Georgia" w:hAnsi="Georgia" w:cs="Georgia"/>
          <w:sz w:val="21"/>
          <w:szCs w:val="21"/>
        </w:rPr>
      </w:pPr>
    </w:p>
    <w:p w:rsidR="00233046" w:rsidRPr="00280F6D" w:rsidRDefault="00233046" w:rsidP="00E6788B">
      <w:pPr>
        <w:rPr>
          <w:rFonts w:ascii="Georgia" w:hAnsi="Georgia" w:cs="Georgia"/>
          <w:sz w:val="21"/>
          <w:szCs w:val="21"/>
        </w:rPr>
      </w:pPr>
    </w:p>
    <w:p w:rsidR="00A678F4" w:rsidRPr="009A368C" w:rsidRDefault="00A678F4" w:rsidP="00FD3526">
      <w:pPr>
        <w:tabs>
          <w:tab w:val="left" w:pos="1055"/>
          <w:tab w:val="left" w:pos="4111"/>
          <w:tab w:val="left" w:pos="5812"/>
          <w:tab w:val="left" w:pos="7371"/>
        </w:tabs>
        <w:jc w:val="center"/>
        <w:rPr>
          <w:rFonts w:ascii="Georgia" w:hAnsi="Georgia" w:cs="Georgia"/>
          <w:sz w:val="21"/>
          <w:szCs w:val="21"/>
        </w:rPr>
      </w:pPr>
      <w:r>
        <w:rPr>
          <w:rFonts w:ascii="Georgia" w:hAnsi="Georgia"/>
          <w:sz w:val="21"/>
        </w:rPr>
        <w:t>-FIN-</w:t>
      </w:r>
    </w:p>
    <w:p w:rsidR="00D979CB" w:rsidRPr="009A368C" w:rsidRDefault="00D979CB" w:rsidP="00FD3526">
      <w:pPr>
        <w:tabs>
          <w:tab w:val="left" w:pos="1055"/>
          <w:tab w:val="left" w:pos="4111"/>
          <w:tab w:val="left" w:pos="5812"/>
          <w:tab w:val="left" w:pos="7371"/>
        </w:tabs>
        <w:jc w:val="center"/>
        <w:rPr>
          <w:rFonts w:ascii="Georgia" w:hAnsi="Georgia" w:cs="Georgia"/>
          <w:sz w:val="21"/>
          <w:szCs w:val="21"/>
        </w:rPr>
      </w:pPr>
    </w:p>
    <w:p w:rsidR="006B2D8B" w:rsidRPr="00051294" w:rsidRDefault="006B2D8B" w:rsidP="006B2D8B">
      <w:pPr>
        <w:spacing w:line="276" w:lineRule="auto"/>
        <w:rPr>
          <w:rFonts w:ascii="Georgia" w:hAnsi="Georgia"/>
          <w:b/>
          <w:color w:val="41525C"/>
          <w:sz w:val="19"/>
          <w:szCs w:val="19"/>
        </w:rPr>
      </w:pPr>
      <w:r>
        <w:rPr>
          <w:rFonts w:ascii="Georgia" w:hAnsi="Georgia"/>
          <w:color w:val="ED1C2A"/>
          <w:sz w:val="19"/>
        </w:rPr>
        <w:t xml:space="preserve">CONTACT </w:t>
      </w:r>
      <w:r>
        <w:tab/>
      </w:r>
      <w:r>
        <w:tab/>
      </w:r>
      <w:r>
        <w:tab/>
      </w:r>
      <w:r>
        <w:tab/>
      </w:r>
    </w:p>
    <w:p w:rsidR="006B2D8B" w:rsidRPr="00051294" w:rsidRDefault="006B2D8B" w:rsidP="006B2D8B">
      <w:pPr>
        <w:tabs>
          <w:tab w:val="left" w:pos="3969"/>
        </w:tabs>
        <w:spacing w:line="276" w:lineRule="auto"/>
        <w:rPr>
          <w:rFonts w:ascii="Georgia" w:hAnsi="Georgia"/>
          <w:color w:val="41525C"/>
          <w:sz w:val="19"/>
          <w:szCs w:val="19"/>
        </w:rPr>
      </w:pPr>
      <w:r>
        <w:rPr>
          <w:rFonts w:ascii="Georgia" w:hAnsi="Georgia"/>
          <w:b/>
          <w:color w:val="41525C"/>
          <w:sz w:val="19"/>
        </w:rPr>
        <w:t>Cristelle Lacourt</w:t>
      </w:r>
      <w:r>
        <w:tab/>
      </w:r>
      <w:r>
        <w:rPr>
          <w:rFonts w:ascii="Georgia" w:hAnsi="Georgia"/>
          <w:b/>
          <w:color w:val="41525C"/>
          <w:sz w:val="19"/>
        </w:rPr>
        <w:t>Charlie Ebers</w:t>
      </w:r>
      <w:r>
        <w:rPr>
          <w:rFonts w:ascii="Georgia" w:hAnsi="Georgia"/>
          <w:color w:val="41525C"/>
          <w:sz w:val="19"/>
        </w:rPr>
        <w:t xml:space="preserve"> </w:t>
      </w:r>
    </w:p>
    <w:p w:rsidR="006B2D8B" w:rsidRPr="00051294" w:rsidRDefault="006B2D8B" w:rsidP="006B2D8B">
      <w:pPr>
        <w:tabs>
          <w:tab w:val="left" w:pos="3969"/>
        </w:tabs>
        <w:spacing w:line="276" w:lineRule="auto"/>
        <w:rPr>
          <w:rFonts w:ascii="Georgia" w:hAnsi="Georgia"/>
          <w:color w:val="41525C"/>
          <w:sz w:val="19"/>
          <w:szCs w:val="19"/>
        </w:rPr>
      </w:pPr>
      <w:r>
        <w:rPr>
          <w:rFonts w:ascii="Georgia" w:hAnsi="Georgia"/>
          <w:color w:val="41525C"/>
          <w:sz w:val="19"/>
        </w:rPr>
        <w:t>Manitowoc</w:t>
      </w:r>
      <w:r>
        <w:tab/>
      </w:r>
      <w:r>
        <w:rPr>
          <w:rFonts w:ascii="Georgia" w:hAnsi="Georgia"/>
          <w:color w:val="41525C"/>
          <w:sz w:val="19"/>
        </w:rPr>
        <w:t>SE10</w:t>
      </w:r>
    </w:p>
    <w:p w:rsidR="006B2D8B" w:rsidRPr="00051294" w:rsidRDefault="002A5BC5" w:rsidP="006B2D8B">
      <w:pPr>
        <w:tabs>
          <w:tab w:val="left" w:pos="3969"/>
        </w:tabs>
        <w:spacing w:line="276" w:lineRule="auto"/>
        <w:rPr>
          <w:rFonts w:ascii="Georgia" w:hAnsi="Georgia"/>
          <w:color w:val="41525C"/>
          <w:sz w:val="19"/>
          <w:szCs w:val="19"/>
        </w:rPr>
      </w:pPr>
      <w:r>
        <w:rPr>
          <w:rFonts w:ascii="Georgia" w:hAnsi="Georgia"/>
          <w:color w:val="41525C"/>
          <w:sz w:val="19"/>
        </w:rPr>
        <w:t>T +33 472 182 018</w:t>
      </w:r>
      <w:r>
        <w:tab/>
      </w:r>
      <w:r>
        <w:rPr>
          <w:rFonts w:ascii="Georgia" w:hAnsi="Georgia"/>
          <w:color w:val="41525C"/>
          <w:sz w:val="19"/>
        </w:rPr>
        <w:t>T +44 207 923 5864</w:t>
      </w:r>
    </w:p>
    <w:p w:rsidR="006B2D8B" w:rsidRPr="00051294" w:rsidRDefault="008378F1" w:rsidP="006B2D8B">
      <w:pPr>
        <w:tabs>
          <w:tab w:val="left" w:pos="1055"/>
          <w:tab w:val="left" w:pos="3969"/>
          <w:tab w:val="left" w:pos="6379"/>
          <w:tab w:val="left" w:pos="7371"/>
        </w:tabs>
        <w:spacing w:line="276" w:lineRule="auto"/>
        <w:rPr>
          <w:rFonts w:ascii="Georgia" w:hAnsi="Georgia"/>
          <w:color w:val="41525C"/>
          <w:sz w:val="19"/>
          <w:szCs w:val="19"/>
        </w:rPr>
      </w:pPr>
      <w:hyperlink r:id="rId10">
        <w:r w:rsidR="00F63C7A">
          <w:rPr>
            <w:rStyle w:val="Hyperlink"/>
            <w:rFonts w:ascii="Georgia" w:hAnsi="Georgia"/>
            <w:sz w:val="19"/>
          </w:rPr>
          <w:t xml:space="preserve">cristelle.lacourt@manitowoc.com </w:t>
        </w:r>
      </w:hyperlink>
      <w:r w:rsidR="00F63C7A">
        <w:tab/>
      </w:r>
      <w:r w:rsidR="00F63C7A">
        <w:rPr>
          <w:rStyle w:val="Hyperlink"/>
          <w:rFonts w:ascii="Georgia" w:hAnsi="Georgia"/>
          <w:sz w:val="19"/>
        </w:rPr>
        <w:t>charlie.ebers@se10.com</w:t>
      </w:r>
    </w:p>
    <w:p w:rsidR="006B2D8B" w:rsidRDefault="006B2D8B" w:rsidP="006B2D8B">
      <w:pPr>
        <w:spacing w:line="276" w:lineRule="auto"/>
        <w:rPr>
          <w:rFonts w:ascii="Georgia" w:hAnsi="Georgia" w:cs="Georgia"/>
          <w:sz w:val="19"/>
          <w:szCs w:val="19"/>
        </w:rPr>
      </w:pPr>
    </w:p>
    <w:p w:rsidR="00ED47B0" w:rsidRPr="00051294" w:rsidRDefault="00ED47B0" w:rsidP="006B2D8B">
      <w:pPr>
        <w:spacing w:line="276" w:lineRule="auto"/>
        <w:rPr>
          <w:rFonts w:ascii="Georgia" w:hAnsi="Georgia" w:cs="Georgia"/>
          <w:sz w:val="19"/>
          <w:szCs w:val="19"/>
        </w:rPr>
      </w:pPr>
    </w:p>
    <w:p w:rsidR="006B2D8B" w:rsidRPr="00ED47B0" w:rsidRDefault="00ED47B0" w:rsidP="00ED47B0">
      <w:pPr>
        <w:rPr>
          <w:rFonts w:ascii="Georgia" w:hAnsi="Georgia"/>
          <w:sz w:val="19"/>
          <w:szCs w:val="19"/>
        </w:rPr>
      </w:pPr>
      <w:r>
        <w:rPr>
          <w:rFonts w:ascii="Verdana" w:hAnsi="Verdana"/>
          <w:color w:val="ED1C2A"/>
          <w:sz w:val="18"/>
        </w:rPr>
        <w:t>À PROPOS DE THE MANITOWOC COMPANY, INC.</w:t>
      </w:r>
      <w:r>
        <w:rPr>
          <w:rFonts w:ascii="Verdana" w:hAnsi="Verdana"/>
          <w:sz w:val="18"/>
        </w:rPr>
        <w:t xml:space="preserve"> </w:t>
      </w:r>
      <w:r>
        <w:rPr>
          <w:rFonts w:ascii="Verdana" w:hAnsi="Verdana"/>
          <w:sz w:val="18"/>
          <w:szCs w:val="18"/>
        </w:rPr>
        <w:br/>
      </w:r>
      <w:r>
        <w:rPr>
          <w:rFonts w:ascii="Georgia" w:hAnsi="Georgia"/>
          <w:sz w:val="19"/>
        </w:rPr>
        <w:t xml:space="preserve">Fondée en 1902, The Manitowoc </w:t>
      </w:r>
      <w:proofErr w:type="spellStart"/>
      <w:r>
        <w:rPr>
          <w:rFonts w:ascii="Georgia" w:hAnsi="Georgia"/>
          <w:sz w:val="19"/>
        </w:rPr>
        <w:t>Company</w:t>
      </w:r>
      <w:proofErr w:type="spellEnd"/>
      <w:r>
        <w:rPr>
          <w:rFonts w:ascii="Georgia" w:hAnsi="Georgia"/>
          <w:sz w:val="19"/>
        </w:rPr>
        <w:t xml:space="preserve">, Inc. fabrique des biens d'équipement pour plusieurs secteurs de l'industrie et compte 92 unités de production, de distribution et de service dans 25 pays.  Elle est reconnue mondialement comme l'un des principaux fournisseurs d'avant-garde de grues sur chenilles, grues à tour et grues mobiles opérant dans l'industrie de la construction lourde.  Manitowoc est également l'un des pionniers et leaders mondiaux dans la fabrication d'équipements commerciaux destinés à l'industrie alimentaire, regroupant 24 marques à la pointe des secteurs de la restauration « chaud » et « froid ».  Outre ces deux segments, elle offre </w:t>
      </w:r>
      <w:r>
        <w:rPr>
          <w:rFonts w:ascii="Georgia" w:hAnsi="Georgia"/>
          <w:sz w:val="19"/>
        </w:rPr>
        <w:lastRenderedPageBreak/>
        <w:t>tout un éventail de services d'assistance technique et un service après-vente inégalés.  En 2014, Manitowoc a réalisé un total de 3,9 milliards de dollars de recettes, dont environ la moitié générées en dehors des États-Unis</w:t>
      </w:r>
    </w:p>
    <w:p w:rsidR="000D1D34" w:rsidRPr="00A678F4" w:rsidRDefault="000D1D34" w:rsidP="000D1D34">
      <w:pPr>
        <w:spacing w:line="276" w:lineRule="auto"/>
        <w:rPr>
          <w:rFonts w:ascii="Verdana" w:hAnsi="Verdana"/>
          <w:color w:val="41525C"/>
          <w:sz w:val="18"/>
          <w:szCs w:val="18"/>
        </w:rPr>
      </w:pPr>
    </w:p>
    <w:p w:rsidR="000D1D34" w:rsidRPr="00B76539" w:rsidRDefault="000D1D34" w:rsidP="000D1D34">
      <w:pPr>
        <w:spacing w:line="276" w:lineRule="auto"/>
        <w:rPr>
          <w:sz w:val="18"/>
          <w:szCs w:val="18"/>
          <w:lang w:val="en-US"/>
        </w:rPr>
      </w:pPr>
      <w:r w:rsidRPr="00B76539">
        <w:rPr>
          <w:rFonts w:ascii="Verdana" w:hAnsi="Verdana"/>
          <w:color w:val="ED1C2A"/>
          <w:sz w:val="18"/>
          <w:lang w:val="en-US"/>
        </w:rPr>
        <w:t>MANITOWOC CRANES</w:t>
      </w:r>
    </w:p>
    <w:p w:rsidR="000D1D34" w:rsidRPr="00B76539" w:rsidRDefault="000D1D34" w:rsidP="000D1D34">
      <w:pPr>
        <w:spacing w:line="276" w:lineRule="auto"/>
        <w:rPr>
          <w:sz w:val="18"/>
          <w:szCs w:val="18"/>
          <w:lang w:val="en-US"/>
        </w:rPr>
      </w:pPr>
      <w:r w:rsidRPr="00B76539">
        <w:rPr>
          <w:rFonts w:ascii="Verdana" w:hAnsi="Verdana"/>
          <w:color w:val="41525C"/>
          <w:sz w:val="18"/>
          <w:lang w:val="en-US"/>
        </w:rPr>
        <w:t>2401 South 30</w:t>
      </w:r>
      <w:r w:rsidRPr="00B76539">
        <w:rPr>
          <w:rFonts w:ascii="Verdana" w:hAnsi="Verdana"/>
          <w:color w:val="41525C"/>
          <w:sz w:val="18"/>
          <w:vertAlign w:val="superscript"/>
          <w:lang w:val="en-US"/>
        </w:rPr>
        <w:t>th</w:t>
      </w:r>
      <w:r w:rsidRPr="00B76539">
        <w:rPr>
          <w:rFonts w:ascii="Verdana" w:hAnsi="Verdana"/>
          <w:color w:val="41525C"/>
          <w:sz w:val="18"/>
          <w:lang w:val="en-US"/>
        </w:rPr>
        <w:t xml:space="preserve"> Street - PO Box 70</w:t>
      </w:r>
      <w:r w:rsidRPr="00B76539">
        <w:rPr>
          <w:sz w:val="18"/>
          <w:lang w:val="en-US"/>
        </w:rPr>
        <w:t xml:space="preserve"> - </w:t>
      </w:r>
      <w:r w:rsidRPr="00B76539">
        <w:rPr>
          <w:rFonts w:ascii="Verdana" w:hAnsi="Verdana"/>
          <w:color w:val="41525C"/>
          <w:sz w:val="18"/>
          <w:lang w:val="en-US"/>
        </w:rPr>
        <w:t>Manitowoc, WI 54221-0070, USA</w:t>
      </w:r>
    </w:p>
    <w:p w:rsidR="000D1D34" w:rsidRPr="00A678F4" w:rsidRDefault="000D1D34" w:rsidP="000D1D34">
      <w:pPr>
        <w:spacing w:line="276" w:lineRule="auto"/>
        <w:rPr>
          <w:sz w:val="18"/>
          <w:szCs w:val="18"/>
        </w:rPr>
      </w:pPr>
      <w:r>
        <w:rPr>
          <w:rFonts w:ascii="Verdana" w:hAnsi="Verdana"/>
          <w:color w:val="41525C"/>
          <w:sz w:val="18"/>
        </w:rPr>
        <w:t>T +1 920 684 6621</w:t>
      </w:r>
    </w:p>
    <w:p w:rsidR="000D1D34" w:rsidRDefault="008378F1" w:rsidP="000D1D34">
      <w:pPr>
        <w:spacing w:line="276" w:lineRule="auto"/>
        <w:rPr>
          <w:rStyle w:val="Hyperlink"/>
          <w:rFonts w:ascii="Verdana" w:hAnsi="Verdana"/>
          <w:b/>
          <w:color w:val="41525C"/>
          <w:sz w:val="18"/>
          <w:szCs w:val="18"/>
        </w:rPr>
      </w:pPr>
      <w:hyperlink r:id="rId11">
        <w:r w:rsidR="00F63C7A">
          <w:rPr>
            <w:rStyle w:val="Hyperlink"/>
            <w:rFonts w:ascii="Verdana" w:hAnsi="Verdana"/>
            <w:b/>
            <w:color w:val="41525C"/>
            <w:sz w:val="18"/>
          </w:rPr>
          <w:t>www.manitowoccranes.com</w:t>
        </w:r>
      </w:hyperlink>
      <w:r w:rsidR="00F63C7A">
        <w:softHyphen/>
      </w:r>
    </w:p>
    <w:p w:rsidR="00B631D6" w:rsidRPr="00587442" w:rsidRDefault="00B631D6" w:rsidP="00FD3526">
      <w:pPr>
        <w:rPr>
          <w:sz w:val="18"/>
          <w:szCs w:val="18"/>
        </w:rPr>
      </w:pPr>
    </w:p>
    <w:sectPr w:rsidR="00B631D6" w:rsidRPr="00587442" w:rsidSect="0092578F">
      <w:headerReference w:type="default" r:id="rId12"/>
      <w:footerReference w:type="default" r:id="rId13"/>
      <w:footerReference w:type="first" r:id="rId14"/>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8F1" w:rsidRDefault="008378F1">
      <w:r>
        <w:separator/>
      </w:r>
    </w:p>
  </w:endnote>
  <w:endnote w:type="continuationSeparator" w:id="0">
    <w:p w:rsidR="008378F1" w:rsidRDefault="00837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442" w:rsidRDefault="00B631D6" w:rsidP="00B631D6">
    <w:pPr>
      <w:pStyle w:val="Footer"/>
    </w:pPr>
    <w:r>
      <w:rPr>
        <w:noProof/>
        <w:lang w:val="en-GB" w:eastAsia="en-GB" w:bidi="ar-SA"/>
      </w:rPr>
      <w:drawing>
        <wp:anchor distT="0" distB="0" distL="114300" distR="114300" simplePos="0" relativeHeight="251659264" behindDoc="0" locked="1" layoutInCell="1" allowOverlap="1" wp14:anchorId="24E28292" wp14:editId="20B7F3FB">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268" w:rsidRDefault="008D0268">
    <w:pPr>
      <w:pStyle w:val="Footer"/>
    </w:pPr>
    <w:r>
      <w:rPr>
        <w:noProof/>
        <w:lang w:val="en-GB" w:eastAsia="en-GB" w:bidi="ar-SA"/>
      </w:rPr>
      <w:drawing>
        <wp:anchor distT="0" distB="0" distL="114300" distR="114300" simplePos="0" relativeHeight="251661312" behindDoc="0" locked="1" layoutInCell="1" allowOverlap="1" wp14:anchorId="4C17AEF6" wp14:editId="439FF7D9">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8F1" w:rsidRDefault="008378F1">
      <w:r>
        <w:separator/>
      </w:r>
    </w:p>
  </w:footnote>
  <w:footnote w:type="continuationSeparator" w:id="0">
    <w:p w:rsidR="008378F1" w:rsidRDefault="00837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D2B" w:rsidRPr="00164A29" w:rsidRDefault="00271D45"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6"/>
      </w:rPr>
      <w:t>Des grues Potain construisent la plus grande centrale d'énergie de fusion du monde</w:t>
    </w:r>
  </w:p>
  <w:p w:rsidR="00B631D6" w:rsidRPr="000B2DA5" w:rsidRDefault="00271D45" w:rsidP="00163032">
    <w:pPr>
      <w:spacing w:line="276" w:lineRule="auto"/>
      <w:rPr>
        <w:rFonts w:ascii="Verdana" w:hAnsi="Verdana"/>
        <w:color w:val="595959" w:themeColor="text1" w:themeTint="A6"/>
        <w:sz w:val="18"/>
        <w:szCs w:val="18"/>
      </w:rPr>
    </w:pPr>
    <w:r w:rsidRPr="000B2DA5">
      <w:rPr>
        <w:rFonts w:ascii="Verdana" w:hAnsi="Verdana"/>
        <w:color w:val="595959" w:themeColor="text1" w:themeTint="A6"/>
        <w:sz w:val="18"/>
      </w:rPr>
      <w:t xml:space="preserve">Le </w:t>
    </w:r>
    <w:r w:rsidR="00D52114">
      <w:rPr>
        <w:rFonts w:ascii="Verdana" w:hAnsi="Verdana"/>
        <w:color w:val="595959" w:themeColor="text1" w:themeTint="A6"/>
        <w:sz w:val="18"/>
      </w:rPr>
      <w:t>8</w:t>
    </w:r>
    <w:r w:rsidR="0090760B" w:rsidRPr="000B2DA5">
      <w:rPr>
        <w:rFonts w:ascii="Verdana" w:hAnsi="Verdana"/>
        <w:color w:val="595959" w:themeColor="text1" w:themeTint="A6"/>
        <w:sz w:val="18"/>
      </w:rPr>
      <w:t xml:space="preserve"> décembre </w:t>
    </w:r>
    <w:r w:rsidRPr="000B2DA5">
      <w:rPr>
        <w:rFonts w:ascii="Verdana" w:hAnsi="Verdana"/>
        <w:color w:val="595959" w:themeColor="text1" w:themeTint="A6"/>
        <w:sz w:val="18"/>
      </w:rPr>
      <w:t>2015</w:t>
    </w:r>
  </w:p>
  <w:p w:rsidR="00B631D6" w:rsidRPr="003E31C0" w:rsidRDefault="00B631D6" w:rsidP="00163032">
    <w:pPr>
      <w:spacing w:line="276" w:lineRule="auto"/>
      <w:rPr>
        <w:rFonts w:ascii="Verdana" w:hAnsi="Verdana"/>
        <w:sz w:val="16"/>
        <w:szCs w:val="16"/>
      </w:rPr>
    </w:pPr>
  </w:p>
  <w:p w:rsidR="00B631D6" w:rsidRDefault="00B631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3395A"/>
    <w:multiLevelType w:val="hybridMultilevel"/>
    <w:tmpl w:val="B6AEA7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7E588F"/>
    <w:multiLevelType w:val="hybridMultilevel"/>
    <w:tmpl w:val="BB6CC2C4"/>
    <w:lvl w:ilvl="0" w:tplc="04090003">
      <w:start w:val="1"/>
      <w:numFmt w:val="bullet"/>
      <w:lvlText w:val="o"/>
      <w:lvlJc w:val="left"/>
      <w:pPr>
        <w:ind w:left="1211" w:hanging="360"/>
      </w:pPr>
      <w:rPr>
        <w:rFonts w:ascii="Courier New" w:hAnsi="Courier New" w:cs="Courier New"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
    <w:nsid w:val="24410F94"/>
    <w:multiLevelType w:val="hybridMultilevel"/>
    <w:tmpl w:val="B310F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6715"/>
    <w:rsid w:val="000071AA"/>
    <w:rsid w:val="00007742"/>
    <w:rsid w:val="00007FF2"/>
    <w:rsid w:val="00011AD2"/>
    <w:rsid w:val="000172C9"/>
    <w:rsid w:val="00022E8A"/>
    <w:rsid w:val="000306B2"/>
    <w:rsid w:val="00030BEE"/>
    <w:rsid w:val="00031B45"/>
    <w:rsid w:val="00033A4B"/>
    <w:rsid w:val="00034578"/>
    <w:rsid w:val="00035822"/>
    <w:rsid w:val="00042264"/>
    <w:rsid w:val="00042F47"/>
    <w:rsid w:val="00046012"/>
    <w:rsid w:val="00050CF2"/>
    <w:rsid w:val="00050F42"/>
    <w:rsid w:val="00051294"/>
    <w:rsid w:val="0005150F"/>
    <w:rsid w:val="00051CCE"/>
    <w:rsid w:val="00052603"/>
    <w:rsid w:val="00053C35"/>
    <w:rsid w:val="00054687"/>
    <w:rsid w:val="0006108A"/>
    <w:rsid w:val="00062831"/>
    <w:rsid w:val="00065A26"/>
    <w:rsid w:val="00070802"/>
    <w:rsid w:val="0007116F"/>
    <w:rsid w:val="00071EEB"/>
    <w:rsid w:val="000725FB"/>
    <w:rsid w:val="00075EDE"/>
    <w:rsid w:val="00082063"/>
    <w:rsid w:val="00082861"/>
    <w:rsid w:val="0008353F"/>
    <w:rsid w:val="00083F23"/>
    <w:rsid w:val="00085502"/>
    <w:rsid w:val="00085A37"/>
    <w:rsid w:val="00085F09"/>
    <w:rsid w:val="000869EE"/>
    <w:rsid w:val="0009129B"/>
    <w:rsid w:val="00093D2B"/>
    <w:rsid w:val="000A09F7"/>
    <w:rsid w:val="000A0ABC"/>
    <w:rsid w:val="000A6604"/>
    <w:rsid w:val="000A75DA"/>
    <w:rsid w:val="000B168F"/>
    <w:rsid w:val="000B2DA5"/>
    <w:rsid w:val="000B374E"/>
    <w:rsid w:val="000B4AA8"/>
    <w:rsid w:val="000B4D86"/>
    <w:rsid w:val="000B5418"/>
    <w:rsid w:val="000C0256"/>
    <w:rsid w:val="000C1445"/>
    <w:rsid w:val="000C672F"/>
    <w:rsid w:val="000D1D34"/>
    <w:rsid w:val="000D4EB9"/>
    <w:rsid w:val="000D5C73"/>
    <w:rsid w:val="000D7310"/>
    <w:rsid w:val="000E0422"/>
    <w:rsid w:val="000E1612"/>
    <w:rsid w:val="000E44DA"/>
    <w:rsid w:val="000E59C9"/>
    <w:rsid w:val="000E5BD7"/>
    <w:rsid w:val="000E7485"/>
    <w:rsid w:val="000F29AF"/>
    <w:rsid w:val="000F5300"/>
    <w:rsid w:val="000F5526"/>
    <w:rsid w:val="000F5D22"/>
    <w:rsid w:val="00110B3B"/>
    <w:rsid w:val="001112E6"/>
    <w:rsid w:val="0011773E"/>
    <w:rsid w:val="001201F6"/>
    <w:rsid w:val="001222FA"/>
    <w:rsid w:val="001257F4"/>
    <w:rsid w:val="00127FF4"/>
    <w:rsid w:val="00131E2C"/>
    <w:rsid w:val="00132DBF"/>
    <w:rsid w:val="00133817"/>
    <w:rsid w:val="00137100"/>
    <w:rsid w:val="00141124"/>
    <w:rsid w:val="00141C80"/>
    <w:rsid w:val="00150CEC"/>
    <w:rsid w:val="00151D19"/>
    <w:rsid w:val="00151EA8"/>
    <w:rsid w:val="00155AE5"/>
    <w:rsid w:val="00163032"/>
    <w:rsid w:val="00163FE5"/>
    <w:rsid w:val="00164180"/>
    <w:rsid w:val="00164648"/>
    <w:rsid w:val="00164A29"/>
    <w:rsid w:val="00165794"/>
    <w:rsid w:val="00167918"/>
    <w:rsid w:val="001704FF"/>
    <w:rsid w:val="00171709"/>
    <w:rsid w:val="00172238"/>
    <w:rsid w:val="001736C2"/>
    <w:rsid w:val="001768CF"/>
    <w:rsid w:val="00181F48"/>
    <w:rsid w:val="00182A78"/>
    <w:rsid w:val="00183989"/>
    <w:rsid w:val="00187083"/>
    <w:rsid w:val="001870F8"/>
    <w:rsid w:val="0019066A"/>
    <w:rsid w:val="00190B8A"/>
    <w:rsid w:val="00195264"/>
    <w:rsid w:val="00195612"/>
    <w:rsid w:val="00196922"/>
    <w:rsid w:val="00196AB3"/>
    <w:rsid w:val="0019712A"/>
    <w:rsid w:val="001A0203"/>
    <w:rsid w:val="001A50C5"/>
    <w:rsid w:val="001A6571"/>
    <w:rsid w:val="001A6921"/>
    <w:rsid w:val="001B2EC3"/>
    <w:rsid w:val="001B4A8F"/>
    <w:rsid w:val="001B54D3"/>
    <w:rsid w:val="001C0797"/>
    <w:rsid w:val="001C197C"/>
    <w:rsid w:val="001C1EAE"/>
    <w:rsid w:val="001C3608"/>
    <w:rsid w:val="001C6DCC"/>
    <w:rsid w:val="001C77A6"/>
    <w:rsid w:val="001D5B76"/>
    <w:rsid w:val="001D7FC6"/>
    <w:rsid w:val="001E0CD6"/>
    <w:rsid w:val="001E23EF"/>
    <w:rsid w:val="001F0832"/>
    <w:rsid w:val="001F2065"/>
    <w:rsid w:val="001F2A82"/>
    <w:rsid w:val="001F452D"/>
    <w:rsid w:val="001F544B"/>
    <w:rsid w:val="00201646"/>
    <w:rsid w:val="00201681"/>
    <w:rsid w:val="0020233A"/>
    <w:rsid w:val="00203578"/>
    <w:rsid w:val="002042D1"/>
    <w:rsid w:val="00206B38"/>
    <w:rsid w:val="00206CB3"/>
    <w:rsid w:val="0021278C"/>
    <w:rsid w:val="0022144C"/>
    <w:rsid w:val="00222A4F"/>
    <w:rsid w:val="00222F61"/>
    <w:rsid w:val="002235B3"/>
    <w:rsid w:val="0022453C"/>
    <w:rsid w:val="0022509E"/>
    <w:rsid w:val="002252D3"/>
    <w:rsid w:val="002275E6"/>
    <w:rsid w:val="00231F98"/>
    <w:rsid w:val="00233046"/>
    <w:rsid w:val="002436CE"/>
    <w:rsid w:val="00246C58"/>
    <w:rsid w:val="002507C8"/>
    <w:rsid w:val="002526B0"/>
    <w:rsid w:val="0025349B"/>
    <w:rsid w:val="00253834"/>
    <w:rsid w:val="00254A5B"/>
    <w:rsid w:val="002559DC"/>
    <w:rsid w:val="00256053"/>
    <w:rsid w:val="00256F71"/>
    <w:rsid w:val="00261AAD"/>
    <w:rsid w:val="00262FC7"/>
    <w:rsid w:val="00267184"/>
    <w:rsid w:val="0027024F"/>
    <w:rsid w:val="002704C4"/>
    <w:rsid w:val="00271D45"/>
    <w:rsid w:val="0027255F"/>
    <w:rsid w:val="00273E72"/>
    <w:rsid w:val="002753ED"/>
    <w:rsid w:val="0027658A"/>
    <w:rsid w:val="002767C4"/>
    <w:rsid w:val="00280F6D"/>
    <w:rsid w:val="002821D4"/>
    <w:rsid w:val="00282546"/>
    <w:rsid w:val="00282984"/>
    <w:rsid w:val="00284B79"/>
    <w:rsid w:val="00285F5F"/>
    <w:rsid w:val="00286843"/>
    <w:rsid w:val="0028785B"/>
    <w:rsid w:val="00287E07"/>
    <w:rsid w:val="002908B2"/>
    <w:rsid w:val="00291708"/>
    <w:rsid w:val="002939A3"/>
    <w:rsid w:val="002939AF"/>
    <w:rsid w:val="002942F9"/>
    <w:rsid w:val="00294477"/>
    <w:rsid w:val="00295AA1"/>
    <w:rsid w:val="0029600C"/>
    <w:rsid w:val="0029799F"/>
    <w:rsid w:val="002A57B3"/>
    <w:rsid w:val="002A5BC5"/>
    <w:rsid w:val="002A6CBE"/>
    <w:rsid w:val="002A730A"/>
    <w:rsid w:val="002A7C08"/>
    <w:rsid w:val="002B2FFA"/>
    <w:rsid w:val="002B36D3"/>
    <w:rsid w:val="002B5663"/>
    <w:rsid w:val="002B661D"/>
    <w:rsid w:val="002B7BAC"/>
    <w:rsid w:val="002C13C5"/>
    <w:rsid w:val="002C1B6C"/>
    <w:rsid w:val="002C3754"/>
    <w:rsid w:val="002D1C44"/>
    <w:rsid w:val="002D50BF"/>
    <w:rsid w:val="002D53EE"/>
    <w:rsid w:val="002E1243"/>
    <w:rsid w:val="002E2756"/>
    <w:rsid w:val="002E41F1"/>
    <w:rsid w:val="002E61D0"/>
    <w:rsid w:val="002E793B"/>
    <w:rsid w:val="002F3531"/>
    <w:rsid w:val="002F3978"/>
    <w:rsid w:val="003026C4"/>
    <w:rsid w:val="0030349B"/>
    <w:rsid w:val="00303BD6"/>
    <w:rsid w:val="0030501A"/>
    <w:rsid w:val="003077F1"/>
    <w:rsid w:val="00311765"/>
    <w:rsid w:val="0031178C"/>
    <w:rsid w:val="00314324"/>
    <w:rsid w:val="00315676"/>
    <w:rsid w:val="00322B63"/>
    <w:rsid w:val="00331D32"/>
    <w:rsid w:val="00340263"/>
    <w:rsid w:val="00340535"/>
    <w:rsid w:val="00340800"/>
    <w:rsid w:val="00341A80"/>
    <w:rsid w:val="003421C9"/>
    <w:rsid w:val="00343FEA"/>
    <w:rsid w:val="00351AF9"/>
    <w:rsid w:val="003524DC"/>
    <w:rsid w:val="00352A80"/>
    <w:rsid w:val="003539E2"/>
    <w:rsid w:val="003541F0"/>
    <w:rsid w:val="00356804"/>
    <w:rsid w:val="003573ED"/>
    <w:rsid w:val="00361F7E"/>
    <w:rsid w:val="00363EDD"/>
    <w:rsid w:val="0036530E"/>
    <w:rsid w:val="003657A3"/>
    <w:rsid w:val="00373DC1"/>
    <w:rsid w:val="00375C5D"/>
    <w:rsid w:val="00376C78"/>
    <w:rsid w:val="0038058D"/>
    <w:rsid w:val="00382D56"/>
    <w:rsid w:val="0038531D"/>
    <w:rsid w:val="00386623"/>
    <w:rsid w:val="0038729D"/>
    <w:rsid w:val="00387943"/>
    <w:rsid w:val="00391744"/>
    <w:rsid w:val="00396985"/>
    <w:rsid w:val="003A1CDB"/>
    <w:rsid w:val="003A1EB0"/>
    <w:rsid w:val="003A7E95"/>
    <w:rsid w:val="003A7F10"/>
    <w:rsid w:val="003B20DE"/>
    <w:rsid w:val="003B31F9"/>
    <w:rsid w:val="003B6CE8"/>
    <w:rsid w:val="003C1DDA"/>
    <w:rsid w:val="003C2EB4"/>
    <w:rsid w:val="003C4A2A"/>
    <w:rsid w:val="003C6629"/>
    <w:rsid w:val="003D7129"/>
    <w:rsid w:val="003E31C0"/>
    <w:rsid w:val="003F00B9"/>
    <w:rsid w:val="003F08C2"/>
    <w:rsid w:val="003F2FE7"/>
    <w:rsid w:val="003F46E7"/>
    <w:rsid w:val="0040002D"/>
    <w:rsid w:val="00400BBB"/>
    <w:rsid w:val="00401096"/>
    <w:rsid w:val="00402650"/>
    <w:rsid w:val="0040560B"/>
    <w:rsid w:val="0040727E"/>
    <w:rsid w:val="00410627"/>
    <w:rsid w:val="004138BE"/>
    <w:rsid w:val="00414689"/>
    <w:rsid w:val="00414CF6"/>
    <w:rsid w:val="004200E9"/>
    <w:rsid w:val="00421B87"/>
    <w:rsid w:val="00422497"/>
    <w:rsid w:val="00422FCF"/>
    <w:rsid w:val="004236C3"/>
    <w:rsid w:val="00423C83"/>
    <w:rsid w:val="004245B0"/>
    <w:rsid w:val="00424A05"/>
    <w:rsid w:val="004254B6"/>
    <w:rsid w:val="00426B72"/>
    <w:rsid w:val="004337D9"/>
    <w:rsid w:val="00433887"/>
    <w:rsid w:val="00435CF7"/>
    <w:rsid w:val="00441B7D"/>
    <w:rsid w:val="0044404F"/>
    <w:rsid w:val="004442D3"/>
    <w:rsid w:val="0044766F"/>
    <w:rsid w:val="00454463"/>
    <w:rsid w:val="00454751"/>
    <w:rsid w:val="004578B3"/>
    <w:rsid w:val="00461F06"/>
    <w:rsid w:val="00462558"/>
    <w:rsid w:val="004625E6"/>
    <w:rsid w:val="00470BDC"/>
    <w:rsid w:val="00474F44"/>
    <w:rsid w:val="0048201E"/>
    <w:rsid w:val="00484AF2"/>
    <w:rsid w:val="00484BAD"/>
    <w:rsid w:val="00484BFF"/>
    <w:rsid w:val="00485E2A"/>
    <w:rsid w:val="00486459"/>
    <w:rsid w:val="00491E58"/>
    <w:rsid w:val="0049306C"/>
    <w:rsid w:val="004A02FE"/>
    <w:rsid w:val="004A1380"/>
    <w:rsid w:val="004A1E08"/>
    <w:rsid w:val="004A33F8"/>
    <w:rsid w:val="004A3BA1"/>
    <w:rsid w:val="004A4ABB"/>
    <w:rsid w:val="004A4AE2"/>
    <w:rsid w:val="004A4D51"/>
    <w:rsid w:val="004A6360"/>
    <w:rsid w:val="004B0B23"/>
    <w:rsid w:val="004B2A89"/>
    <w:rsid w:val="004B42E0"/>
    <w:rsid w:val="004B4DC2"/>
    <w:rsid w:val="004B68B6"/>
    <w:rsid w:val="004B7D85"/>
    <w:rsid w:val="004C09CA"/>
    <w:rsid w:val="004C0F9F"/>
    <w:rsid w:val="004C12E5"/>
    <w:rsid w:val="004C17C6"/>
    <w:rsid w:val="004C18A1"/>
    <w:rsid w:val="004C19E9"/>
    <w:rsid w:val="004C5AAF"/>
    <w:rsid w:val="004D1EE8"/>
    <w:rsid w:val="004D22AC"/>
    <w:rsid w:val="004D25F6"/>
    <w:rsid w:val="004D43B9"/>
    <w:rsid w:val="004D486D"/>
    <w:rsid w:val="004D617E"/>
    <w:rsid w:val="004D6751"/>
    <w:rsid w:val="004E1C27"/>
    <w:rsid w:val="004E2EAC"/>
    <w:rsid w:val="004E3245"/>
    <w:rsid w:val="004E4A5C"/>
    <w:rsid w:val="004E7391"/>
    <w:rsid w:val="004F304C"/>
    <w:rsid w:val="004F4D30"/>
    <w:rsid w:val="004F6F0C"/>
    <w:rsid w:val="004F7037"/>
    <w:rsid w:val="00502609"/>
    <w:rsid w:val="00502EA3"/>
    <w:rsid w:val="00503278"/>
    <w:rsid w:val="00506C1D"/>
    <w:rsid w:val="00511EAA"/>
    <w:rsid w:val="005127AF"/>
    <w:rsid w:val="00512975"/>
    <w:rsid w:val="005158D6"/>
    <w:rsid w:val="00517806"/>
    <w:rsid w:val="00523E0B"/>
    <w:rsid w:val="00525E57"/>
    <w:rsid w:val="00531765"/>
    <w:rsid w:val="00533011"/>
    <w:rsid w:val="0053548F"/>
    <w:rsid w:val="005404E5"/>
    <w:rsid w:val="00544E83"/>
    <w:rsid w:val="00545ED3"/>
    <w:rsid w:val="00553749"/>
    <w:rsid w:val="005567E5"/>
    <w:rsid w:val="00557A78"/>
    <w:rsid w:val="00557E33"/>
    <w:rsid w:val="00561294"/>
    <w:rsid w:val="005655CC"/>
    <w:rsid w:val="0056789C"/>
    <w:rsid w:val="005740E8"/>
    <w:rsid w:val="00577D63"/>
    <w:rsid w:val="00583F66"/>
    <w:rsid w:val="00587442"/>
    <w:rsid w:val="0058771D"/>
    <w:rsid w:val="00590F0C"/>
    <w:rsid w:val="00593221"/>
    <w:rsid w:val="0059418A"/>
    <w:rsid w:val="0059490C"/>
    <w:rsid w:val="0059736A"/>
    <w:rsid w:val="00597423"/>
    <w:rsid w:val="0059774F"/>
    <w:rsid w:val="005978C6"/>
    <w:rsid w:val="00597D82"/>
    <w:rsid w:val="005A1AE1"/>
    <w:rsid w:val="005A55B5"/>
    <w:rsid w:val="005A76FC"/>
    <w:rsid w:val="005B3A16"/>
    <w:rsid w:val="005B4549"/>
    <w:rsid w:val="005B61A5"/>
    <w:rsid w:val="005C1A29"/>
    <w:rsid w:val="005C6A7F"/>
    <w:rsid w:val="005C745C"/>
    <w:rsid w:val="005D03F2"/>
    <w:rsid w:val="005D26BF"/>
    <w:rsid w:val="005D3237"/>
    <w:rsid w:val="005D3D0D"/>
    <w:rsid w:val="005D49EE"/>
    <w:rsid w:val="005D59BA"/>
    <w:rsid w:val="005E160F"/>
    <w:rsid w:val="005E42C1"/>
    <w:rsid w:val="005F4BFD"/>
    <w:rsid w:val="005F541E"/>
    <w:rsid w:val="005F69D2"/>
    <w:rsid w:val="005F777B"/>
    <w:rsid w:val="005F7F83"/>
    <w:rsid w:val="00604258"/>
    <w:rsid w:val="00613C4F"/>
    <w:rsid w:val="006145DA"/>
    <w:rsid w:val="00621648"/>
    <w:rsid w:val="006217D2"/>
    <w:rsid w:val="00621885"/>
    <w:rsid w:val="006249C6"/>
    <w:rsid w:val="00624C5F"/>
    <w:rsid w:val="006319F1"/>
    <w:rsid w:val="00632641"/>
    <w:rsid w:val="00633122"/>
    <w:rsid w:val="0063480E"/>
    <w:rsid w:val="00644FAF"/>
    <w:rsid w:val="0064562A"/>
    <w:rsid w:val="0064682A"/>
    <w:rsid w:val="0064796C"/>
    <w:rsid w:val="00650834"/>
    <w:rsid w:val="00651B01"/>
    <w:rsid w:val="0065569C"/>
    <w:rsid w:val="00655A52"/>
    <w:rsid w:val="006560C5"/>
    <w:rsid w:val="006577DE"/>
    <w:rsid w:val="00662B6F"/>
    <w:rsid w:val="00664A44"/>
    <w:rsid w:val="00670317"/>
    <w:rsid w:val="00672362"/>
    <w:rsid w:val="0067269A"/>
    <w:rsid w:val="00672CCD"/>
    <w:rsid w:val="00673FBD"/>
    <w:rsid w:val="006740DB"/>
    <w:rsid w:val="00675256"/>
    <w:rsid w:val="00676102"/>
    <w:rsid w:val="006762BE"/>
    <w:rsid w:val="006847DF"/>
    <w:rsid w:val="00684DC4"/>
    <w:rsid w:val="00685D48"/>
    <w:rsid w:val="006865DD"/>
    <w:rsid w:val="0068709C"/>
    <w:rsid w:val="00687EE0"/>
    <w:rsid w:val="006926BC"/>
    <w:rsid w:val="00693501"/>
    <w:rsid w:val="006937AE"/>
    <w:rsid w:val="006A1B0F"/>
    <w:rsid w:val="006A34A2"/>
    <w:rsid w:val="006A41FB"/>
    <w:rsid w:val="006A62EF"/>
    <w:rsid w:val="006A62F6"/>
    <w:rsid w:val="006A6FB8"/>
    <w:rsid w:val="006A7C0E"/>
    <w:rsid w:val="006B006F"/>
    <w:rsid w:val="006B2576"/>
    <w:rsid w:val="006B2D8B"/>
    <w:rsid w:val="006B4403"/>
    <w:rsid w:val="006B5FDE"/>
    <w:rsid w:val="006C1643"/>
    <w:rsid w:val="006C1D81"/>
    <w:rsid w:val="006C78FA"/>
    <w:rsid w:val="006D2047"/>
    <w:rsid w:val="006E0EBB"/>
    <w:rsid w:val="006E171C"/>
    <w:rsid w:val="006E26BE"/>
    <w:rsid w:val="006E3857"/>
    <w:rsid w:val="006E605E"/>
    <w:rsid w:val="006F275B"/>
    <w:rsid w:val="006F4D1D"/>
    <w:rsid w:val="006F6F14"/>
    <w:rsid w:val="00702047"/>
    <w:rsid w:val="007034E4"/>
    <w:rsid w:val="0070354D"/>
    <w:rsid w:val="00706E74"/>
    <w:rsid w:val="00707711"/>
    <w:rsid w:val="00707F66"/>
    <w:rsid w:val="0071309E"/>
    <w:rsid w:val="007137DF"/>
    <w:rsid w:val="007170BE"/>
    <w:rsid w:val="00720979"/>
    <w:rsid w:val="00720BEB"/>
    <w:rsid w:val="00723AB3"/>
    <w:rsid w:val="00724C22"/>
    <w:rsid w:val="0072560B"/>
    <w:rsid w:val="00727405"/>
    <w:rsid w:val="00731AAA"/>
    <w:rsid w:val="007347FD"/>
    <w:rsid w:val="00735733"/>
    <w:rsid w:val="00735BE8"/>
    <w:rsid w:val="00736077"/>
    <w:rsid w:val="0073638B"/>
    <w:rsid w:val="0073660E"/>
    <w:rsid w:val="007408D7"/>
    <w:rsid w:val="007421C8"/>
    <w:rsid w:val="00742F26"/>
    <w:rsid w:val="007461DB"/>
    <w:rsid w:val="00746268"/>
    <w:rsid w:val="00746561"/>
    <w:rsid w:val="00746956"/>
    <w:rsid w:val="007509E2"/>
    <w:rsid w:val="00750E31"/>
    <w:rsid w:val="007523FB"/>
    <w:rsid w:val="00757120"/>
    <w:rsid w:val="007615C1"/>
    <w:rsid w:val="00765064"/>
    <w:rsid w:val="0076520B"/>
    <w:rsid w:val="00765EB1"/>
    <w:rsid w:val="007671ED"/>
    <w:rsid w:val="00767783"/>
    <w:rsid w:val="007728E6"/>
    <w:rsid w:val="00776536"/>
    <w:rsid w:val="00777ABC"/>
    <w:rsid w:val="007856F2"/>
    <w:rsid w:val="00785AB3"/>
    <w:rsid w:val="00787627"/>
    <w:rsid w:val="00787EC6"/>
    <w:rsid w:val="007940A4"/>
    <w:rsid w:val="00794896"/>
    <w:rsid w:val="007959F4"/>
    <w:rsid w:val="0079659E"/>
    <w:rsid w:val="007A083A"/>
    <w:rsid w:val="007A3B5C"/>
    <w:rsid w:val="007A4178"/>
    <w:rsid w:val="007A5C25"/>
    <w:rsid w:val="007A6CCF"/>
    <w:rsid w:val="007A6FDC"/>
    <w:rsid w:val="007B0187"/>
    <w:rsid w:val="007B0DC6"/>
    <w:rsid w:val="007B1434"/>
    <w:rsid w:val="007B6A9F"/>
    <w:rsid w:val="007B6CB5"/>
    <w:rsid w:val="007C4EE1"/>
    <w:rsid w:val="007C6486"/>
    <w:rsid w:val="007C6BD0"/>
    <w:rsid w:val="007D29F4"/>
    <w:rsid w:val="007D3350"/>
    <w:rsid w:val="007D376C"/>
    <w:rsid w:val="007D6854"/>
    <w:rsid w:val="007D7055"/>
    <w:rsid w:val="007E03EE"/>
    <w:rsid w:val="007E3D38"/>
    <w:rsid w:val="007F6E00"/>
    <w:rsid w:val="007F740C"/>
    <w:rsid w:val="008008EB"/>
    <w:rsid w:val="00801325"/>
    <w:rsid w:val="00801B89"/>
    <w:rsid w:val="00801DBA"/>
    <w:rsid w:val="00803E17"/>
    <w:rsid w:val="0080413C"/>
    <w:rsid w:val="00804B60"/>
    <w:rsid w:val="00804DBB"/>
    <w:rsid w:val="008067FE"/>
    <w:rsid w:val="008068B9"/>
    <w:rsid w:val="00807018"/>
    <w:rsid w:val="00810B8D"/>
    <w:rsid w:val="00812133"/>
    <w:rsid w:val="00812145"/>
    <w:rsid w:val="00813770"/>
    <w:rsid w:val="008159D1"/>
    <w:rsid w:val="00815B8C"/>
    <w:rsid w:val="00815EE7"/>
    <w:rsid w:val="00821058"/>
    <w:rsid w:val="0082404B"/>
    <w:rsid w:val="00831A87"/>
    <w:rsid w:val="008364A9"/>
    <w:rsid w:val="008378F1"/>
    <w:rsid w:val="00842E4F"/>
    <w:rsid w:val="00843B90"/>
    <w:rsid w:val="00843BF2"/>
    <w:rsid w:val="00845647"/>
    <w:rsid w:val="00846114"/>
    <w:rsid w:val="00853112"/>
    <w:rsid w:val="0085558D"/>
    <w:rsid w:val="008564EB"/>
    <w:rsid w:val="00861267"/>
    <w:rsid w:val="0086434F"/>
    <w:rsid w:val="008775DC"/>
    <w:rsid w:val="00877E0E"/>
    <w:rsid w:val="00882D97"/>
    <w:rsid w:val="0088682A"/>
    <w:rsid w:val="00886E84"/>
    <w:rsid w:val="00890020"/>
    <w:rsid w:val="00890BBB"/>
    <w:rsid w:val="008915B5"/>
    <w:rsid w:val="008951E1"/>
    <w:rsid w:val="00897A99"/>
    <w:rsid w:val="008A1971"/>
    <w:rsid w:val="008A2386"/>
    <w:rsid w:val="008A6CA2"/>
    <w:rsid w:val="008B2A65"/>
    <w:rsid w:val="008B33DA"/>
    <w:rsid w:val="008B3CA8"/>
    <w:rsid w:val="008B5701"/>
    <w:rsid w:val="008B5D7E"/>
    <w:rsid w:val="008C3FE2"/>
    <w:rsid w:val="008C495E"/>
    <w:rsid w:val="008D0268"/>
    <w:rsid w:val="008D06A9"/>
    <w:rsid w:val="008D070A"/>
    <w:rsid w:val="008D0C53"/>
    <w:rsid w:val="008D2F63"/>
    <w:rsid w:val="008D4678"/>
    <w:rsid w:val="008D5775"/>
    <w:rsid w:val="008D60EA"/>
    <w:rsid w:val="008E1D4F"/>
    <w:rsid w:val="008E3692"/>
    <w:rsid w:val="008E3D72"/>
    <w:rsid w:val="008E7F60"/>
    <w:rsid w:val="008F101B"/>
    <w:rsid w:val="008F3AFD"/>
    <w:rsid w:val="008F7999"/>
    <w:rsid w:val="009003CF"/>
    <w:rsid w:val="00903D24"/>
    <w:rsid w:val="0090436C"/>
    <w:rsid w:val="0090760B"/>
    <w:rsid w:val="00907690"/>
    <w:rsid w:val="009102C0"/>
    <w:rsid w:val="009102EE"/>
    <w:rsid w:val="00911124"/>
    <w:rsid w:val="0091125F"/>
    <w:rsid w:val="00911DF3"/>
    <w:rsid w:val="00917AFF"/>
    <w:rsid w:val="00921A57"/>
    <w:rsid w:val="00922303"/>
    <w:rsid w:val="0092285E"/>
    <w:rsid w:val="00922E7D"/>
    <w:rsid w:val="009246BB"/>
    <w:rsid w:val="0092578F"/>
    <w:rsid w:val="00926715"/>
    <w:rsid w:val="00931475"/>
    <w:rsid w:val="009344AF"/>
    <w:rsid w:val="0094157D"/>
    <w:rsid w:val="009466E7"/>
    <w:rsid w:val="00946F8B"/>
    <w:rsid w:val="00952341"/>
    <w:rsid w:val="00954446"/>
    <w:rsid w:val="0095692B"/>
    <w:rsid w:val="00960384"/>
    <w:rsid w:val="00963664"/>
    <w:rsid w:val="00964B07"/>
    <w:rsid w:val="00966644"/>
    <w:rsid w:val="009704D8"/>
    <w:rsid w:val="009708CF"/>
    <w:rsid w:val="00974659"/>
    <w:rsid w:val="00976361"/>
    <w:rsid w:val="009768A8"/>
    <w:rsid w:val="00976A5C"/>
    <w:rsid w:val="00976FBC"/>
    <w:rsid w:val="00984766"/>
    <w:rsid w:val="009873B8"/>
    <w:rsid w:val="00990034"/>
    <w:rsid w:val="00990328"/>
    <w:rsid w:val="009904AF"/>
    <w:rsid w:val="009964E8"/>
    <w:rsid w:val="009A3225"/>
    <w:rsid w:val="009A368C"/>
    <w:rsid w:val="009A6E06"/>
    <w:rsid w:val="009A75BC"/>
    <w:rsid w:val="009B0F2D"/>
    <w:rsid w:val="009B14B7"/>
    <w:rsid w:val="009B5056"/>
    <w:rsid w:val="009C2054"/>
    <w:rsid w:val="009C79E2"/>
    <w:rsid w:val="009D3CFA"/>
    <w:rsid w:val="009E0C7A"/>
    <w:rsid w:val="009E0FDA"/>
    <w:rsid w:val="009E156D"/>
    <w:rsid w:val="009E1903"/>
    <w:rsid w:val="009E4B9E"/>
    <w:rsid w:val="009E73DE"/>
    <w:rsid w:val="009E7DC0"/>
    <w:rsid w:val="009E7E4A"/>
    <w:rsid w:val="009F0D22"/>
    <w:rsid w:val="009F5917"/>
    <w:rsid w:val="009F6244"/>
    <w:rsid w:val="00A01AB6"/>
    <w:rsid w:val="00A02582"/>
    <w:rsid w:val="00A06DE5"/>
    <w:rsid w:val="00A10A54"/>
    <w:rsid w:val="00A117A7"/>
    <w:rsid w:val="00A11DF2"/>
    <w:rsid w:val="00A131D9"/>
    <w:rsid w:val="00A13E8D"/>
    <w:rsid w:val="00A14755"/>
    <w:rsid w:val="00A163BF"/>
    <w:rsid w:val="00A20E61"/>
    <w:rsid w:val="00A26D0B"/>
    <w:rsid w:val="00A271BA"/>
    <w:rsid w:val="00A32013"/>
    <w:rsid w:val="00A32CAF"/>
    <w:rsid w:val="00A338BE"/>
    <w:rsid w:val="00A34856"/>
    <w:rsid w:val="00A350F5"/>
    <w:rsid w:val="00A36407"/>
    <w:rsid w:val="00A36994"/>
    <w:rsid w:val="00A371E2"/>
    <w:rsid w:val="00A42B30"/>
    <w:rsid w:val="00A44EED"/>
    <w:rsid w:val="00A450FE"/>
    <w:rsid w:val="00A5001E"/>
    <w:rsid w:val="00A51D1B"/>
    <w:rsid w:val="00A53346"/>
    <w:rsid w:val="00A55D07"/>
    <w:rsid w:val="00A5689E"/>
    <w:rsid w:val="00A569E1"/>
    <w:rsid w:val="00A56E8A"/>
    <w:rsid w:val="00A60880"/>
    <w:rsid w:val="00A6160A"/>
    <w:rsid w:val="00A63D49"/>
    <w:rsid w:val="00A64030"/>
    <w:rsid w:val="00A65AD9"/>
    <w:rsid w:val="00A65FAA"/>
    <w:rsid w:val="00A678F4"/>
    <w:rsid w:val="00A70CA6"/>
    <w:rsid w:val="00A7188C"/>
    <w:rsid w:val="00A71C26"/>
    <w:rsid w:val="00A74DF8"/>
    <w:rsid w:val="00A75EFD"/>
    <w:rsid w:val="00A777B7"/>
    <w:rsid w:val="00A83243"/>
    <w:rsid w:val="00A832B3"/>
    <w:rsid w:val="00A8349A"/>
    <w:rsid w:val="00A84002"/>
    <w:rsid w:val="00A844E1"/>
    <w:rsid w:val="00A8555F"/>
    <w:rsid w:val="00A87A56"/>
    <w:rsid w:val="00A9405B"/>
    <w:rsid w:val="00A96526"/>
    <w:rsid w:val="00A97AE0"/>
    <w:rsid w:val="00AA1997"/>
    <w:rsid w:val="00AA2D0E"/>
    <w:rsid w:val="00AA2E6E"/>
    <w:rsid w:val="00AA392F"/>
    <w:rsid w:val="00AA7D34"/>
    <w:rsid w:val="00AB08AD"/>
    <w:rsid w:val="00AB7BBE"/>
    <w:rsid w:val="00AC0122"/>
    <w:rsid w:val="00AC04C2"/>
    <w:rsid w:val="00AC16D5"/>
    <w:rsid w:val="00AC287D"/>
    <w:rsid w:val="00AC302E"/>
    <w:rsid w:val="00AC5D6A"/>
    <w:rsid w:val="00AC620C"/>
    <w:rsid w:val="00AD0685"/>
    <w:rsid w:val="00AD1308"/>
    <w:rsid w:val="00AD24CA"/>
    <w:rsid w:val="00AD675B"/>
    <w:rsid w:val="00AE10DA"/>
    <w:rsid w:val="00AE392A"/>
    <w:rsid w:val="00AE4CD1"/>
    <w:rsid w:val="00AE572F"/>
    <w:rsid w:val="00AE5856"/>
    <w:rsid w:val="00AF17EC"/>
    <w:rsid w:val="00AF21CF"/>
    <w:rsid w:val="00AF488C"/>
    <w:rsid w:val="00AF4C92"/>
    <w:rsid w:val="00B00332"/>
    <w:rsid w:val="00B00BC1"/>
    <w:rsid w:val="00B04E31"/>
    <w:rsid w:val="00B059EE"/>
    <w:rsid w:val="00B12D7C"/>
    <w:rsid w:val="00B14516"/>
    <w:rsid w:val="00B146E8"/>
    <w:rsid w:val="00B15065"/>
    <w:rsid w:val="00B153DB"/>
    <w:rsid w:val="00B20864"/>
    <w:rsid w:val="00B21738"/>
    <w:rsid w:val="00B30C5B"/>
    <w:rsid w:val="00B31338"/>
    <w:rsid w:val="00B31A0F"/>
    <w:rsid w:val="00B41A2D"/>
    <w:rsid w:val="00B41C25"/>
    <w:rsid w:val="00B427B8"/>
    <w:rsid w:val="00B4482E"/>
    <w:rsid w:val="00B45DB5"/>
    <w:rsid w:val="00B470EE"/>
    <w:rsid w:val="00B4744E"/>
    <w:rsid w:val="00B55E8F"/>
    <w:rsid w:val="00B57B3B"/>
    <w:rsid w:val="00B57EE5"/>
    <w:rsid w:val="00B60E23"/>
    <w:rsid w:val="00B62726"/>
    <w:rsid w:val="00B631D6"/>
    <w:rsid w:val="00B70080"/>
    <w:rsid w:val="00B701ED"/>
    <w:rsid w:val="00B70324"/>
    <w:rsid w:val="00B742EC"/>
    <w:rsid w:val="00B747DC"/>
    <w:rsid w:val="00B76539"/>
    <w:rsid w:val="00B80C66"/>
    <w:rsid w:val="00B8103F"/>
    <w:rsid w:val="00B83938"/>
    <w:rsid w:val="00B84E34"/>
    <w:rsid w:val="00B8754B"/>
    <w:rsid w:val="00B915CA"/>
    <w:rsid w:val="00B92DA8"/>
    <w:rsid w:val="00B945AA"/>
    <w:rsid w:val="00B9539B"/>
    <w:rsid w:val="00BA60A7"/>
    <w:rsid w:val="00BB1832"/>
    <w:rsid w:val="00BB324D"/>
    <w:rsid w:val="00BB3943"/>
    <w:rsid w:val="00BB5669"/>
    <w:rsid w:val="00BB7A57"/>
    <w:rsid w:val="00BC011A"/>
    <w:rsid w:val="00BC2353"/>
    <w:rsid w:val="00BC46EC"/>
    <w:rsid w:val="00BC69F3"/>
    <w:rsid w:val="00BC7428"/>
    <w:rsid w:val="00BD7311"/>
    <w:rsid w:val="00BE095D"/>
    <w:rsid w:val="00BE0CA2"/>
    <w:rsid w:val="00BE2C4C"/>
    <w:rsid w:val="00BE5624"/>
    <w:rsid w:val="00BF3378"/>
    <w:rsid w:val="00BF3E61"/>
    <w:rsid w:val="00BF3FE8"/>
    <w:rsid w:val="00BF4D80"/>
    <w:rsid w:val="00BF4FD6"/>
    <w:rsid w:val="00C0136A"/>
    <w:rsid w:val="00C02161"/>
    <w:rsid w:val="00C06AD9"/>
    <w:rsid w:val="00C06F98"/>
    <w:rsid w:val="00C07A6C"/>
    <w:rsid w:val="00C118B0"/>
    <w:rsid w:val="00C12904"/>
    <w:rsid w:val="00C16962"/>
    <w:rsid w:val="00C16977"/>
    <w:rsid w:val="00C211D8"/>
    <w:rsid w:val="00C24216"/>
    <w:rsid w:val="00C24C49"/>
    <w:rsid w:val="00C273B0"/>
    <w:rsid w:val="00C3007B"/>
    <w:rsid w:val="00C32532"/>
    <w:rsid w:val="00C37BAB"/>
    <w:rsid w:val="00C41E90"/>
    <w:rsid w:val="00C43F8A"/>
    <w:rsid w:val="00C44AAB"/>
    <w:rsid w:val="00C45983"/>
    <w:rsid w:val="00C45BFA"/>
    <w:rsid w:val="00C507E5"/>
    <w:rsid w:val="00C533D6"/>
    <w:rsid w:val="00C54879"/>
    <w:rsid w:val="00C60C02"/>
    <w:rsid w:val="00C6321C"/>
    <w:rsid w:val="00C6539E"/>
    <w:rsid w:val="00C67DE7"/>
    <w:rsid w:val="00C726F5"/>
    <w:rsid w:val="00C729DA"/>
    <w:rsid w:val="00C80949"/>
    <w:rsid w:val="00C80E25"/>
    <w:rsid w:val="00C82C60"/>
    <w:rsid w:val="00C842CB"/>
    <w:rsid w:val="00C84F1C"/>
    <w:rsid w:val="00C85503"/>
    <w:rsid w:val="00C85965"/>
    <w:rsid w:val="00C85B3E"/>
    <w:rsid w:val="00C867E3"/>
    <w:rsid w:val="00C86F4F"/>
    <w:rsid w:val="00C8750C"/>
    <w:rsid w:val="00C91672"/>
    <w:rsid w:val="00C92CB6"/>
    <w:rsid w:val="00C94C6D"/>
    <w:rsid w:val="00C9681B"/>
    <w:rsid w:val="00CA0621"/>
    <w:rsid w:val="00CA31DE"/>
    <w:rsid w:val="00CA3571"/>
    <w:rsid w:val="00CA3F5E"/>
    <w:rsid w:val="00CA72F1"/>
    <w:rsid w:val="00CC06CB"/>
    <w:rsid w:val="00CC1C20"/>
    <w:rsid w:val="00CC2CBB"/>
    <w:rsid w:val="00CC2FF5"/>
    <w:rsid w:val="00CC3FEF"/>
    <w:rsid w:val="00CC4C25"/>
    <w:rsid w:val="00CC6338"/>
    <w:rsid w:val="00CC789C"/>
    <w:rsid w:val="00CD1858"/>
    <w:rsid w:val="00CD2011"/>
    <w:rsid w:val="00CD321E"/>
    <w:rsid w:val="00CD79C9"/>
    <w:rsid w:val="00CE01A8"/>
    <w:rsid w:val="00CE10D2"/>
    <w:rsid w:val="00CE1D87"/>
    <w:rsid w:val="00CE3868"/>
    <w:rsid w:val="00CE440B"/>
    <w:rsid w:val="00CF0D73"/>
    <w:rsid w:val="00CF2CA8"/>
    <w:rsid w:val="00CF2DD3"/>
    <w:rsid w:val="00CF33DF"/>
    <w:rsid w:val="00CF437D"/>
    <w:rsid w:val="00D02221"/>
    <w:rsid w:val="00D02798"/>
    <w:rsid w:val="00D040E0"/>
    <w:rsid w:val="00D06590"/>
    <w:rsid w:val="00D066A9"/>
    <w:rsid w:val="00D06A87"/>
    <w:rsid w:val="00D117A2"/>
    <w:rsid w:val="00D12E75"/>
    <w:rsid w:val="00D136EC"/>
    <w:rsid w:val="00D200A5"/>
    <w:rsid w:val="00D20EC5"/>
    <w:rsid w:val="00D22203"/>
    <w:rsid w:val="00D252AC"/>
    <w:rsid w:val="00D26D6B"/>
    <w:rsid w:val="00D27911"/>
    <w:rsid w:val="00D337F9"/>
    <w:rsid w:val="00D36AB0"/>
    <w:rsid w:val="00D376BF"/>
    <w:rsid w:val="00D411F6"/>
    <w:rsid w:val="00D46231"/>
    <w:rsid w:val="00D4675D"/>
    <w:rsid w:val="00D479D1"/>
    <w:rsid w:val="00D52114"/>
    <w:rsid w:val="00D5344C"/>
    <w:rsid w:val="00D57129"/>
    <w:rsid w:val="00D60BB2"/>
    <w:rsid w:val="00D615F7"/>
    <w:rsid w:val="00D6323E"/>
    <w:rsid w:val="00D63E3B"/>
    <w:rsid w:val="00D65FBA"/>
    <w:rsid w:val="00D70AE7"/>
    <w:rsid w:val="00D711AF"/>
    <w:rsid w:val="00D73713"/>
    <w:rsid w:val="00D754D3"/>
    <w:rsid w:val="00D778A2"/>
    <w:rsid w:val="00D92D35"/>
    <w:rsid w:val="00D936B8"/>
    <w:rsid w:val="00D9635A"/>
    <w:rsid w:val="00D968CF"/>
    <w:rsid w:val="00D979CB"/>
    <w:rsid w:val="00DA1633"/>
    <w:rsid w:val="00DA3FD3"/>
    <w:rsid w:val="00DA657C"/>
    <w:rsid w:val="00DA6B2A"/>
    <w:rsid w:val="00DA7126"/>
    <w:rsid w:val="00DB0C19"/>
    <w:rsid w:val="00DB3B04"/>
    <w:rsid w:val="00DB5675"/>
    <w:rsid w:val="00DC0673"/>
    <w:rsid w:val="00DC21A5"/>
    <w:rsid w:val="00DC2E6A"/>
    <w:rsid w:val="00DC35C5"/>
    <w:rsid w:val="00DC3691"/>
    <w:rsid w:val="00DD107F"/>
    <w:rsid w:val="00DD1469"/>
    <w:rsid w:val="00DD1D2B"/>
    <w:rsid w:val="00DD3258"/>
    <w:rsid w:val="00DD32F5"/>
    <w:rsid w:val="00DD43A6"/>
    <w:rsid w:val="00DD480F"/>
    <w:rsid w:val="00DD686C"/>
    <w:rsid w:val="00DD6AC7"/>
    <w:rsid w:val="00DE2459"/>
    <w:rsid w:val="00DE2E8F"/>
    <w:rsid w:val="00DE50C7"/>
    <w:rsid w:val="00DF08B4"/>
    <w:rsid w:val="00DF0E38"/>
    <w:rsid w:val="00DF13D1"/>
    <w:rsid w:val="00DF15A4"/>
    <w:rsid w:val="00DF3AF2"/>
    <w:rsid w:val="00DF5F16"/>
    <w:rsid w:val="00DF7E6D"/>
    <w:rsid w:val="00E02BFD"/>
    <w:rsid w:val="00E144EC"/>
    <w:rsid w:val="00E15738"/>
    <w:rsid w:val="00E202AE"/>
    <w:rsid w:val="00E20645"/>
    <w:rsid w:val="00E21933"/>
    <w:rsid w:val="00E23205"/>
    <w:rsid w:val="00E267FA"/>
    <w:rsid w:val="00E274B0"/>
    <w:rsid w:val="00E41576"/>
    <w:rsid w:val="00E41A62"/>
    <w:rsid w:val="00E42738"/>
    <w:rsid w:val="00E42F3F"/>
    <w:rsid w:val="00E4361E"/>
    <w:rsid w:val="00E4533F"/>
    <w:rsid w:val="00E539AB"/>
    <w:rsid w:val="00E54762"/>
    <w:rsid w:val="00E55DD7"/>
    <w:rsid w:val="00E56AAD"/>
    <w:rsid w:val="00E63D88"/>
    <w:rsid w:val="00E6440B"/>
    <w:rsid w:val="00E64A29"/>
    <w:rsid w:val="00E6525D"/>
    <w:rsid w:val="00E6788B"/>
    <w:rsid w:val="00E67903"/>
    <w:rsid w:val="00E70819"/>
    <w:rsid w:val="00E77A37"/>
    <w:rsid w:val="00E77F3D"/>
    <w:rsid w:val="00E81989"/>
    <w:rsid w:val="00E82CB6"/>
    <w:rsid w:val="00E83369"/>
    <w:rsid w:val="00E84969"/>
    <w:rsid w:val="00E8621B"/>
    <w:rsid w:val="00E95A66"/>
    <w:rsid w:val="00E96AA8"/>
    <w:rsid w:val="00E96C1D"/>
    <w:rsid w:val="00EA0678"/>
    <w:rsid w:val="00EA160C"/>
    <w:rsid w:val="00EA2CEB"/>
    <w:rsid w:val="00EA3E02"/>
    <w:rsid w:val="00EA47EA"/>
    <w:rsid w:val="00EA71DE"/>
    <w:rsid w:val="00EA7483"/>
    <w:rsid w:val="00EB0037"/>
    <w:rsid w:val="00EB42F4"/>
    <w:rsid w:val="00EC009E"/>
    <w:rsid w:val="00EC028C"/>
    <w:rsid w:val="00EC0873"/>
    <w:rsid w:val="00EC4418"/>
    <w:rsid w:val="00EC671B"/>
    <w:rsid w:val="00EC73D1"/>
    <w:rsid w:val="00EC7653"/>
    <w:rsid w:val="00ED0A38"/>
    <w:rsid w:val="00ED11A8"/>
    <w:rsid w:val="00ED1AF3"/>
    <w:rsid w:val="00ED220B"/>
    <w:rsid w:val="00ED3A8D"/>
    <w:rsid w:val="00ED47B0"/>
    <w:rsid w:val="00ED7CE3"/>
    <w:rsid w:val="00EE0110"/>
    <w:rsid w:val="00EE09B9"/>
    <w:rsid w:val="00EE11AD"/>
    <w:rsid w:val="00EE2329"/>
    <w:rsid w:val="00EE3D7D"/>
    <w:rsid w:val="00EF418D"/>
    <w:rsid w:val="00EF7DCB"/>
    <w:rsid w:val="00F1425A"/>
    <w:rsid w:val="00F1702B"/>
    <w:rsid w:val="00F17756"/>
    <w:rsid w:val="00F179B3"/>
    <w:rsid w:val="00F21D82"/>
    <w:rsid w:val="00F2445A"/>
    <w:rsid w:val="00F2485B"/>
    <w:rsid w:val="00F24CBA"/>
    <w:rsid w:val="00F343B3"/>
    <w:rsid w:val="00F36D59"/>
    <w:rsid w:val="00F3708C"/>
    <w:rsid w:val="00F41C55"/>
    <w:rsid w:val="00F42468"/>
    <w:rsid w:val="00F43542"/>
    <w:rsid w:val="00F437C2"/>
    <w:rsid w:val="00F45401"/>
    <w:rsid w:val="00F46E05"/>
    <w:rsid w:val="00F527A5"/>
    <w:rsid w:val="00F56577"/>
    <w:rsid w:val="00F56C2B"/>
    <w:rsid w:val="00F57018"/>
    <w:rsid w:val="00F6087A"/>
    <w:rsid w:val="00F63C7A"/>
    <w:rsid w:val="00F63FE1"/>
    <w:rsid w:val="00F653E0"/>
    <w:rsid w:val="00F66585"/>
    <w:rsid w:val="00F74D7C"/>
    <w:rsid w:val="00F75DBF"/>
    <w:rsid w:val="00F82331"/>
    <w:rsid w:val="00F824E1"/>
    <w:rsid w:val="00F82E1C"/>
    <w:rsid w:val="00F85EAA"/>
    <w:rsid w:val="00F95931"/>
    <w:rsid w:val="00F96D05"/>
    <w:rsid w:val="00F96ECD"/>
    <w:rsid w:val="00FA2FB8"/>
    <w:rsid w:val="00FA47C2"/>
    <w:rsid w:val="00FA4C7F"/>
    <w:rsid w:val="00FA5AE0"/>
    <w:rsid w:val="00FB0462"/>
    <w:rsid w:val="00FB3E47"/>
    <w:rsid w:val="00FB6302"/>
    <w:rsid w:val="00FB7791"/>
    <w:rsid w:val="00FC19BC"/>
    <w:rsid w:val="00FC31B1"/>
    <w:rsid w:val="00FC64B5"/>
    <w:rsid w:val="00FD1A2F"/>
    <w:rsid w:val="00FD3526"/>
    <w:rsid w:val="00FD5688"/>
    <w:rsid w:val="00FD71C6"/>
    <w:rsid w:val="00FD7229"/>
    <w:rsid w:val="00FD78A5"/>
    <w:rsid w:val="00FE0312"/>
    <w:rsid w:val="00FE4B51"/>
    <w:rsid w:val="00FE4B5A"/>
    <w:rsid w:val="00FE6368"/>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99345240">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79163324">
      <w:bodyDiv w:val="1"/>
      <w:marLeft w:val="0"/>
      <w:marRight w:val="0"/>
      <w:marTop w:val="0"/>
      <w:marBottom w:val="0"/>
      <w:divBdr>
        <w:top w:val="none" w:sz="0" w:space="0" w:color="auto"/>
        <w:left w:val="none" w:sz="0" w:space="0" w:color="auto"/>
        <w:bottom w:val="none" w:sz="0" w:space="0" w:color="auto"/>
        <w:right w:val="none" w:sz="0" w:space="0" w:color="auto"/>
      </w:divBdr>
    </w:div>
    <w:div w:id="14647353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6851235">
      <w:bodyDiv w:val="1"/>
      <w:marLeft w:val="0"/>
      <w:marRight w:val="0"/>
      <w:marTop w:val="0"/>
      <w:marBottom w:val="0"/>
      <w:divBdr>
        <w:top w:val="none" w:sz="0" w:space="0" w:color="auto"/>
        <w:left w:val="none" w:sz="0" w:space="0" w:color="auto"/>
        <w:bottom w:val="none" w:sz="0" w:space="0" w:color="auto"/>
        <w:right w:val="none" w:sz="0" w:space="0" w:color="auto"/>
      </w:divBdr>
    </w:div>
    <w:div w:id="1544368597">
      <w:bodyDiv w:val="1"/>
      <w:marLeft w:val="0"/>
      <w:marRight w:val="0"/>
      <w:marTop w:val="0"/>
      <w:marBottom w:val="0"/>
      <w:divBdr>
        <w:top w:val="none" w:sz="0" w:space="0" w:color="auto"/>
        <w:left w:val="none" w:sz="0" w:space="0" w:color="auto"/>
        <w:bottom w:val="none" w:sz="0" w:space="0" w:color="auto"/>
        <w:right w:val="none" w:sz="0" w:space="0" w:color="auto"/>
      </w:divBdr>
    </w:div>
    <w:div w:id="1880777254">
      <w:bodyDiv w:val="1"/>
      <w:marLeft w:val="0"/>
      <w:marRight w:val="0"/>
      <w:marTop w:val="0"/>
      <w:marBottom w:val="0"/>
      <w:divBdr>
        <w:top w:val="none" w:sz="0" w:space="0" w:color="auto"/>
        <w:left w:val="none" w:sz="0" w:space="0" w:color="auto"/>
        <w:bottom w:val="none" w:sz="0" w:space="0" w:color="auto"/>
        <w:right w:val="none" w:sz="0" w:space="0" w:color="auto"/>
      </w:divBdr>
    </w:div>
    <w:div w:id="1936815885">
      <w:bodyDiv w:val="1"/>
      <w:marLeft w:val="0"/>
      <w:marRight w:val="0"/>
      <w:marTop w:val="0"/>
      <w:marBottom w:val="0"/>
      <w:divBdr>
        <w:top w:val="none" w:sz="0" w:space="0" w:color="auto"/>
        <w:left w:val="none" w:sz="0" w:space="0" w:color="auto"/>
        <w:bottom w:val="none" w:sz="0" w:space="0" w:color="auto"/>
        <w:right w:val="none" w:sz="0" w:space="0" w:color="auto"/>
      </w:divBdr>
    </w:div>
    <w:div w:id="198489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nitowoccranes.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ristelle.lacourt@manitowoc.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1BB20-FECC-4B53-88A9-ED0EF6F4E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1053</Words>
  <Characters>6006</Characters>
  <Application>Microsoft Office Word</Application>
  <DocSecurity>0</DocSecurity>
  <Lines>50</Lines>
  <Paragraphs>14</Paragraphs>
  <ScaleCrop>false</ScaleCrop>
  <HeadingPairs>
    <vt:vector size="6" baseType="variant">
      <vt:variant>
        <vt:lpstr>Title</vt:lpstr>
      </vt:variant>
      <vt:variant>
        <vt:i4>1</vt:i4>
      </vt:variant>
      <vt:variant>
        <vt:lpstr>Titre</vt:lpstr>
      </vt:variant>
      <vt:variant>
        <vt:i4>1</vt:i4>
      </vt:variant>
      <vt:variant>
        <vt:lpstr>Titolo</vt:lpstr>
      </vt:variant>
      <vt:variant>
        <vt:i4>1</vt:i4>
      </vt:variant>
    </vt:vector>
  </HeadingPairs>
  <TitlesOfParts>
    <vt:vector size="3" baseType="lpstr">
      <vt:lpstr>Date</vt:lpstr>
      <vt:lpstr>Date</vt:lpstr>
      <vt:lpstr>Date</vt:lpstr>
    </vt:vector>
  </TitlesOfParts>
  <Company>Lippincott Mercer</Company>
  <LinksUpToDate>false</LinksUpToDate>
  <CharactersWithSpaces>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Clodagh Foley</cp:lastModifiedBy>
  <cp:revision>2</cp:revision>
  <cp:lastPrinted>2015-12-04T12:09:00Z</cp:lastPrinted>
  <dcterms:created xsi:type="dcterms:W3CDTF">2015-12-07T16:40:00Z</dcterms:created>
  <dcterms:modified xsi:type="dcterms:W3CDTF">2015-12-07T16:40:00Z</dcterms:modified>
</cp:coreProperties>
</file>