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21D7776F" w:rsidR="0092578F" w:rsidRDefault="00FA7C03" w:rsidP="00FE2E37">
      <w:pPr>
        <w:tabs>
          <w:tab w:val="left" w:pos="6096"/>
        </w:tabs>
        <w:jc w:val="right"/>
        <w:rPr>
          <w:rFonts w:ascii="Verdana" w:hAnsi="Verdana"/>
          <w:color w:val="ED1C2A"/>
          <w:sz w:val="30"/>
          <w:szCs w:val="30"/>
        </w:rPr>
      </w:pPr>
      <w:r>
        <w:rPr>
          <w:rFonts w:ascii="Verdana" w:hAnsi="Verdana"/>
          <w:color w:val="ED1C2A"/>
          <w:sz w:val="30"/>
          <w:szCs w:val="30"/>
        </w:rPr>
        <w:t xml:space="preserve"> </w:t>
      </w:r>
      <w:r w:rsidR="0092578F" w:rsidRPr="003E31C0">
        <w:rPr>
          <w:rFonts w:ascii="Verdana" w:hAnsi="Verdana"/>
          <w:color w:val="ED1C2A"/>
          <w:sz w:val="30"/>
          <w:szCs w:val="30"/>
        </w:rPr>
        <w:t>NEWS RELEASE</w:t>
      </w:r>
    </w:p>
    <w:p w14:paraId="50FC07E8" w14:textId="52FCC027" w:rsidR="0092578F" w:rsidRPr="00164A29" w:rsidRDefault="00B24742" w:rsidP="00FE2E37">
      <w:pPr>
        <w:jc w:val="right"/>
        <w:rPr>
          <w:rFonts w:ascii="Verdana" w:hAnsi="Verdana"/>
          <w:color w:val="ED1C2A"/>
          <w:sz w:val="18"/>
          <w:szCs w:val="18"/>
        </w:rPr>
      </w:pPr>
      <w:r>
        <w:rPr>
          <w:rFonts w:ascii="Verdana" w:hAnsi="Verdana"/>
          <w:color w:val="41525C"/>
          <w:sz w:val="18"/>
          <w:szCs w:val="18"/>
        </w:rPr>
        <w:t>April 1</w:t>
      </w:r>
      <w:r w:rsidR="0092578F" w:rsidRPr="00164A29">
        <w:rPr>
          <w:rFonts w:ascii="Verdana" w:hAnsi="Verdana"/>
          <w:color w:val="41525C"/>
          <w:sz w:val="18"/>
          <w:szCs w:val="18"/>
        </w:rPr>
        <w:t>, 201</w:t>
      </w:r>
      <w:r w:rsidR="0084694F">
        <w:rPr>
          <w:rFonts w:ascii="Verdana" w:hAnsi="Verdana"/>
          <w:color w:val="41525C"/>
          <w:sz w:val="18"/>
          <w:szCs w:val="18"/>
        </w:rPr>
        <w:t>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2E00A665" w14:textId="58C9A044" w:rsidR="00A1343A" w:rsidRDefault="006A76D3" w:rsidP="00FE2E37">
      <w:pPr>
        <w:rPr>
          <w:rFonts w:ascii="Georgia" w:hAnsi="Georgia" w:cs="Arial"/>
          <w:sz w:val="21"/>
          <w:szCs w:val="21"/>
        </w:rPr>
      </w:pPr>
      <w:r>
        <w:rPr>
          <w:rFonts w:ascii="Georgia" w:hAnsi="Georgia" w:cs="Arial"/>
          <w:b/>
          <w:sz w:val="28"/>
          <w:szCs w:val="28"/>
        </w:rPr>
        <w:t xml:space="preserve">Integrated Logistics Company buys </w:t>
      </w:r>
      <w:r w:rsidR="00BB7C33" w:rsidRPr="00BB7C33">
        <w:rPr>
          <w:rFonts w:ascii="Georgia" w:hAnsi="Georgia" w:cs="Arial"/>
          <w:b/>
          <w:sz w:val="28"/>
          <w:szCs w:val="28"/>
        </w:rPr>
        <w:t>Grove cranes</w:t>
      </w:r>
      <w:r>
        <w:rPr>
          <w:rFonts w:ascii="Georgia" w:hAnsi="Georgia" w:cs="Arial"/>
          <w:b/>
          <w:sz w:val="28"/>
          <w:szCs w:val="28"/>
        </w:rPr>
        <w:t xml:space="preserve"> in Kuwait</w:t>
      </w:r>
    </w:p>
    <w:p w14:paraId="58D3C6E2" w14:textId="77777777" w:rsidR="00FE2E37" w:rsidRDefault="00FE2E37" w:rsidP="00FE2E37">
      <w:pPr>
        <w:adjustRightInd w:val="0"/>
        <w:snapToGrid w:val="0"/>
        <w:rPr>
          <w:rFonts w:ascii="Georgia" w:hAnsi="Georgia" w:cs="Arial"/>
          <w:sz w:val="21"/>
          <w:szCs w:val="21"/>
        </w:rPr>
      </w:pPr>
    </w:p>
    <w:p w14:paraId="53F944A1" w14:textId="41EFE935" w:rsidR="00C75C53" w:rsidRDefault="00C75C53" w:rsidP="00045725">
      <w:pPr>
        <w:adjustRightInd w:val="0"/>
        <w:snapToGrid w:val="0"/>
        <w:rPr>
          <w:rFonts w:ascii="Georgia" w:hAnsi="Georgia" w:cs="Arial"/>
          <w:sz w:val="21"/>
          <w:szCs w:val="21"/>
        </w:rPr>
      </w:pPr>
      <w:r>
        <w:rPr>
          <w:rFonts w:ascii="Georgia" w:hAnsi="Georgia" w:cs="Arial"/>
          <w:sz w:val="21"/>
          <w:szCs w:val="21"/>
        </w:rPr>
        <w:t xml:space="preserve">Mega moves are a daily exercise for the </w:t>
      </w:r>
      <w:r w:rsidR="00BF547E">
        <w:rPr>
          <w:rFonts w:ascii="Georgia" w:hAnsi="Georgia" w:cs="Arial"/>
          <w:sz w:val="21"/>
          <w:szCs w:val="21"/>
        </w:rPr>
        <w:t xml:space="preserve">largest </w:t>
      </w:r>
      <w:r>
        <w:rPr>
          <w:rFonts w:ascii="Georgia" w:hAnsi="Georgia" w:cs="Arial"/>
          <w:sz w:val="21"/>
          <w:szCs w:val="21"/>
        </w:rPr>
        <w:t>crane rental company in Kuwait, Integrated Logistics Company (ILC</w:t>
      </w:r>
      <w:r w:rsidR="00BF547E">
        <w:rPr>
          <w:rFonts w:ascii="Georgia" w:hAnsi="Georgia" w:cs="Arial"/>
          <w:sz w:val="21"/>
          <w:szCs w:val="21"/>
        </w:rPr>
        <w:t xml:space="preserve">), which relies on </w:t>
      </w:r>
      <w:r>
        <w:rPr>
          <w:rFonts w:ascii="Georgia" w:hAnsi="Georgia" w:cs="Arial"/>
          <w:sz w:val="21"/>
          <w:szCs w:val="21"/>
        </w:rPr>
        <w:t xml:space="preserve">a fleet of </w:t>
      </w:r>
      <w:r w:rsidR="00F64292">
        <w:rPr>
          <w:rFonts w:ascii="Georgia" w:hAnsi="Georgia" w:cs="Arial"/>
          <w:sz w:val="21"/>
          <w:szCs w:val="21"/>
        </w:rPr>
        <w:t xml:space="preserve">17 </w:t>
      </w:r>
      <w:r w:rsidR="00045725">
        <w:rPr>
          <w:rFonts w:ascii="Georgia" w:hAnsi="Georgia" w:cs="Arial"/>
          <w:sz w:val="21"/>
          <w:szCs w:val="21"/>
        </w:rPr>
        <w:t xml:space="preserve">new </w:t>
      </w:r>
      <w:r>
        <w:rPr>
          <w:rFonts w:ascii="Georgia" w:hAnsi="Georgia" w:cs="Arial"/>
          <w:sz w:val="21"/>
          <w:szCs w:val="21"/>
        </w:rPr>
        <w:t>Grove all-terrain cranes to</w:t>
      </w:r>
      <w:r w:rsidR="00270A33">
        <w:rPr>
          <w:rFonts w:ascii="Georgia" w:hAnsi="Georgia" w:cs="Arial"/>
          <w:sz w:val="21"/>
          <w:szCs w:val="21"/>
        </w:rPr>
        <w:t xml:space="preserve"> </w:t>
      </w:r>
      <w:r w:rsidR="00BF547E">
        <w:rPr>
          <w:rFonts w:ascii="Georgia" w:hAnsi="Georgia" w:cs="Arial"/>
          <w:sz w:val="21"/>
          <w:szCs w:val="21"/>
        </w:rPr>
        <w:t>serve the</w:t>
      </w:r>
      <w:r w:rsidR="00270A33">
        <w:rPr>
          <w:rFonts w:ascii="Georgia" w:hAnsi="Georgia" w:cs="Arial"/>
          <w:sz w:val="21"/>
          <w:szCs w:val="21"/>
        </w:rPr>
        <w:t xml:space="preserve"> high demand </w:t>
      </w:r>
      <w:r w:rsidR="00491EDA">
        <w:rPr>
          <w:rFonts w:ascii="Georgia" w:hAnsi="Georgia" w:cs="Arial"/>
          <w:sz w:val="21"/>
          <w:szCs w:val="21"/>
        </w:rPr>
        <w:t xml:space="preserve">for heavy-lifting cranes </w:t>
      </w:r>
      <w:r w:rsidR="00270A33">
        <w:rPr>
          <w:rFonts w:ascii="Georgia" w:hAnsi="Georgia" w:cs="Arial"/>
          <w:sz w:val="21"/>
          <w:szCs w:val="21"/>
        </w:rPr>
        <w:t>in the region</w:t>
      </w:r>
      <w:r>
        <w:rPr>
          <w:rFonts w:ascii="Georgia" w:hAnsi="Georgia" w:cs="Arial"/>
          <w:sz w:val="21"/>
          <w:szCs w:val="21"/>
        </w:rPr>
        <w:t>.</w:t>
      </w:r>
    </w:p>
    <w:p w14:paraId="272F96F2" w14:textId="77777777" w:rsidR="00C75C53" w:rsidRDefault="00C75C53" w:rsidP="00FE2E37">
      <w:pPr>
        <w:adjustRightInd w:val="0"/>
        <w:snapToGrid w:val="0"/>
        <w:rPr>
          <w:rFonts w:ascii="Georgia" w:hAnsi="Georgia" w:cs="Arial"/>
          <w:sz w:val="21"/>
          <w:szCs w:val="21"/>
        </w:rPr>
      </w:pPr>
    </w:p>
    <w:p w14:paraId="632FEDAC" w14:textId="65331087" w:rsidR="00491EDA" w:rsidRDefault="00F64292" w:rsidP="00491EDA">
      <w:pPr>
        <w:adjustRightInd w:val="0"/>
        <w:snapToGrid w:val="0"/>
        <w:rPr>
          <w:rFonts w:ascii="Georgia" w:hAnsi="Georgia" w:cs="Arial"/>
          <w:sz w:val="21"/>
          <w:szCs w:val="21"/>
        </w:rPr>
      </w:pPr>
      <w:r>
        <w:rPr>
          <w:rFonts w:ascii="Georgia" w:hAnsi="Georgia" w:cs="Arial"/>
          <w:sz w:val="21"/>
          <w:szCs w:val="21"/>
        </w:rPr>
        <w:t>ILC’s latest p</w:t>
      </w:r>
      <w:r w:rsidR="00C75C53">
        <w:rPr>
          <w:rFonts w:ascii="Georgia" w:hAnsi="Georgia" w:cs="Arial"/>
          <w:sz w:val="21"/>
          <w:szCs w:val="21"/>
        </w:rPr>
        <w:t>urchas</w:t>
      </w:r>
      <w:r>
        <w:rPr>
          <w:rFonts w:ascii="Georgia" w:hAnsi="Georgia" w:cs="Arial"/>
          <w:sz w:val="21"/>
          <w:szCs w:val="21"/>
        </w:rPr>
        <w:t>e of</w:t>
      </w:r>
      <w:r w:rsidR="0084694F">
        <w:rPr>
          <w:rFonts w:ascii="Georgia" w:hAnsi="Georgia" w:cs="Arial"/>
          <w:sz w:val="21"/>
          <w:szCs w:val="21"/>
        </w:rPr>
        <w:t xml:space="preserve"> 10 </w:t>
      </w:r>
      <w:r w:rsidR="00491EDA">
        <w:rPr>
          <w:rFonts w:ascii="Georgia" w:hAnsi="Georgia" w:cs="Arial"/>
          <w:sz w:val="21"/>
          <w:szCs w:val="21"/>
        </w:rPr>
        <w:t xml:space="preserve">Grove </w:t>
      </w:r>
      <w:r w:rsidR="0084694F">
        <w:rPr>
          <w:rFonts w:ascii="Georgia" w:hAnsi="Georgia" w:cs="Arial"/>
          <w:sz w:val="21"/>
          <w:szCs w:val="21"/>
        </w:rPr>
        <w:t>GMK4100L</w:t>
      </w:r>
      <w:r w:rsidR="00491EDA">
        <w:rPr>
          <w:rFonts w:ascii="Georgia" w:hAnsi="Georgia" w:cs="Arial"/>
          <w:sz w:val="21"/>
          <w:szCs w:val="21"/>
        </w:rPr>
        <w:t xml:space="preserve"> cranes</w:t>
      </w:r>
      <w:r>
        <w:rPr>
          <w:rFonts w:ascii="Georgia" w:hAnsi="Georgia" w:cs="Arial"/>
          <w:sz w:val="21"/>
          <w:szCs w:val="21"/>
        </w:rPr>
        <w:t xml:space="preserve"> </w:t>
      </w:r>
      <w:r w:rsidR="00BF547E">
        <w:rPr>
          <w:rFonts w:ascii="Georgia" w:hAnsi="Georgia" w:cs="Arial"/>
          <w:sz w:val="21"/>
          <w:szCs w:val="21"/>
        </w:rPr>
        <w:t>expands</w:t>
      </w:r>
      <w:r w:rsidR="00C75C53">
        <w:rPr>
          <w:rFonts w:ascii="Georgia" w:hAnsi="Georgia" w:cs="Arial"/>
          <w:sz w:val="21"/>
          <w:szCs w:val="21"/>
        </w:rPr>
        <w:t xml:space="preserve"> the company’s</w:t>
      </w:r>
      <w:r>
        <w:rPr>
          <w:rFonts w:ascii="Georgia" w:hAnsi="Georgia" w:cs="Arial"/>
          <w:sz w:val="21"/>
          <w:szCs w:val="21"/>
        </w:rPr>
        <w:t xml:space="preserve"> </w:t>
      </w:r>
      <w:r w:rsidR="00BF547E">
        <w:rPr>
          <w:rFonts w:ascii="Georgia" w:hAnsi="Georgia" w:cs="Arial"/>
          <w:sz w:val="21"/>
          <w:szCs w:val="21"/>
        </w:rPr>
        <w:t>expansive</w:t>
      </w:r>
      <w:r w:rsidR="00C75C53">
        <w:rPr>
          <w:rFonts w:ascii="Georgia" w:hAnsi="Georgia" w:cs="Arial"/>
          <w:sz w:val="21"/>
          <w:szCs w:val="21"/>
        </w:rPr>
        <w:t xml:space="preserve"> fleet</w:t>
      </w:r>
      <w:r w:rsidR="00270A33">
        <w:rPr>
          <w:rFonts w:ascii="Georgia" w:hAnsi="Georgia" w:cs="Arial"/>
          <w:sz w:val="21"/>
          <w:szCs w:val="21"/>
        </w:rPr>
        <w:t xml:space="preserve"> of over 500 cranes, including mobile c</w:t>
      </w:r>
      <w:r w:rsidR="00C75C53">
        <w:rPr>
          <w:rFonts w:ascii="Georgia" w:hAnsi="Georgia" w:cs="Arial"/>
          <w:sz w:val="21"/>
          <w:szCs w:val="21"/>
        </w:rPr>
        <w:t>ranes r</w:t>
      </w:r>
      <w:r w:rsidR="00270A33">
        <w:rPr>
          <w:rFonts w:ascii="Georgia" w:hAnsi="Georgia" w:cs="Arial"/>
          <w:sz w:val="21"/>
          <w:szCs w:val="21"/>
        </w:rPr>
        <w:t>anging from 25 t to 1200 t and crawler c</w:t>
      </w:r>
      <w:r w:rsidR="00C75C53">
        <w:rPr>
          <w:rFonts w:ascii="Georgia" w:hAnsi="Georgia" w:cs="Arial"/>
          <w:sz w:val="21"/>
          <w:szCs w:val="21"/>
        </w:rPr>
        <w:t>ranes ranging from 50 t to 1600 t capacity.</w:t>
      </w:r>
      <w:r w:rsidR="00491EDA">
        <w:rPr>
          <w:rFonts w:ascii="Georgia" w:hAnsi="Georgia" w:cs="Arial"/>
          <w:sz w:val="21"/>
          <w:szCs w:val="21"/>
        </w:rPr>
        <w:t xml:space="preserve"> T</w:t>
      </w:r>
      <w:r w:rsidR="00491EDA" w:rsidRPr="00FE2E37">
        <w:rPr>
          <w:rFonts w:ascii="Georgia" w:hAnsi="Georgia" w:cs="Arial"/>
          <w:sz w:val="21"/>
          <w:szCs w:val="21"/>
        </w:rPr>
        <w:t xml:space="preserve">he </w:t>
      </w:r>
      <w:r w:rsidR="00491EDA">
        <w:rPr>
          <w:rFonts w:ascii="Georgia" w:hAnsi="Georgia" w:cs="Arial"/>
          <w:sz w:val="21"/>
          <w:szCs w:val="21"/>
        </w:rPr>
        <w:t xml:space="preserve">100 t capacity Grove </w:t>
      </w:r>
      <w:r w:rsidR="00BF547E">
        <w:rPr>
          <w:rFonts w:ascii="Georgia" w:hAnsi="Georgia" w:cs="Arial"/>
          <w:sz w:val="21"/>
          <w:szCs w:val="21"/>
        </w:rPr>
        <w:t xml:space="preserve">GMK4100L </w:t>
      </w:r>
      <w:r w:rsidR="00491EDA">
        <w:rPr>
          <w:rFonts w:ascii="Georgia" w:hAnsi="Georgia" w:cs="Arial"/>
          <w:sz w:val="21"/>
          <w:szCs w:val="21"/>
        </w:rPr>
        <w:t xml:space="preserve">features a 60 m boom on a compact four-axle carrier that can travel on most highways without the need for special permits. </w:t>
      </w:r>
    </w:p>
    <w:p w14:paraId="4A7111B5" w14:textId="77777777" w:rsidR="00F64292" w:rsidRDefault="00F64292" w:rsidP="00FE2E37">
      <w:pPr>
        <w:adjustRightInd w:val="0"/>
        <w:snapToGrid w:val="0"/>
        <w:rPr>
          <w:rFonts w:ascii="Georgia" w:hAnsi="Georgia" w:cs="Arial"/>
          <w:sz w:val="21"/>
          <w:szCs w:val="21"/>
        </w:rPr>
      </w:pPr>
    </w:p>
    <w:p w14:paraId="0B3F6AD2" w14:textId="5C2B2C36" w:rsidR="00270A33" w:rsidRDefault="00270A33" w:rsidP="00FE2E37">
      <w:pPr>
        <w:adjustRightInd w:val="0"/>
        <w:snapToGrid w:val="0"/>
        <w:rPr>
          <w:rFonts w:ascii="Georgia" w:hAnsi="Georgia" w:cs="Arial"/>
          <w:sz w:val="21"/>
          <w:szCs w:val="21"/>
        </w:rPr>
      </w:pPr>
      <w:r>
        <w:rPr>
          <w:rFonts w:ascii="Georgia" w:hAnsi="Georgia" w:cs="Arial"/>
          <w:sz w:val="21"/>
          <w:szCs w:val="21"/>
        </w:rPr>
        <w:t xml:space="preserve">The market demand for crane capacities of up to 100 t is high, and </w:t>
      </w:r>
      <w:r w:rsidR="00A83134">
        <w:rPr>
          <w:rFonts w:ascii="Georgia" w:hAnsi="Georgia" w:cs="Arial"/>
          <w:sz w:val="21"/>
          <w:szCs w:val="21"/>
        </w:rPr>
        <w:t>Saleh Al-</w:t>
      </w:r>
      <w:proofErr w:type="spellStart"/>
      <w:r w:rsidR="00A83134">
        <w:rPr>
          <w:rFonts w:ascii="Georgia" w:hAnsi="Georgia" w:cs="Arial"/>
          <w:sz w:val="21"/>
          <w:szCs w:val="21"/>
        </w:rPr>
        <w:t>Huwaidi</w:t>
      </w:r>
      <w:proofErr w:type="spellEnd"/>
      <w:r w:rsidR="00A83134">
        <w:rPr>
          <w:rFonts w:ascii="Georgia" w:hAnsi="Georgia" w:cs="Arial"/>
          <w:sz w:val="21"/>
          <w:szCs w:val="21"/>
        </w:rPr>
        <w:t>, CEO</w:t>
      </w:r>
      <w:r>
        <w:rPr>
          <w:rFonts w:ascii="Georgia" w:hAnsi="Georgia" w:cs="Arial"/>
          <w:sz w:val="21"/>
          <w:szCs w:val="21"/>
        </w:rPr>
        <w:t xml:space="preserve"> of ILC</w:t>
      </w:r>
      <w:r w:rsidR="00A83134">
        <w:rPr>
          <w:rFonts w:ascii="Georgia" w:hAnsi="Georgia" w:cs="Arial"/>
          <w:sz w:val="21"/>
          <w:szCs w:val="21"/>
        </w:rPr>
        <w:t>,</w:t>
      </w:r>
      <w:r>
        <w:rPr>
          <w:rFonts w:ascii="Georgia" w:hAnsi="Georgia" w:cs="Arial"/>
          <w:sz w:val="21"/>
          <w:szCs w:val="21"/>
        </w:rPr>
        <w:t xml:space="preserve"> explained why the additional Grove cranes are an invaluable addition to their fleet.</w:t>
      </w:r>
    </w:p>
    <w:p w14:paraId="1AF1B842" w14:textId="77777777" w:rsidR="00270A33" w:rsidRDefault="00270A33" w:rsidP="00FE2E37">
      <w:pPr>
        <w:adjustRightInd w:val="0"/>
        <w:snapToGrid w:val="0"/>
        <w:rPr>
          <w:rFonts w:ascii="Georgia" w:hAnsi="Georgia" w:cs="Arial"/>
          <w:sz w:val="21"/>
          <w:szCs w:val="21"/>
        </w:rPr>
      </w:pPr>
    </w:p>
    <w:p w14:paraId="17161382" w14:textId="730DFC68" w:rsidR="007207CB" w:rsidRDefault="00942B64" w:rsidP="00045725">
      <w:pPr>
        <w:adjustRightInd w:val="0"/>
        <w:snapToGrid w:val="0"/>
        <w:rPr>
          <w:rFonts w:ascii="Georgia" w:hAnsi="Georgia" w:cs="Arial"/>
          <w:sz w:val="21"/>
          <w:szCs w:val="21"/>
        </w:rPr>
      </w:pPr>
      <w:r>
        <w:rPr>
          <w:rFonts w:ascii="Georgia" w:hAnsi="Georgia" w:cs="Arial"/>
          <w:sz w:val="21"/>
          <w:szCs w:val="21"/>
        </w:rPr>
        <w:t xml:space="preserve">“Our Grove cranes are strong, reliable, and have </w:t>
      </w:r>
      <w:r w:rsidR="00BF547E">
        <w:rPr>
          <w:rFonts w:ascii="Georgia" w:hAnsi="Georgia" w:cs="Arial"/>
          <w:sz w:val="21"/>
          <w:szCs w:val="21"/>
        </w:rPr>
        <w:t>exceptional</w:t>
      </w:r>
      <w:r>
        <w:rPr>
          <w:rFonts w:ascii="Georgia" w:hAnsi="Georgia" w:cs="Arial"/>
          <w:sz w:val="21"/>
          <w:szCs w:val="21"/>
        </w:rPr>
        <w:t xml:space="preserve"> resale value,”</w:t>
      </w:r>
      <w:r w:rsidR="00270A33">
        <w:rPr>
          <w:rFonts w:ascii="Georgia" w:hAnsi="Georgia" w:cs="Arial"/>
          <w:sz w:val="21"/>
          <w:szCs w:val="21"/>
        </w:rPr>
        <w:t xml:space="preserve"> he said</w:t>
      </w:r>
      <w:r w:rsidR="00F2452A">
        <w:rPr>
          <w:rFonts w:ascii="Georgia" w:hAnsi="Georgia" w:cs="Arial"/>
          <w:sz w:val="21"/>
          <w:szCs w:val="21"/>
        </w:rPr>
        <w:t>.</w:t>
      </w:r>
      <w:r>
        <w:rPr>
          <w:rFonts w:ascii="Georgia" w:hAnsi="Georgia" w:cs="Arial"/>
          <w:sz w:val="21"/>
          <w:szCs w:val="21"/>
        </w:rPr>
        <w:t xml:space="preserve"> “We </w:t>
      </w:r>
      <w:r w:rsidR="0084694F">
        <w:rPr>
          <w:rFonts w:ascii="Georgia" w:hAnsi="Georgia" w:cs="Arial"/>
          <w:sz w:val="21"/>
          <w:szCs w:val="21"/>
        </w:rPr>
        <w:t xml:space="preserve">recently </w:t>
      </w:r>
      <w:r>
        <w:rPr>
          <w:rFonts w:ascii="Georgia" w:hAnsi="Georgia" w:cs="Arial"/>
          <w:sz w:val="21"/>
          <w:szCs w:val="21"/>
        </w:rPr>
        <w:t xml:space="preserve">bought </w:t>
      </w:r>
      <w:r w:rsidR="00045725">
        <w:rPr>
          <w:rFonts w:ascii="Georgia" w:hAnsi="Georgia" w:cs="Arial"/>
          <w:sz w:val="21"/>
          <w:szCs w:val="21"/>
        </w:rPr>
        <w:t xml:space="preserve">17 </w:t>
      </w:r>
      <w:r w:rsidR="0066574F">
        <w:rPr>
          <w:rFonts w:ascii="Georgia" w:hAnsi="Georgia" w:cs="Arial"/>
          <w:sz w:val="21"/>
          <w:szCs w:val="21"/>
        </w:rPr>
        <w:t>new</w:t>
      </w:r>
      <w:r w:rsidR="00F3571B">
        <w:rPr>
          <w:rFonts w:ascii="Georgia" w:hAnsi="Georgia" w:cs="Arial"/>
          <w:sz w:val="21"/>
          <w:szCs w:val="21"/>
        </w:rPr>
        <w:t xml:space="preserve"> Grove</w:t>
      </w:r>
      <w:r w:rsidR="0066574F">
        <w:rPr>
          <w:rFonts w:ascii="Georgia" w:hAnsi="Georgia" w:cs="Arial"/>
          <w:sz w:val="21"/>
          <w:szCs w:val="21"/>
        </w:rPr>
        <w:t>s, including 10 GMK4100L cranes last year</w:t>
      </w:r>
      <w:r w:rsidR="00270A33">
        <w:rPr>
          <w:rFonts w:ascii="Georgia" w:hAnsi="Georgia" w:cs="Arial"/>
          <w:sz w:val="21"/>
          <w:szCs w:val="21"/>
        </w:rPr>
        <w:t>,</w:t>
      </w:r>
      <w:r w:rsidR="00F53721">
        <w:rPr>
          <w:rFonts w:ascii="Georgia" w:hAnsi="Georgia" w:cs="Arial"/>
          <w:sz w:val="21"/>
          <w:szCs w:val="21"/>
        </w:rPr>
        <w:t xml:space="preserve"> as well as three GMK5130-2 and four GMK6300L all-terrain cranes</w:t>
      </w:r>
      <w:r w:rsidR="0066574F">
        <w:rPr>
          <w:rFonts w:ascii="Georgia" w:hAnsi="Georgia" w:cs="Arial"/>
          <w:sz w:val="21"/>
          <w:szCs w:val="21"/>
        </w:rPr>
        <w:t xml:space="preserve"> in 2013,</w:t>
      </w:r>
      <w:r w:rsidR="00F3571B">
        <w:rPr>
          <w:rFonts w:ascii="Georgia" w:hAnsi="Georgia" w:cs="Arial"/>
          <w:sz w:val="21"/>
          <w:szCs w:val="21"/>
        </w:rPr>
        <w:t xml:space="preserve"> </w:t>
      </w:r>
      <w:r w:rsidR="00F2452A">
        <w:rPr>
          <w:rFonts w:ascii="Georgia" w:hAnsi="Georgia" w:cs="Arial"/>
          <w:sz w:val="21"/>
          <w:szCs w:val="21"/>
        </w:rPr>
        <w:t xml:space="preserve">in order to keep up with demand </w:t>
      </w:r>
      <w:r>
        <w:rPr>
          <w:rFonts w:ascii="Georgia" w:hAnsi="Georgia" w:cs="Arial"/>
          <w:sz w:val="21"/>
          <w:szCs w:val="21"/>
        </w:rPr>
        <w:t>for upcoming projects in the</w:t>
      </w:r>
      <w:r w:rsidR="00F2452A">
        <w:rPr>
          <w:rFonts w:ascii="Georgia" w:hAnsi="Georgia" w:cs="Arial"/>
          <w:sz w:val="21"/>
          <w:szCs w:val="21"/>
        </w:rPr>
        <w:t xml:space="preserve"> region</w:t>
      </w:r>
      <w:r>
        <w:rPr>
          <w:rFonts w:ascii="Georgia" w:hAnsi="Georgia" w:cs="Arial"/>
          <w:sz w:val="21"/>
          <w:szCs w:val="21"/>
        </w:rPr>
        <w:t>.</w:t>
      </w:r>
      <w:r w:rsidR="00F2452A">
        <w:rPr>
          <w:rFonts w:ascii="Georgia" w:hAnsi="Georgia" w:cs="Arial"/>
          <w:sz w:val="21"/>
          <w:szCs w:val="21"/>
        </w:rPr>
        <w:t xml:space="preserve"> The four-a</w:t>
      </w:r>
      <w:r w:rsidR="002D121D">
        <w:rPr>
          <w:rFonts w:ascii="Georgia" w:hAnsi="Georgia" w:cs="Arial"/>
          <w:sz w:val="21"/>
          <w:szCs w:val="21"/>
        </w:rPr>
        <w:t>xle model is compact in size and has a long</w:t>
      </w:r>
      <w:r w:rsidR="00BF547E">
        <w:rPr>
          <w:rFonts w:ascii="Georgia" w:hAnsi="Georgia" w:cs="Arial"/>
          <w:sz w:val="21"/>
          <w:szCs w:val="21"/>
        </w:rPr>
        <w:t>er</w:t>
      </w:r>
      <w:r w:rsidR="002D121D">
        <w:rPr>
          <w:rFonts w:ascii="Georgia" w:hAnsi="Georgia" w:cs="Arial"/>
          <w:sz w:val="21"/>
          <w:szCs w:val="21"/>
        </w:rPr>
        <w:t xml:space="preserve"> boom compared to ot</w:t>
      </w:r>
      <w:r w:rsidR="00270A33">
        <w:rPr>
          <w:rFonts w:ascii="Georgia" w:hAnsi="Georgia" w:cs="Arial"/>
          <w:sz w:val="21"/>
          <w:szCs w:val="21"/>
        </w:rPr>
        <w:t>her cranes of similar capacity.”</w:t>
      </w:r>
    </w:p>
    <w:p w14:paraId="4C62683D" w14:textId="77777777" w:rsidR="00B22A82" w:rsidRDefault="00B22A82" w:rsidP="00FE2E37">
      <w:pPr>
        <w:adjustRightInd w:val="0"/>
        <w:snapToGrid w:val="0"/>
        <w:rPr>
          <w:rFonts w:ascii="Georgia" w:hAnsi="Georgia" w:cs="Arial"/>
          <w:sz w:val="21"/>
          <w:szCs w:val="21"/>
        </w:rPr>
      </w:pPr>
    </w:p>
    <w:p w14:paraId="2C6B5D2B" w14:textId="3A23A3C2" w:rsidR="00270A33" w:rsidRDefault="00270A33" w:rsidP="00270A33">
      <w:pPr>
        <w:adjustRightInd w:val="0"/>
        <w:snapToGrid w:val="0"/>
        <w:rPr>
          <w:rFonts w:ascii="Georgia" w:hAnsi="Georgia" w:cs="Arial"/>
          <w:sz w:val="21"/>
          <w:szCs w:val="21"/>
        </w:rPr>
      </w:pPr>
      <w:r>
        <w:rPr>
          <w:rFonts w:ascii="Georgia" w:hAnsi="Georgia" w:cs="Arial"/>
          <w:sz w:val="21"/>
          <w:szCs w:val="21"/>
        </w:rPr>
        <w:t>The Grove cranes work on a variety of projects including oil and gas, fertilizer and petrochemical plants, steel structure</w:t>
      </w:r>
      <w:r w:rsidR="00BF547E">
        <w:rPr>
          <w:rFonts w:ascii="Georgia" w:hAnsi="Georgia" w:cs="Arial"/>
          <w:sz w:val="21"/>
          <w:szCs w:val="21"/>
        </w:rPr>
        <w:t>s</w:t>
      </w:r>
      <w:r>
        <w:rPr>
          <w:rFonts w:ascii="Georgia" w:hAnsi="Georgia" w:cs="Arial"/>
          <w:sz w:val="21"/>
          <w:szCs w:val="21"/>
        </w:rPr>
        <w:t>, refineries, wind turbines and power construction projects. During each project</w:t>
      </w:r>
      <w:r w:rsidR="00BF547E">
        <w:rPr>
          <w:rFonts w:ascii="Georgia" w:hAnsi="Georgia" w:cs="Arial"/>
          <w:sz w:val="21"/>
          <w:szCs w:val="21"/>
        </w:rPr>
        <w:t>,</w:t>
      </w:r>
      <w:r>
        <w:rPr>
          <w:rFonts w:ascii="Georgia" w:hAnsi="Georgia" w:cs="Arial"/>
          <w:sz w:val="21"/>
          <w:szCs w:val="21"/>
        </w:rPr>
        <w:t xml:space="preserve"> the cranes are in operation daily for up to 24 months.</w:t>
      </w:r>
    </w:p>
    <w:p w14:paraId="125D9D61" w14:textId="77777777" w:rsidR="00270A33" w:rsidRDefault="00270A33" w:rsidP="00FE2E37">
      <w:pPr>
        <w:adjustRightInd w:val="0"/>
        <w:snapToGrid w:val="0"/>
        <w:rPr>
          <w:rFonts w:ascii="Georgia" w:hAnsi="Georgia" w:cs="Arial"/>
          <w:sz w:val="21"/>
          <w:szCs w:val="21"/>
        </w:rPr>
      </w:pPr>
    </w:p>
    <w:p w14:paraId="7F4BEF97" w14:textId="044E22F2" w:rsidR="00A83134" w:rsidRDefault="00491EDA" w:rsidP="00FE2E37">
      <w:pPr>
        <w:adjustRightInd w:val="0"/>
        <w:snapToGrid w:val="0"/>
        <w:rPr>
          <w:rFonts w:ascii="Georgia" w:hAnsi="Georgia" w:cs="Arial"/>
          <w:sz w:val="21"/>
          <w:szCs w:val="21"/>
        </w:rPr>
      </w:pPr>
      <w:r>
        <w:rPr>
          <w:rFonts w:ascii="Georgia" w:hAnsi="Georgia" w:cs="Arial"/>
          <w:sz w:val="21"/>
          <w:szCs w:val="21"/>
        </w:rPr>
        <w:t xml:space="preserve">The Grove GMK4100L is highly maneuverable and can reach almost any job site thanks to </w:t>
      </w:r>
      <w:r w:rsidR="00BF547E">
        <w:rPr>
          <w:rFonts w:ascii="Georgia" w:hAnsi="Georgia" w:cs="Arial"/>
          <w:sz w:val="21"/>
          <w:szCs w:val="21"/>
        </w:rPr>
        <w:t xml:space="preserve">its </w:t>
      </w:r>
      <w:r>
        <w:rPr>
          <w:rFonts w:ascii="Georgia" w:hAnsi="Georgia" w:cs="Arial"/>
          <w:sz w:val="21"/>
          <w:szCs w:val="21"/>
        </w:rPr>
        <w:t xml:space="preserve">MEGATRAK suspension system and all-wheel steer. </w:t>
      </w:r>
      <w:r w:rsidR="0066574F">
        <w:rPr>
          <w:rFonts w:ascii="Georgia" w:hAnsi="Georgia" w:cs="Arial"/>
          <w:sz w:val="21"/>
          <w:szCs w:val="21"/>
        </w:rPr>
        <w:t xml:space="preserve">The </w:t>
      </w:r>
      <w:r w:rsidR="004B305F" w:rsidRPr="004B305F">
        <w:rPr>
          <w:rFonts w:ascii="Georgia" w:hAnsi="Georgia" w:cs="Arial"/>
          <w:sz w:val="21"/>
          <w:szCs w:val="21"/>
        </w:rPr>
        <w:t>cranes were delivered by Equipment Company W.L.L, one of the leading distributors in Kuwait for construction and industrial machines.</w:t>
      </w:r>
    </w:p>
    <w:p w14:paraId="35ADD410" w14:textId="77777777" w:rsidR="004B305F" w:rsidRDefault="004B305F" w:rsidP="00FE2E37">
      <w:pPr>
        <w:adjustRightInd w:val="0"/>
        <w:snapToGrid w:val="0"/>
        <w:rPr>
          <w:rFonts w:ascii="Georgia" w:hAnsi="Georgia" w:cs="Arial"/>
          <w:sz w:val="21"/>
          <w:szCs w:val="21"/>
        </w:rPr>
      </w:pPr>
    </w:p>
    <w:p w14:paraId="68AD4A78" w14:textId="667FA6EC" w:rsidR="004B305F" w:rsidRDefault="004B305F" w:rsidP="00045725">
      <w:pPr>
        <w:adjustRightInd w:val="0"/>
        <w:snapToGrid w:val="0"/>
        <w:rPr>
          <w:rFonts w:ascii="Georgia" w:hAnsi="Georgia" w:cs="Arial"/>
          <w:sz w:val="21"/>
          <w:szCs w:val="21"/>
        </w:rPr>
      </w:pPr>
      <w:r>
        <w:rPr>
          <w:rFonts w:ascii="Georgia" w:hAnsi="Georgia" w:cs="Arial"/>
          <w:sz w:val="21"/>
          <w:szCs w:val="21"/>
        </w:rPr>
        <w:t>“</w:t>
      </w:r>
      <w:r w:rsidR="00045725">
        <w:rPr>
          <w:rFonts w:ascii="Georgia" w:hAnsi="Georgia" w:cs="Arial"/>
          <w:sz w:val="21"/>
          <w:szCs w:val="21"/>
        </w:rPr>
        <w:t>ILC is a key player in the Kuwaiti market which is always striving to have the best equipment in its fleet to meet the differing array of job both in the State of Kuwait and to a lesser extent in both the Eastern Region of Saudi Arabia and Qatar</w:t>
      </w:r>
      <w:r>
        <w:rPr>
          <w:rFonts w:ascii="Georgia" w:hAnsi="Georgia" w:cs="Arial"/>
          <w:sz w:val="21"/>
          <w:szCs w:val="21"/>
        </w:rPr>
        <w:t xml:space="preserve">,” said </w:t>
      </w:r>
      <w:r w:rsidR="00045725">
        <w:rPr>
          <w:rFonts w:ascii="Georgia" w:hAnsi="Georgia" w:cs="Arial"/>
          <w:sz w:val="21"/>
          <w:szCs w:val="21"/>
        </w:rPr>
        <w:t>Waleed Raouf</w:t>
      </w:r>
      <w:r>
        <w:rPr>
          <w:rFonts w:ascii="Georgia" w:hAnsi="Georgia" w:cs="Arial"/>
          <w:sz w:val="21"/>
          <w:szCs w:val="21"/>
        </w:rPr>
        <w:t xml:space="preserve">, </w:t>
      </w:r>
      <w:r w:rsidR="0066574F" w:rsidRPr="00BB7C33">
        <w:rPr>
          <w:rFonts w:ascii="Georgia" w:hAnsi="Georgia" w:cs="Arial"/>
          <w:sz w:val="21"/>
          <w:szCs w:val="21"/>
        </w:rPr>
        <w:t xml:space="preserve">Grove </w:t>
      </w:r>
      <w:r w:rsidR="00BB7C33" w:rsidRPr="00BB7C33">
        <w:rPr>
          <w:rFonts w:ascii="Georgia" w:hAnsi="Georgia" w:cs="Arial"/>
          <w:sz w:val="21"/>
          <w:szCs w:val="21"/>
        </w:rPr>
        <w:t xml:space="preserve">crane </w:t>
      </w:r>
      <w:r w:rsidR="0066574F" w:rsidRPr="00BB7C33">
        <w:rPr>
          <w:rFonts w:ascii="Georgia" w:hAnsi="Georgia" w:cs="Arial"/>
          <w:sz w:val="21"/>
          <w:szCs w:val="21"/>
        </w:rPr>
        <w:t>sales m</w:t>
      </w:r>
      <w:r w:rsidR="00045725" w:rsidRPr="00BB7C33">
        <w:rPr>
          <w:rFonts w:ascii="Georgia" w:hAnsi="Georgia" w:cs="Arial"/>
          <w:sz w:val="21"/>
          <w:szCs w:val="21"/>
        </w:rPr>
        <w:t>anager</w:t>
      </w:r>
      <w:r w:rsidR="00045725">
        <w:rPr>
          <w:rFonts w:ascii="Georgia" w:hAnsi="Georgia" w:cs="Arial"/>
          <w:sz w:val="21"/>
          <w:szCs w:val="21"/>
        </w:rPr>
        <w:t xml:space="preserve">, </w:t>
      </w:r>
      <w:r w:rsidR="00045725" w:rsidRPr="00045725">
        <w:rPr>
          <w:rFonts w:ascii="Georgia" w:hAnsi="Georgia" w:cs="Arial"/>
          <w:sz w:val="21"/>
          <w:szCs w:val="21"/>
        </w:rPr>
        <w:t>Manitowoc</w:t>
      </w:r>
      <w:r w:rsidR="00045725">
        <w:rPr>
          <w:rFonts w:ascii="Georgia" w:hAnsi="Georgia" w:cs="Arial"/>
          <w:sz w:val="21"/>
          <w:szCs w:val="21"/>
        </w:rPr>
        <w:t xml:space="preserve"> Middle East.</w:t>
      </w:r>
    </w:p>
    <w:p w14:paraId="1F335F74" w14:textId="77777777" w:rsidR="00A83134" w:rsidRDefault="00A83134" w:rsidP="00FE2E37">
      <w:pPr>
        <w:adjustRightInd w:val="0"/>
        <w:snapToGrid w:val="0"/>
        <w:rPr>
          <w:rFonts w:ascii="Georgia" w:hAnsi="Georgia" w:cs="Arial"/>
          <w:sz w:val="21"/>
          <w:szCs w:val="21"/>
        </w:rPr>
      </w:pPr>
    </w:p>
    <w:p w14:paraId="289B3A2D" w14:textId="449F4CBF" w:rsidR="00942B64" w:rsidRDefault="00942B64" w:rsidP="00942B64">
      <w:pPr>
        <w:adjustRightInd w:val="0"/>
        <w:snapToGrid w:val="0"/>
        <w:rPr>
          <w:rFonts w:ascii="Georgia" w:hAnsi="Georgia" w:cs="Arial"/>
          <w:sz w:val="21"/>
          <w:szCs w:val="21"/>
        </w:rPr>
      </w:pPr>
      <w:r>
        <w:rPr>
          <w:rFonts w:ascii="Georgia" w:hAnsi="Georgia" w:cs="Arial"/>
          <w:sz w:val="21"/>
          <w:szCs w:val="21"/>
        </w:rPr>
        <w:t>Established in 2005, ILC has over 2,500 employees with operatio</w:t>
      </w:r>
      <w:r w:rsidR="0066574F">
        <w:rPr>
          <w:rFonts w:ascii="Georgia" w:hAnsi="Georgia" w:cs="Arial"/>
          <w:sz w:val="21"/>
          <w:szCs w:val="21"/>
        </w:rPr>
        <w:t xml:space="preserve">ns spread across the </w:t>
      </w:r>
      <w:r>
        <w:rPr>
          <w:rFonts w:ascii="Georgia" w:hAnsi="Georgia" w:cs="Arial"/>
          <w:sz w:val="21"/>
          <w:szCs w:val="21"/>
        </w:rPr>
        <w:t>region. It is a leading company in heavy</w:t>
      </w:r>
      <w:r w:rsidR="00BF547E">
        <w:rPr>
          <w:rFonts w:ascii="Georgia" w:hAnsi="Georgia" w:cs="Arial"/>
          <w:sz w:val="21"/>
          <w:szCs w:val="21"/>
        </w:rPr>
        <w:t>-</w:t>
      </w:r>
      <w:r>
        <w:rPr>
          <w:rFonts w:ascii="Georgia" w:hAnsi="Georgia" w:cs="Arial"/>
          <w:sz w:val="21"/>
          <w:szCs w:val="21"/>
        </w:rPr>
        <w:t>lift cargo han</w:t>
      </w:r>
      <w:r w:rsidR="00F2452A">
        <w:rPr>
          <w:rFonts w:ascii="Georgia" w:hAnsi="Georgia" w:cs="Arial"/>
          <w:sz w:val="21"/>
          <w:szCs w:val="21"/>
        </w:rPr>
        <w:t xml:space="preserve">dling, erection of heavy lifts and </w:t>
      </w:r>
      <w:r>
        <w:rPr>
          <w:rFonts w:ascii="Georgia" w:hAnsi="Georgia" w:cs="Arial"/>
          <w:sz w:val="21"/>
          <w:szCs w:val="21"/>
        </w:rPr>
        <w:t xml:space="preserve">transportation of </w:t>
      </w:r>
      <w:r w:rsidR="0066574F">
        <w:rPr>
          <w:rFonts w:ascii="Georgia" w:hAnsi="Georgia" w:cs="Arial"/>
          <w:sz w:val="21"/>
          <w:szCs w:val="21"/>
        </w:rPr>
        <w:t xml:space="preserve">large </w:t>
      </w:r>
      <w:r>
        <w:rPr>
          <w:rFonts w:ascii="Georgia" w:hAnsi="Georgia" w:cs="Arial"/>
          <w:sz w:val="21"/>
          <w:szCs w:val="21"/>
        </w:rPr>
        <w:t>cargo.</w:t>
      </w:r>
      <w:r w:rsidR="00F2452A">
        <w:rPr>
          <w:rFonts w:ascii="Georgia" w:hAnsi="Georgia" w:cs="Arial"/>
          <w:sz w:val="21"/>
          <w:szCs w:val="21"/>
        </w:rPr>
        <w:t xml:space="preserve"> ILC’s cranes are regularly maintained </w:t>
      </w:r>
      <w:r w:rsidR="00270A33">
        <w:rPr>
          <w:rFonts w:ascii="Georgia" w:hAnsi="Georgia" w:cs="Arial"/>
          <w:sz w:val="21"/>
          <w:szCs w:val="21"/>
        </w:rPr>
        <w:t>in the workshop based in Kuwait, and the company plans to add more cranes to its Grove fleet in the future.</w:t>
      </w:r>
    </w:p>
    <w:p w14:paraId="08CE5EFF" w14:textId="77777777" w:rsidR="00942B64" w:rsidRDefault="00942B64" w:rsidP="00FE2E37">
      <w:pPr>
        <w:adjustRightInd w:val="0"/>
        <w:snapToGrid w:val="0"/>
        <w:rPr>
          <w:rFonts w:ascii="Georgia" w:hAnsi="Georgia" w:cs="Arial"/>
          <w:sz w:val="21"/>
          <w:szCs w:val="21"/>
        </w:rPr>
      </w:pPr>
    </w:p>
    <w:p w14:paraId="1278AB5E" w14:textId="77777777" w:rsidR="00A678F4" w:rsidRPr="00FA7C03" w:rsidRDefault="00A678F4" w:rsidP="00FE2E37">
      <w:pPr>
        <w:tabs>
          <w:tab w:val="left" w:pos="1055"/>
          <w:tab w:val="left" w:pos="4111"/>
          <w:tab w:val="left" w:pos="5812"/>
          <w:tab w:val="left" w:pos="7371"/>
        </w:tabs>
        <w:jc w:val="center"/>
        <w:rPr>
          <w:rFonts w:ascii="Georgia" w:hAnsi="Georgia" w:cs="Georgia"/>
          <w:sz w:val="21"/>
          <w:szCs w:val="21"/>
          <w:lang w:val="fr-FR"/>
        </w:rPr>
      </w:pPr>
      <w:r w:rsidRPr="00FA7C03">
        <w:rPr>
          <w:rFonts w:ascii="Georgia" w:hAnsi="Georgia" w:cs="Georgia"/>
          <w:sz w:val="21"/>
          <w:szCs w:val="21"/>
          <w:lang w:val="fr-FR"/>
        </w:rPr>
        <w:t>-END-</w:t>
      </w:r>
    </w:p>
    <w:p w14:paraId="3A52E999" w14:textId="77777777" w:rsidR="00A678F4" w:rsidRPr="00FA7C03" w:rsidRDefault="00A678F4" w:rsidP="00FE2E37">
      <w:pPr>
        <w:tabs>
          <w:tab w:val="left" w:pos="1055"/>
          <w:tab w:val="left" w:pos="4111"/>
          <w:tab w:val="left" w:pos="5812"/>
          <w:tab w:val="left" w:pos="7371"/>
        </w:tabs>
        <w:jc w:val="center"/>
        <w:rPr>
          <w:rFonts w:ascii="Georgia" w:hAnsi="Georgia" w:cs="Georgia"/>
          <w:sz w:val="21"/>
          <w:szCs w:val="21"/>
          <w:lang w:val="fr-FR"/>
        </w:rPr>
      </w:pPr>
    </w:p>
    <w:p w14:paraId="75AC434D" w14:textId="77777777" w:rsidR="0066574F" w:rsidRPr="00FA7C03" w:rsidRDefault="0066574F" w:rsidP="0066574F">
      <w:pPr>
        <w:spacing w:line="276" w:lineRule="auto"/>
        <w:rPr>
          <w:rFonts w:ascii="Verdana" w:hAnsi="Verdana"/>
          <w:b/>
          <w:color w:val="41525C"/>
          <w:sz w:val="18"/>
          <w:szCs w:val="18"/>
          <w:lang w:val="fr-FR"/>
        </w:rPr>
      </w:pPr>
      <w:r w:rsidRPr="00FA7C03">
        <w:rPr>
          <w:rFonts w:ascii="Verdana" w:hAnsi="Verdana"/>
          <w:color w:val="ED1C2A"/>
          <w:sz w:val="18"/>
          <w:szCs w:val="18"/>
          <w:lang w:val="fr-FR"/>
        </w:rPr>
        <w:t xml:space="preserve">CONTACT </w:t>
      </w:r>
      <w:r w:rsidRPr="00FA7C03">
        <w:rPr>
          <w:rFonts w:ascii="Verdana" w:hAnsi="Verdana"/>
          <w:color w:val="ED1C2A"/>
          <w:sz w:val="18"/>
          <w:szCs w:val="18"/>
          <w:lang w:val="fr-FR"/>
        </w:rPr>
        <w:tab/>
      </w:r>
      <w:r w:rsidRPr="00FA7C03">
        <w:rPr>
          <w:rFonts w:ascii="Verdana" w:hAnsi="Verdana"/>
          <w:color w:val="ED1C2A"/>
          <w:sz w:val="18"/>
          <w:szCs w:val="18"/>
          <w:lang w:val="fr-FR"/>
        </w:rPr>
        <w:tab/>
      </w:r>
      <w:r w:rsidRPr="00FA7C03">
        <w:rPr>
          <w:rFonts w:ascii="Verdana" w:hAnsi="Verdana"/>
          <w:color w:val="ED1C2A"/>
          <w:sz w:val="18"/>
          <w:szCs w:val="18"/>
          <w:lang w:val="fr-FR"/>
        </w:rPr>
        <w:tab/>
      </w:r>
      <w:r w:rsidRPr="00FA7C03">
        <w:rPr>
          <w:rFonts w:ascii="Verdana" w:hAnsi="Verdana"/>
          <w:color w:val="ED1C2A"/>
          <w:sz w:val="18"/>
          <w:szCs w:val="18"/>
          <w:lang w:val="fr-FR"/>
        </w:rPr>
        <w:tab/>
      </w:r>
    </w:p>
    <w:p w14:paraId="6C9EEA9D" w14:textId="77777777" w:rsidR="0066574F" w:rsidRPr="00FA7C03" w:rsidRDefault="0066574F" w:rsidP="0066574F">
      <w:pPr>
        <w:tabs>
          <w:tab w:val="left" w:pos="3969"/>
        </w:tabs>
        <w:spacing w:line="276" w:lineRule="auto"/>
        <w:rPr>
          <w:rFonts w:ascii="Georgia" w:hAnsi="Georgia"/>
          <w:color w:val="41525C"/>
          <w:sz w:val="19"/>
          <w:szCs w:val="19"/>
          <w:lang w:val="fr-FR"/>
        </w:rPr>
      </w:pPr>
      <w:r w:rsidRPr="00FA7C03">
        <w:rPr>
          <w:rFonts w:ascii="Georgia" w:hAnsi="Georgia"/>
          <w:b/>
          <w:color w:val="41525C"/>
          <w:sz w:val="19"/>
          <w:szCs w:val="19"/>
          <w:lang w:val="fr-FR"/>
        </w:rPr>
        <w:t>Cristelle Lacourt</w:t>
      </w:r>
      <w:r w:rsidRPr="00FA7C03">
        <w:rPr>
          <w:rFonts w:ascii="Georgia" w:hAnsi="Georgia"/>
          <w:sz w:val="19"/>
          <w:szCs w:val="19"/>
          <w:lang w:val="fr-FR"/>
        </w:rPr>
        <w:tab/>
      </w:r>
      <w:r w:rsidRPr="00FA7C03">
        <w:rPr>
          <w:rFonts w:ascii="Georgia" w:hAnsi="Georgia"/>
          <w:b/>
          <w:color w:val="41525C"/>
          <w:sz w:val="19"/>
          <w:szCs w:val="19"/>
          <w:lang w:val="fr-FR"/>
        </w:rPr>
        <w:t>Yasmine Triana</w:t>
      </w:r>
      <w:r w:rsidRPr="00FA7C03">
        <w:rPr>
          <w:rFonts w:ascii="Georgia" w:hAnsi="Georgia"/>
          <w:color w:val="41525C"/>
          <w:sz w:val="19"/>
          <w:szCs w:val="19"/>
          <w:lang w:val="fr-FR"/>
        </w:rPr>
        <w:t xml:space="preserve"> </w:t>
      </w:r>
    </w:p>
    <w:p w14:paraId="279B7CCD" w14:textId="77777777" w:rsidR="0066574F" w:rsidRPr="00FA7C03" w:rsidRDefault="0066574F" w:rsidP="0066574F">
      <w:pPr>
        <w:tabs>
          <w:tab w:val="left" w:pos="3969"/>
        </w:tabs>
        <w:spacing w:line="276" w:lineRule="auto"/>
        <w:rPr>
          <w:rFonts w:ascii="Georgia" w:hAnsi="Georgia"/>
          <w:color w:val="41525C"/>
          <w:sz w:val="19"/>
          <w:szCs w:val="19"/>
          <w:lang w:val="fr-FR"/>
        </w:rPr>
      </w:pPr>
      <w:r w:rsidRPr="00FA7C03">
        <w:rPr>
          <w:rFonts w:ascii="Georgia" w:hAnsi="Georgia"/>
          <w:color w:val="41525C"/>
          <w:sz w:val="19"/>
          <w:szCs w:val="19"/>
          <w:lang w:val="fr-FR"/>
        </w:rPr>
        <w:t>Manitowoc</w:t>
      </w:r>
      <w:r w:rsidRPr="00FA7C03">
        <w:rPr>
          <w:rFonts w:ascii="Georgia" w:hAnsi="Georgia"/>
          <w:sz w:val="19"/>
          <w:szCs w:val="19"/>
          <w:lang w:val="fr-FR"/>
        </w:rPr>
        <w:tab/>
      </w:r>
      <w:r w:rsidRPr="00FA7C03">
        <w:rPr>
          <w:rFonts w:ascii="Georgia" w:hAnsi="Georgia"/>
          <w:color w:val="41525C"/>
          <w:sz w:val="19"/>
          <w:szCs w:val="19"/>
          <w:lang w:val="fr-FR"/>
        </w:rPr>
        <w:t>SE10</w:t>
      </w:r>
    </w:p>
    <w:p w14:paraId="130F9061" w14:textId="77777777" w:rsidR="0066574F" w:rsidRPr="00FA7C03" w:rsidRDefault="0066574F" w:rsidP="0066574F">
      <w:pPr>
        <w:tabs>
          <w:tab w:val="left" w:pos="3969"/>
        </w:tabs>
        <w:spacing w:line="276" w:lineRule="auto"/>
        <w:rPr>
          <w:rFonts w:ascii="Georgia" w:hAnsi="Georgia"/>
          <w:color w:val="41525C"/>
          <w:sz w:val="19"/>
          <w:szCs w:val="19"/>
          <w:lang w:val="fr-FR"/>
        </w:rPr>
      </w:pPr>
      <w:r w:rsidRPr="00FA7C03">
        <w:rPr>
          <w:rFonts w:ascii="Georgia" w:hAnsi="Georgia"/>
          <w:color w:val="41525C"/>
          <w:sz w:val="19"/>
          <w:szCs w:val="19"/>
          <w:lang w:val="fr-FR"/>
        </w:rPr>
        <w:lastRenderedPageBreak/>
        <w:t>T +33 472 182 018</w:t>
      </w:r>
      <w:r w:rsidRPr="00FA7C03">
        <w:rPr>
          <w:rFonts w:ascii="Georgia" w:hAnsi="Georgia"/>
          <w:color w:val="41525C"/>
          <w:sz w:val="19"/>
          <w:szCs w:val="19"/>
          <w:lang w:val="fr-FR"/>
        </w:rPr>
        <w:tab/>
        <w:t>T +44 207 923 5867</w:t>
      </w:r>
    </w:p>
    <w:p w14:paraId="57228CCA" w14:textId="05ECEFC1" w:rsidR="0066574F" w:rsidRPr="00FA7C03" w:rsidRDefault="00B24742" w:rsidP="0066574F">
      <w:pPr>
        <w:spacing w:line="276" w:lineRule="auto"/>
        <w:rPr>
          <w:rFonts w:ascii="Georgia" w:hAnsi="Georgia"/>
          <w:color w:val="41525C"/>
          <w:sz w:val="19"/>
          <w:szCs w:val="19"/>
          <w:lang w:val="fr-FR"/>
        </w:rPr>
      </w:pPr>
      <w:hyperlink r:id="rId10" w:history="1">
        <w:r w:rsidR="0066574F" w:rsidRPr="00FA7C03">
          <w:rPr>
            <w:rStyle w:val="Hyperlink"/>
            <w:rFonts w:ascii="Georgia" w:hAnsi="Georgia"/>
            <w:sz w:val="19"/>
            <w:szCs w:val="19"/>
            <w:lang w:val="fr-FR"/>
          </w:rPr>
          <w:t xml:space="preserve">cristelle.lacourt@manitowoc.com </w:t>
        </w:r>
      </w:hyperlink>
      <w:r w:rsidR="0066574F" w:rsidRPr="00FA7C03">
        <w:rPr>
          <w:rFonts w:ascii="Georgia" w:hAnsi="Georgia"/>
          <w:color w:val="41525C"/>
          <w:sz w:val="19"/>
          <w:szCs w:val="19"/>
          <w:lang w:val="fr-FR"/>
        </w:rPr>
        <w:tab/>
      </w:r>
      <w:r w:rsidR="0066574F" w:rsidRPr="00FA7C03">
        <w:rPr>
          <w:rFonts w:ascii="Georgia" w:hAnsi="Georgia"/>
          <w:color w:val="41525C"/>
          <w:sz w:val="19"/>
          <w:szCs w:val="19"/>
          <w:lang w:val="fr-FR"/>
        </w:rPr>
        <w:tab/>
        <w:t xml:space="preserve">        </w:t>
      </w:r>
      <w:hyperlink r:id="rId11" w:history="1">
        <w:r w:rsidR="0066574F" w:rsidRPr="00FA7C03">
          <w:rPr>
            <w:rStyle w:val="Hyperlink"/>
            <w:rFonts w:ascii="Georgia" w:hAnsi="Georgia"/>
            <w:sz w:val="19"/>
            <w:szCs w:val="19"/>
            <w:lang w:val="fr-FR"/>
          </w:rPr>
          <w:t>yasmine.triana@se10.com</w:t>
        </w:r>
      </w:hyperlink>
    </w:p>
    <w:p w14:paraId="637FFA05" w14:textId="77777777" w:rsidR="0066574F" w:rsidRPr="00FA7C03" w:rsidRDefault="0066574F" w:rsidP="0066574F">
      <w:pPr>
        <w:spacing w:line="276" w:lineRule="auto"/>
        <w:rPr>
          <w:rFonts w:ascii="Georgia" w:hAnsi="Georgia" w:cs="Arial"/>
          <w:sz w:val="18"/>
          <w:szCs w:val="18"/>
          <w:lang w:val="fr-FR"/>
        </w:rPr>
      </w:pPr>
    </w:p>
    <w:p w14:paraId="3FA78D73" w14:textId="77777777" w:rsidR="0066574F" w:rsidRPr="00C8208E" w:rsidRDefault="0066574F" w:rsidP="0066574F">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C8208E">
        <w:rPr>
          <w:rFonts w:ascii="Georgia" w:hAnsi="Georgia"/>
          <w:iCs/>
          <w:sz w:val="19"/>
          <w:szCs w:val="19"/>
        </w:rPr>
        <w:t>Founded in 1902,</w:t>
      </w:r>
      <w:bookmarkStart w:id="0" w:name="_GoBack"/>
      <w:bookmarkEnd w:id="0"/>
      <w:r w:rsidRPr="00C8208E">
        <w:rPr>
          <w:rFonts w:ascii="Georgia" w:hAnsi="Georgia"/>
          <w:iCs/>
          <w:sz w:val="19"/>
          <w:szCs w:val="19"/>
        </w:rPr>
        <w:t xml:space="preserve">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19EA4361" w14:textId="77777777" w:rsidR="0066574F" w:rsidRPr="00A678F4" w:rsidRDefault="0066574F" w:rsidP="0066574F">
      <w:pPr>
        <w:spacing w:line="276" w:lineRule="auto"/>
        <w:rPr>
          <w:rFonts w:ascii="Verdana" w:hAnsi="Verdana"/>
          <w:color w:val="41525C"/>
          <w:sz w:val="18"/>
          <w:szCs w:val="18"/>
        </w:rPr>
      </w:pPr>
    </w:p>
    <w:p w14:paraId="4B27A878" w14:textId="77777777" w:rsidR="0066574F" w:rsidRPr="00A678F4" w:rsidRDefault="0066574F" w:rsidP="0066574F">
      <w:pPr>
        <w:spacing w:line="276" w:lineRule="auto"/>
        <w:rPr>
          <w:sz w:val="18"/>
          <w:szCs w:val="18"/>
        </w:rPr>
      </w:pPr>
      <w:r w:rsidRPr="00A678F4">
        <w:rPr>
          <w:rFonts w:ascii="Verdana" w:hAnsi="Verdana"/>
          <w:color w:val="ED1C2A"/>
          <w:sz w:val="18"/>
          <w:szCs w:val="18"/>
        </w:rPr>
        <w:t>MANITOWOC CRANES</w:t>
      </w:r>
    </w:p>
    <w:p w14:paraId="4B76E154" w14:textId="77777777" w:rsidR="0066574F" w:rsidRPr="00A678F4" w:rsidRDefault="0066574F" w:rsidP="0066574F">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2AAF3646" w14:textId="77777777" w:rsidR="0066574F" w:rsidRPr="00A678F4" w:rsidRDefault="0066574F" w:rsidP="0066574F">
      <w:pPr>
        <w:spacing w:line="276" w:lineRule="auto"/>
        <w:rPr>
          <w:sz w:val="18"/>
          <w:szCs w:val="18"/>
        </w:rPr>
      </w:pPr>
      <w:r w:rsidRPr="00A678F4">
        <w:rPr>
          <w:rFonts w:ascii="Verdana" w:hAnsi="Verdana"/>
          <w:color w:val="41525C"/>
          <w:sz w:val="18"/>
          <w:szCs w:val="18"/>
        </w:rPr>
        <w:t>T +1 920 684 6621</w:t>
      </w:r>
    </w:p>
    <w:p w14:paraId="1EC1DE58" w14:textId="77777777" w:rsidR="0066574F" w:rsidRDefault="00B24742" w:rsidP="0066574F">
      <w:pPr>
        <w:spacing w:line="276" w:lineRule="auto"/>
        <w:rPr>
          <w:rStyle w:val="Hyperlink"/>
          <w:rFonts w:ascii="Verdana" w:hAnsi="Verdana"/>
          <w:b/>
          <w:color w:val="41525C"/>
          <w:sz w:val="18"/>
          <w:szCs w:val="18"/>
        </w:rPr>
      </w:pPr>
      <w:hyperlink r:id="rId12" w:history="1">
        <w:r w:rsidR="0066574F" w:rsidRPr="00A678F4">
          <w:rPr>
            <w:rStyle w:val="Hyperlink"/>
            <w:rFonts w:ascii="Verdana" w:hAnsi="Verdana"/>
            <w:b/>
            <w:color w:val="41525C"/>
            <w:sz w:val="18"/>
            <w:szCs w:val="18"/>
          </w:rPr>
          <w:t>www.manitowoccranes.com</w:t>
        </w:r>
      </w:hyperlink>
      <w:r w:rsidR="0066574F">
        <w:rPr>
          <w:rStyle w:val="Hyperlink"/>
          <w:rFonts w:ascii="Verdana" w:hAnsi="Verdana"/>
          <w:b/>
          <w:color w:val="41525C"/>
          <w:sz w:val="18"/>
          <w:szCs w:val="18"/>
        </w:rPr>
        <w:softHyphen/>
      </w:r>
    </w:p>
    <w:p w14:paraId="3FCADB97" w14:textId="77777777" w:rsidR="00B631D6" w:rsidRPr="00587442" w:rsidRDefault="00B631D6" w:rsidP="00FE2E37">
      <w:pPr>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5160" w14:textId="77777777" w:rsidR="006F2D53" w:rsidRDefault="006F2D53">
      <w:r>
        <w:separator/>
      </w:r>
    </w:p>
  </w:endnote>
  <w:endnote w:type="continuationSeparator" w:id="0">
    <w:p w14:paraId="7D083E9F" w14:textId="77777777" w:rsidR="006F2D53" w:rsidRDefault="006F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DAD01" w14:textId="77777777" w:rsidR="006F2D53" w:rsidRDefault="006F2D53">
      <w:r>
        <w:separator/>
      </w:r>
    </w:p>
  </w:footnote>
  <w:footnote w:type="continuationSeparator" w:id="0">
    <w:p w14:paraId="69BADE40" w14:textId="77777777" w:rsidR="006F2D53" w:rsidRDefault="006F2D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4E0544A4" w:rsidR="00B631D6" w:rsidRPr="00164A29" w:rsidRDefault="0084694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ILC buys 10 Groves</w:t>
    </w:r>
  </w:p>
  <w:p w14:paraId="595F6CC1" w14:textId="59E56D30" w:rsidR="00B631D6" w:rsidRPr="00164A29" w:rsidRDefault="00B24742" w:rsidP="00163032">
    <w:pPr>
      <w:spacing w:line="276" w:lineRule="auto"/>
      <w:rPr>
        <w:rFonts w:ascii="Verdana" w:hAnsi="Verdana"/>
        <w:color w:val="ED1C2A"/>
        <w:sz w:val="18"/>
        <w:szCs w:val="18"/>
      </w:rPr>
    </w:pPr>
    <w:r>
      <w:rPr>
        <w:rFonts w:ascii="Verdana" w:hAnsi="Verdana"/>
        <w:color w:val="41525C"/>
        <w:sz w:val="18"/>
        <w:szCs w:val="18"/>
      </w:rPr>
      <w:t>April 1</w:t>
    </w:r>
    <w:r w:rsidR="00B631D6" w:rsidRPr="00164A29">
      <w:rPr>
        <w:rFonts w:ascii="Verdana" w:hAnsi="Verdana"/>
        <w:color w:val="41525C"/>
        <w:sz w:val="18"/>
        <w:szCs w:val="18"/>
      </w:rPr>
      <w:t>, 201</w:t>
    </w:r>
    <w:r w:rsidR="0084694F">
      <w:rPr>
        <w:rFonts w:ascii="Verdana" w:hAnsi="Verdana"/>
        <w:color w:val="41525C"/>
        <w:sz w:val="18"/>
        <w:szCs w:val="18"/>
      </w:rPr>
      <w:t>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1AE4"/>
    <w:rsid w:val="000172C9"/>
    <w:rsid w:val="00022E8A"/>
    <w:rsid w:val="000306B2"/>
    <w:rsid w:val="00030BEE"/>
    <w:rsid w:val="00033A4B"/>
    <w:rsid w:val="00034578"/>
    <w:rsid w:val="00035822"/>
    <w:rsid w:val="000376CF"/>
    <w:rsid w:val="00042F47"/>
    <w:rsid w:val="00045725"/>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A75DA"/>
    <w:rsid w:val="000B0801"/>
    <w:rsid w:val="000B168F"/>
    <w:rsid w:val="000B374E"/>
    <w:rsid w:val="000B4AA8"/>
    <w:rsid w:val="000B4D86"/>
    <w:rsid w:val="000C0256"/>
    <w:rsid w:val="000C672F"/>
    <w:rsid w:val="000D5C73"/>
    <w:rsid w:val="000D7310"/>
    <w:rsid w:val="000E030F"/>
    <w:rsid w:val="000E0422"/>
    <w:rsid w:val="000E1612"/>
    <w:rsid w:val="000E25FD"/>
    <w:rsid w:val="000E44DA"/>
    <w:rsid w:val="000E7485"/>
    <w:rsid w:val="000F29AF"/>
    <w:rsid w:val="000F5526"/>
    <w:rsid w:val="000F5D22"/>
    <w:rsid w:val="00103462"/>
    <w:rsid w:val="001053EA"/>
    <w:rsid w:val="001112E6"/>
    <w:rsid w:val="00111368"/>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54F3"/>
    <w:rsid w:val="00187083"/>
    <w:rsid w:val="001870F8"/>
    <w:rsid w:val="0019066A"/>
    <w:rsid w:val="00195264"/>
    <w:rsid w:val="00195612"/>
    <w:rsid w:val="001A0203"/>
    <w:rsid w:val="001A6571"/>
    <w:rsid w:val="001A6921"/>
    <w:rsid w:val="001B2EC3"/>
    <w:rsid w:val="001B54D3"/>
    <w:rsid w:val="001B6BF1"/>
    <w:rsid w:val="001C0797"/>
    <w:rsid w:val="001C1EAE"/>
    <w:rsid w:val="001C270A"/>
    <w:rsid w:val="001C3608"/>
    <w:rsid w:val="001C6DCC"/>
    <w:rsid w:val="001D5B76"/>
    <w:rsid w:val="001D7FC6"/>
    <w:rsid w:val="001E23EF"/>
    <w:rsid w:val="001F0832"/>
    <w:rsid w:val="001F2A82"/>
    <w:rsid w:val="001F452D"/>
    <w:rsid w:val="001F544B"/>
    <w:rsid w:val="00201646"/>
    <w:rsid w:val="0020233A"/>
    <w:rsid w:val="0020292B"/>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579C1"/>
    <w:rsid w:val="00261AAD"/>
    <w:rsid w:val="00262FC7"/>
    <w:rsid w:val="00264B9A"/>
    <w:rsid w:val="00270A33"/>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36D3"/>
    <w:rsid w:val="002B661D"/>
    <w:rsid w:val="002B7BAC"/>
    <w:rsid w:val="002C13C5"/>
    <w:rsid w:val="002C1B6C"/>
    <w:rsid w:val="002C3754"/>
    <w:rsid w:val="002D121D"/>
    <w:rsid w:val="002D1C44"/>
    <w:rsid w:val="002D2BD6"/>
    <w:rsid w:val="002E2756"/>
    <w:rsid w:val="002E41F1"/>
    <w:rsid w:val="002E61D0"/>
    <w:rsid w:val="002E793B"/>
    <w:rsid w:val="003026C4"/>
    <w:rsid w:val="0030349B"/>
    <w:rsid w:val="00303BD6"/>
    <w:rsid w:val="0030501A"/>
    <w:rsid w:val="003077F1"/>
    <w:rsid w:val="003313F5"/>
    <w:rsid w:val="00331D32"/>
    <w:rsid w:val="00337CB8"/>
    <w:rsid w:val="00340800"/>
    <w:rsid w:val="00341A80"/>
    <w:rsid w:val="003421C9"/>
    <w:rsid w:val="00343FEA"/>
    <w:rsid w:val="00351AF9"/>
    <w:rsid w:val="00352A80"/>
    <w:rsid w:val="003541F0"/>
    <w:rsid w:val="00356804"/>
    <w:rsid w:val="00356C4F"/>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067"/>
    <w:rsid w:val="003B6CE8"/>
    <w:rsid w:val="003C1DDA"/>
    <w:rsid w:val="003C2EB4"/>
    <w:rsid w:val="003C4A2A"/>
    <w:rsid w:val="003C6629"/>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56D1"/>
    <w:rsid w:val="00484BAD"/>
    <w:rsid w:val="00485E2A"/>
    <w:rsid w:val="00490E4F"/>
    <w:rsid w:val="004912AD"/>
    <w:rsid w:val="00491EDA"/>
    <w:rsid w:val="00497A9A"/>
    <w:rsid w:val="004A02FE"/>
    <w:rsid w:val="004A1E08"/>
    <w:rsid w:val="004A33F8"/>
    <w:rsid w:val="004A3BA1"/>
    <w:rsid w:val="004A4AE2"/>
    <w:rsid w:val="004A6360"/>
    <w:rsid w:val="004B2A89"/>
    <w:rsid w:val="004B305F"/>
    <w:rsid w:val="004B4DC2"/>
    <w:rsid w:val="004B68B6"/>
    <w:rsid w:val="004C04FE"/>
    <w:rsid w:val="004C09CA"/>
    <w:rsid w:val="004C0F9F"/>
    <w:rsid w:val="004C12E5"/>
    <w:rsid w:val="004C18A1"/>
    <w:rsid w:val="004C19E9"/>
    <w:rsid w:val="004C5AAF"/>
    <w:rsid w:val="004D25F6"/>
    <w:rsid w:val="004D28CC"/>
    <w:rsid w:val="004D43B9"/>
    <w:rsid w:val="004D486D"/>
    <w:rsid w:val="004D6751"/>
    <w:rsid w:val="004E3245"/>
    <w:rsid w:val="004F304C"/>
    <w:rsid w:val="004F4D30"/>
    <w:rsid w:val="00502609"/>
    <w:rsid w:val="00504C41"/>
    <w:rsid w:val="00506C1D"/>
    <w:rsid w:val="00511EAA"/>
    <w:rsid w:val="005127AF"/>
    <w:rsid w:val="00512975"/>
    <w:rsid w:val="00512F24"/>
    <w:rsid w:val="00514ECF"/>
    <w:rsid w:val="005158D6"/>
    <w:rsid w:val="00517806"/>
    <w:rsid w:val="00523DB2"/>
    <w:rsid w:val="00523E0B"/>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4B91"/>
    <w:rsid w:val="005655CC"/>
    <w:rsid w:val="0056789C"/>
    <w:rsid w:val="00583F66"/>
    <w:rsid w:val="00587442"/>
    <w:rsid w:val="0058771D"/>
    <w:rsid w:val="00590F0C"/>
    <w:rsid w:val="00593221"/>
    <w:rsid w:val="0059490C"/>
    <w:rsid w:val="0059736A"/>
    <w:rsid w:val="00597423"/>
    <w:rsid w:val="00597D82"/>
    <w:rsid w:val="005A55B5"/>
    <w:rsid w:val="005B61A5"/>
    <w:rsid w:val="005C6A7F"/>
    <w:rsid w:val="005D03F2"/>
    <w:rsid w:val="005D26BF"/>
    <w:rsid w:val="005D3D0D"/>
    <w:rsid w:val="005D49EE"/>
    <w:rsid w:val="005E160F"/>
    <w:rsid w:val="005E42C1"/>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6574F"/>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6D3"/>
    <w:rsid w:val="006A7C0E"/>
    <w:rsid w:val="006B4403"/>
    <w:rsid w:val="006B5FDE"/>
    <w:rsid w:val="006C1643"/>
    <w:rsid w:val="006C1D81"/>
    <w:rsid w:val="006C78FA"/>
    <w:rsid w:val="006E0EBB"/>
    <w:rsid w:val="006E171C"/>
    <w:rsid w:val="006E26BE"/>
    <w:rsid w:val="006F275B"/>
    <w:rsid w:val="006F2D53"/>
    <w:rsid w:val="006F4D1D"/>
    <w:rsid w:val="006F6F14"/>
    <w:rsid w:val="0070354D"/>
    <w:rsid w:val="00706E74"/>
    <w:rsid w:val="0071309E"/>
    <w:rsid w:val="007170BE"/>
    <w:rsid w:val="007207CB"/>
    <w:rsid w:val="00720BEB"/>
    <w:rsid w:val="00723AB3"/>
    <w:rsid w:val="0072560B"/>
    <w:rsid w:val="00727405"/>
    <w:rsid w:val="007347FD"/>
    <w:rsid w:val="0073534B"/>
    <w:rsid w:val="00735733"/>
    <w:rsid w:val="0073638B"/>
    <w:rsid w:val="00737CDE"/>
    <w:rsid w:val="007408D7"/>
    <w:rsid w:val="00742F26"/>
    <w:rsid w:val="00746268"/>
    <w:rsid w:val="00746561"/>
    <w:rsid w:val="00746956"/>
    <w:rsid w:val="00746FE3"/>
    <w:rsid w:val="00750E31"/>
    <w:rsid w:val="007510AC"/>
    <w:rsid w:val="007523FB"/>
    <w:rsid w:val="00757120"/>
    <w:rsid w:val="007615C1"/>
    <w:rsid w:val="0076520B"/>
    <w:rsid w:val="00765EB1"/>
    <w:rsid w:val="00776536"/>
    <w:rsid w:val="00777ABC"/>
    <w:rsid w:val="007834E0"/>
    <w:rsid w:val="00785AB3"/>
    <w:rsid w:val="00787627"/>
    <w:rsid w:val="007940A4"/>
    <w:rsid w:val="00794896"/>
    <w:rsid w:val="007959F4"/>
    <w:rsid w:val="0079659E"/>
    <w:rsid w:val="007A083A"/>
    <w:rsid w:val="007A3B5C"/>
    <w:rsid w:val="007A4178"/>
    <w:rsid w:val="007A4984"/>
    <w:rsid w:val="007A6FDC"/>
    <w:rsid w:val="007B1434"/>
    <w:rsid w:val="007B4320"/>
    <w:rsid w:val="007B6CB5"/>
    <w:rsid w:val="007C31AC"/>
    <w:rsid w:val="007D29F4"/>
    <w:rsid w:val="007D376C"/>
    <w:rsid w:val="007D6854"/>
    <w:rsid w:val="007E03EE"/>
    <w:rsid w:val="007E3D38"/>
    <w:rsid w:val="007E568D"/>
    <w:rsid w:val="007F2161"/>
    <w:rsid w:val="007F59E1"/>
    <w:rsid w:val="007F740C"/>
    <w:rsid w:val="008008EB"/>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4694F"/>
    <w:rsid w:val="00853112"/>
    <w:rsid w:val="0085558D"/>
    <w:rsid w:val="00861267"/>
    <w:rsid w:val="00873396"/>
    <w:rsid w:val="008775DC"/>
    <w:rsid w:val="00877E0E"/>
    <w:rsid w:val="00882D97"/>
    <w:rsid w:val="00886E84"/>
    <w:rsid w:val="008906B4"/>
    <w:rsid w:val="00891779"/>
    <w:rsid w:val="008951E1"/>
    <w:rsid w:val="008A2386"/>
    <w:rsid w:val="008A6CA2"/>
    <w:rsid w:val="008B2A65"/>
    <w:rsid w:val="008B33DA"/>
    <w:rsid w:val="008B3C6C"/>
    <w:rsid w:val="008B5701"/>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7AFF"/>
    <w:rsid w:val="00922303"/>
    <w:rsid w:val="0092285E"/>
    <w:rsid w:val="009246BB"/>
    <w:rsid w:val="0092578F"/>
    <w:rsid w:val="00926715"/>
    <w:rsid w:val="00931475"/>
    <w:rsid w:val="009344AF"/>
    <w:rsid w:val="00942B64"/>
    <w:rsid w:val="009466E7"/>
    <w:rsid w:val="00952341"/>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5056"/>
    <w:rsid w:val="009C2054"/>
    <w:rsid w:val="009C79E2"/>
    <w:rsid w:val="009D4B61"/>
    <w:rsid w:val="009E0C7A"/>
    <w:rsid w:val="009E4B9E"/>
    <w:rsid w:val="009E73DE"/>
    <w:rsid w:val="009E7DC0"/>
    <w:rsid w:val="009E7E4A"/>
    <w:rsid w:val="009F0814"/>
    <w:rsid w:val="009F0D22"/>
    <w:rsid w:val="009F54A4"/>
    <w:rsid w:val="009F5917"/>
    <w:rsid w:val="00A02582"/>
    <w:rsid w:val="00A06DE5"/>
    <w:rsid w:val="00A10A54"/>
    <w:rsid w:val="00A117A7"/>
    <w:rsid w:val="00A11DF2"/>
    <w:rsid w:val="00A131D9"/>
    <w:rsid w:val="00A1343A"/>
    <w:rsid w:val="00A13E8D"/>
    <w:rsid w:val="00A14755"/>
    <w:rsid w:val="00A163BF"/>
    <w:rsid w:val="00A20E61"/>
    <w:rsid w:val="00A2447A"/>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6DE4"/>
    <w:rsid w:val="00A777B7"/>
    <w:rsid w:val="00A83134"/>
    <w:rsid w:val="00A83243"/>
    <w:rsid w:val="00A832B3"/>
    <w:rsid w:val="00A8349A"/>
    <w:rsid w:val="00A84002"/>
    <w:rsid w:val="00A87A56"/>
    <w:rsid w:val="00A95457"/>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22A82"/>
    <w:rsid w:val="00B24742"/>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09B0"/>
    <w:rsid w:val="00B915CA"/>
    <w:rsid w:val="00B92A07"/>
    <w:rsid w:val="00B92DA8"/>
    <w:rsid w:val="00B945AA"/>
    <w:rsid w:val="00B9539B"/>
    <w:rsid w:val="00B9775B"/>
    <w:rsid w:val="00BA1468"/>
    <w:rsid w:val="00BA60A7"/>
    <w:rsid w:val="00BB324D"/>
    <w:rsid w:val="00BB3943"/>
    <w:rsid w:val="00BB5669"/>
    <w:rsid w:val="00BB7C33"/>
    <w:rsid w:val="00BC011A"/>
    <w:rsid w:val="00BC2353"/>
    <w:rsid w:val="00BC7428"/>
    <w:rsid w:val="00BD7311"/>
    <w:rsid w:val="00BE095D"/>
    <w:rsid w:val="00BE0CA2"/>
    <w:rsid w:val="00BE2C4C"/>
    <w:rsid w:val="00BE5624"/>
    <w:rsid w:val="00BF288C"/>
    <w:rsid w:val="00BF3E61"/>
    <w:rsid w:val="00BF4FD6"/>
    <w:rsid w:val="00BF547E"/>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50A5"/>
    <w:rsid w:val="00C412CE"/>
    <w:rsid w:val="00C41E90"/>
    <w:rsid w:val="00C44AAB"/>
    <w:rsid w:val="00C45983"/>
    <w:rsid w:val="00C45BFA"/>
    <w:rsid w:val="00C507E5"/>
    <w:rsid w:val="00C533D6"/>
    <w:rsid w:val="00C6115E"/>
    <w:rsid w:val="00C6321C"/>
    <w:rsid w:val="00C726F5"/>
    <w:rsid w:val="00C75C53"/>
    <w:rsid w:val="00C80E25"/>
    <w:rsid w:val="00C82C60"/>
    <w:rsid w:val="00C842CB"/>
    <w:rsid w:val="00C85503"/>
    <w:rsid w:val="00C85965"/>
    <w:rsid w:val="00C86F4F"/>
    <w:rsid w:val="00C8750C"/>
    <w:rsid w:val="00C91672"/>
    <w:rsid w:val="00C934A8"/>
    <w:rsid w:val="00C94C6D"/>
    <w:rsid w:val="00CA0621"/>
    <w:rsid w:val="00CA3F5E"/>
    <w:rsid w:val="00CA72F1"/>
    <w:rsid w:val="00CC06CB"/>
    <w:rsid w:val="00CC1C20"/>
    <w:rsid w:val="00CC2CBB"/>
    <w:rsid w:val="00CC2FF5"/>
    <w:rsid w:val="00CC3FEF"/>
    <w:rsid w:val="00CC4C25"/>
    <w:rsid w:val="00CC789C"/>
    <w:rsid w:val="00CD1858"/>
    <w:rsid w:val="00CE01A8"/>
    <w:rsid w:val="00CE1D87"/>
    <w:rsid w:val="00CE3868"/>
    <w:rsid w:val="00CF0D73"/>
    <w:rsid w:val="00CF2CA8"/>
    <w:rsid w:val="00CF33DF"/>
    <w:rsid w:val="00CF437D"/>
    <w:rsid w:val="00CF6D1B"/>
    <w:rsid w:val="00D02221"/>
    <w:rsid w:val="00D02798"/>
    <w:rsid w:val="00D033B3"/>
    <w:rsid w:val="00D040E0"/>
    <w:rsid w:val="00D06590"/>
    <w:rsid w:val="00D117A2"/>
    <w:rsid w:val="00D12E75"/>
    <w:rsid w:val="00D200A5"/>
    <w:rsid w:val="00D20EC5"/>
    <w:rsid w:val="00D22203"/>
    <w:rsid w:val="00D2494E"/>
    <w:rsid w:val="00D252AC"/>
    <w:rsid w:val="00D26C75"/>
    <w:rsid w:val="00D26D6B"/>
    <w:rsid w:val="00D36AB0"/>
    <w:rsid w:val="00D376BF"/>
    <w:rsid w:val="00D45108"/>
    <w:rsid w:val="00D4675D"/>
    <w:rsid w:val="00D479D1"/>
    <w:rsid w:val="00D57129"/>
    <w:rsid w:val="00D60BB2"/>
    <w:rsid w:val="00D615F7"/>
    <w:rsid w:val="00D6323E"/>
    <w:rsid w:val="00D63E3B"/>
    <w:rsid w:val="00D70AE7"/>
    <w:rsid w:val="00D711AF"/>
    <w:rsid w:val="00D73713"/>
    <w:rsid w:val="00D778A2"/>
    <w:rsid w:val="00D92D35"/>
    <w:rsid w:val="00D936B8"/>
    <w:rsid w:val="00D9635A"/>
    <w:rsid w:val="00D97CA9"/>
    <w:rsid w:val="00DA7126"/>
    <w:rsid w:val="00DB0C19"/>
    <w:rsid w:val="00DB19AC"/>
    <w:rsid w:val="00DB3B04"/>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2BFD"/>
    <w:rsid w:val="00E144EC"/>
    <w:rsid w:val="00E21933"/>
    <w:rsid w:val="00E23205"/>
    <w:rsid w:val="00E267FA"/>
    <w:rsid w:val="00E274B0"/>
    <w:rsid w:val="00E32B8F"/>
    <w:rsid w:val="00E32C7B"/>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52A"/>
    <w:rsid w:val="00F24CBA"/>
    <w:rsid w:val="00F25893"/>
    <w:rsid w:val="00F2763B"/>
    <w:rsid w:val="00F3571B"/>
    <w:rsid w:val="00F36365"/>
    <w:rsid w:val="00F3708C"/>
    <w:rsid w:val="00F41C55"/>
    <w:rsid w:val="00F527A5"/>
    <w:rsid w:val="00F53721"/>
    <w:rsid w:val="00F56577"/>
    <w:rsid w:val="00F56C2B"/>
    <w:rsid w:val="00F63FE1"/>
    <w:rsid w:val="00F64292"/>
    <w:rsid w:val="00F653E0"/>
    <w:rsid w:val="00F70F78"/>
    <w:rsid w:val="00F74D7C"/>
    <w:rsid w:val="00F82331"/>
    <w:rsid w:val="00F824E1"/>
    <w:rsid w:val="00F82A90"/>
    <w:rsid w:val="00F82E1C"/>
    <w:rsid w:val="00F96ECD"/>
    <w:rsid w:val="00FA2FB8"/>
    <w:rsid w:val="00FA47C2"/>
    <w:rsid w:val="00FA4C7F"/>
    <w:rsid w:val="00FA5AE0"/>
    <w:rsid w:val="00FA7C03"/>
    <w:rsid w:val="00FB6302"/>
    <w:rsid w:val="00FB7791"/>
    <w:rsid w:val="00FC1147"/>
    <w:rsid w:val="00FC19BC"/>
    <w:rsid w:val="00FC31B1"/>
    <w:rsid w:val="00FC64B5"/>
    <w:rsid w:val="00FD0BBB"/>
    <w:rsid w:val="00FD1A2F"/>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3C74-8492-7549-83D7-342AD3E8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3201</Characters>
  <Application>Microsoft Macintosh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2014-08-18T10:03:00Z</cp:lastPrinted>
  <dcterms:created xsi:type="dcterms:W3CDTF">2015-03-31T08:01:00Z</dcterms:created>
  <dcterms:modified xsi:type="dcterms:W3CDTF">2015-04-01T14:54:00Z</dcterms:modified>
</cp:coreProperties>
</file>