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FB8" w:rsidRDefault="00736E93">
      <w:pPr>
        <w:pStyle w:val="Normal1"/>
        <w:tabs>
          <w:tab w:val="left" w:pos="6096"/>
        </w:tabs>
        <w:spacing w:line="276" w:lineRule="auto"/>
        <w:jc w:val="right"/>
        <w:rPr>
          <w:rFonts w:ascii="Verdana" w:eastAsia="Verdana" w:hAnsi="Verdana" w:cs="Verdana"/>
          <w:color w:val="ED1C2A"/>
          <w:sz w:val="30"/>
          <w:szCs w:val="30"/>
        </w:rPr>
      </w:pPr>
      <w:r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rFonts w:ascii="Verdana" w:eastAsia="Verdana" w:hAnsi="Verdana" w:cs="Verdana"/>
          <w:color w:val="ED1C2A"/>
          <w:sz w:val="30"/>
          <w:szCs w:val="30"/>
        </w:rPr>
        <w:t xml:space="preserve"> </w:t>
      </w:r>
      <w:r w:rsidR="00CC50D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-43179</wp:posOffset>
            </wp:positionH>
            <wp:positionV relativeFrom="paragraph">
              <wp:posOffset>-39045</wp:posOffset>
            </wp:positionV>
            <wp:extent cx="1485900" cy="34671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46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E56D7">
        <w:rPr>
          <w:rFonts w:ascii="Verdana" w:eastAsia="Verdana" w:hAnsi="Verdana" w:cs="Verdana"/>
          <w:color w:val="ED1C2A"/>
          <w:sz w:val="30"/>
          <w:szCs w:val="30"/>
        </w:rPr>
        <w:t>Caption Release</w:t>
      </w:r>
    </w:p>
    <w:p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:rsidR="00962FB8" w:rsidRDefault="00962FB8">
      <w:pPr>
        <w:pStyle w:val="Normal1"/>
        <w:tabs>
          <w:tab w:val="left" w:pos="6096"/>
        </w:tabs>
        <w:spacing w:line="276" w:lineRule="auto"/>
        <w:rPr>
          <w:rFonts w:ascii="Verdana" w:eastAsia="Verdana" w:hAnsi="Verdana" w:cs="Verdana"/>
          <w:color w:val="ED1C2A"/>
          <w:sz w:val="30"/>
          <w:szCs w:val="30"/>
        </w:rPr>
      </w:pPr>
    </w:p>
    <w:p w:rsidR="00962FB8" w:rsidRDefault="000EDF96" w:rsidP="000EDF96">
      <w:pPr>
        <w:pStyle w:val="Normal1"/>
        <w:spacing w:line="276" w:lineRule="auto"/>
        <w:rPr>
          <w:rFonts w:ascii="Georgia" w:eastAsia="Georgia" w:hAnsi="Georgia" w:cs="Georgia"/>
          <w:b/>
          <w:bCs/>
          <w:sz w:val="28"/>
          <w:szCs w:val="28"/>
        </w:rPr>
      </w:pPr>
      <w:bookmarkStart w:id="0" w:name="_gjdgxs"/>
      <w:bookmarkEnd w:id="0"/>
      <w:r w:rsidRPr="000EDF96">
        <w:rPr>
          <w:rFonts w:ascii="Georgia" w:eastAsia="Georgia" w:hAnsi="Georgia" w:cs="Georgia"/>
          <w:b/>
          <w:bCs/>
          <w:sz w:val="28"/>
          <w:szCs w:val="28"/>
        </w:rPr>
        <w:t>NessCampbell Crane + Rigging purchase</w:t>
      </w:r>
      <w:r w:rsidR="00F6722D">
        <w:rPr>
          <w:rFonts w:ascii="Georgia" w:eastAsia="Georgia" w:hAnsi="Georgia" w:cs="Georgia"/>
          <w:b/>
          <w:bCs/>
          <w:sz w:val="28"/>
          <w:szCs w:val="28"/>
        </w:rPr>
        <w:t>s</w:t>
      </w:r>
      <w:r w:rsidRPr="000EDF96">
        <w:rPr>
          <w:rFonts w:ascii="Georgia" w:eastAsia="Georgia" w:hAnsi="Georgia" w:cs="Georgia"/>
          <w:b/>
          <w:bCs/>
          <w:sz w:val="28"/>
          <w:szCs w:val="28"/>
        </w:rPr>
        <w:t xml:space="preserve"> an MLC300 crawler crane at CONEXPO 2020 </w:t>
      </w:r>
    </w:p>
    <w:p w:rsidR="00A23747" w:rsidRDefault="00A23747" w:rsidP="00FC4F31">
      <w:pPr>
        <w:pStyle w:val="Normal1"/>
        <w:spacing w:line="276" w:lineRule="auto"/>
        <w:rPr>
          <w:rFonts w:ascii="Georgia" w:hAnsi="Georgia"/>
          <w:sz w:val="21"/>
          <w:szCs w:val="21"/>
        </w:rPr>
      </w:pPr>
    </w:p>
    <w:p w:rsidR="00A23747" w:rsidRDefault="00A23747" w:rsidP="00A23747">
      <w:pPr>
        <w:pStyle w:val="Normal1"/>
        <w:spacing w:line="276" w:lineRule="auto"/>
        <w:rPr>
          <w:rFonts w:ascii="Georgia" w:hAnsi="Georgia"/>
          <w:sz w:val="21"/>
          <w:szCs w:val="21"/>
        </w:rPr>
      </w:pPr>
      <w:r w:rsidRPr="00A23747">
        <w:rPr>
          <w:rFonts w:ascii="Georgia" w:hAnsi="Georgia"/>
          <w:sz w:val="21"/>
          <w:szCs w:val="21"/>
        </w:rPr>
        <w:t>At CONEXPO 2020</w:t>
      </w:r>
      <w:r>
        <w:rPr>
          <w:rFonts w:ascii="Georgia" w:hAnsi="Georgia"/>
          <w:sz w:val="21"/>
          <w:szCs w:val="21"/>
        </w:rPr>
        <w:t>,</w:t>
      </w:r>
      <w:r w:rsidRPr="00A23747">
        <w:rPr>
          <w:rFonts w:ascii="Georgia" w:hAnsi="Georgia"/>
          <w:sz w:val="21"/>
          <w:szCs w:val="21"/>
        </w:rPr>
        <w:t xml:space="preserve"> Manitowoc celebrate</w:t>
      </w:r>
      <w:r w:rsidR="007D4D8D">
        <w:rPr>
          <w:rFonts w:ascii="Georgia" w:hAnsi="Georgia"/>
          <w:sz w:val="21"/>
          <w:szCs w:val="21"/>
        </w:rPr>
        <w:t>d</w:t>
      </w:r>
      <w:r w:rsidRPr="00A23747">
        <w:rPr>
          <w:rFonts w:ascii="Georgia" w:hAnsi="Georgia"/>
          <w:sz w:val="21"/>
          <w:szCs w:val="21"/>
        </w:rPr>
        <w:t xml:space="preserve"> a new purchase with NessCampbell Crane + Rigging</w:t>
      </w:r>
      <w:r>
        <w:rPr>
          <w:rFonts w:ascii="Georgia" w:hAnsi="Georgia"/>
          <w:sz w:val="21"/>
          <w:szCs w:val="21"/>
        </w:rPr>
        <w:t>: a Manitowoc</w:t>
      </w:r>
      <w:r w:rsidRPr="00A23747">
        <w:rPr>
          <w:rFonts w:ascii="Georgia" w:hAnsi="Georgia"/>
          <w:sz w:val="21"/>
          <w:szCs w:val="21"/>
        </w:rPr>
        <w:t xml:space="preserve"> MLC300</w:t>
      </w:r>
      <w:r>
        <w:rPr>
          <w:rFonts w:ascii="Georgia" w:hAnsi="Georgia"/>
          <w:sz w:val="21"/>
          <w:szCs w:val="21"/>
        </w:rPr>
        <w:t xml:space="preserve"> crawler crane. </w:t>
      </w:r>
      <w:r w:rsidRPr="000EDF96">
        <w:rPr>
          <w:rFonts w:ascii="Georgia" w:hAnsi="Georgia"/>
          <w:sz w:val="21"/>
          <w:szCs w:val="21"/>
        </w:rPr>
        <w:t>Manitowoc’s Les Middleton, David Hull, Harrison Hipple and Kevin Blaney presented NessCampbell’s team, including Jonelle Anderson and John Anderson, a celebratory plaque to mark the occasion.</w:t>
      </w:r>
      <w:r>
        <w:rPr>
          <w:rFonts w:ascii="Georgia" w:hAnsi="Georgia"/>
          <w:sz w:val="21"/>
          <w:szCs w:val="21"/>
        </w:rPr>
        <w:t xml:space="preserve"> </w:t>
      </w:r>
      <w:r w:rsidRPr="00A23747">
        <w:rPr>
          <w:rFonts w:ascii="Georgia" w:hAnsi="Georgia"/>
          <w:sz w:val="21"/>
          <w:szCs w:val="21"/>
        </w:rPr>
        <w:t xml:space="preserve">Joining the celebration </w:t>
      </w:r>
      <w:r>
        <w:rPr>
          <w:rFonts w:ascii="Georgia" w:hAnsi="Georgia"/>
          <w:sz w:val="21"/>
          <w:szCs w:val="21"/>
        </w:rPr>
        <w:t xml:space="preserve">at the Manitowoc’s booth at the show </w:t>
      </w:r>
      <w:r w:rsidRPr="00A23747">
        <w:rPr>
          <w:rFonts w:ascii="Georgia" w:hAnsi="Georgia"/>
          <w:sz w:val="21"/>
          <w:szCs w:val="21"/>
        </w:rPr>
        <w:t>were boxing legend Larry Holm</w:t>
      </w:r>
      <w:r w:rsidR="00111D53">
        <w:rPr>
          <w:rFonts w:ascii="Georgia" w:hAnsi="Georgia"/>
          <w:sz w:val="21"/>
          <w:szCs w:val="21"/>
        </w:rPr>
        <w:t>e</w:t>
      </w:r>
      <w:r w:rsidRPr="00A23747">
        <w:rPr>
          <w:rFonts w:ascii="Georgia" w:hAnsi="Georgia"/>
          <w:sz w:val="21"/>
          <w:szCs w:val="21"/>
        </w:rPr>
        <w:t>s, Manitowoc’s dealer</w:t>
      </w:r>
      <w:r>
        <w:rPr>
          <w:rFonts w:ascii="Georgia" w:hAnsi="Georgia"/>
          <w:sz w:val="21"/>
          <w:szCs w:val="21"/>
        </w:rPr>
        <w:t xml:space="preserve"> </w:t>
      </w:r>
      <w:r w:rsidRPr="00A23747">
        <w:rPr>
          <w:rFonts w:ascii="Georgia" w:hAnsi="Georgia"/>
          <w:sz w:val="21"/>
          <w:szCs w:val="21"/>
        </w:rPr>
        <w:t xml:space="preserve">Western Pacific Crane &amp; </w:t>
      </w:r>
      <w:r>
        <w:rPr>
          <w:rFonts w:ascii="Georgia" w:hAnsi="Georgia"/>
          <w:sz w:val="21"/>
          <w:szCs w:val="21"/>
        </w:rPr>
        <w:t>Equipment</w:t>
      </w:r>
      <w:r w:rsidRPr="00A23747">
        <w:rPr>
          <w:rFonts w:ascii="Georgia" w:hAnsi="Georgia"/>
          <w:sz w:val="21"/>
          <w:szCs w:val="21"/>
        </w:rPr>
        <w:t xml:space="preserve"> and members of the Lanco Group.</w:t>
      </w:r>
    </w:p>
    <w:p w:rsidR="00A23747" w:rsidRDefault="00A23747" w:rsidP="00FC4F31">
      <w:pPr>
        <w:pStyle w:val="Normal1"/>
        <w:spacing w:line="276" w:lineRule="auto"/>
        <w:rPr>
          <w:rFonts w:ascii="Georgia" w:hAnsi="Georgia"/>
          <w:sz w:val="21"/>
          <w:szCs w:val="21"/>
        </w:rPr>
      </w:pPr>
    </w:p>
    <w:p w:rsidR="00FC4F31" w:rsidRDefault="00A23747">
      <w:pPr>
        <w:pStyle w:val="Normal1"/>
        <w:spacing w:line="276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“</w:t>
      </w:r>
      <w:r w:rsidRPr="00A23747">
        <w:rPr>
          <w:rFonts w:ascii="Georgia" w:hAnsi="Georgia"/>
          <w:sz w:val="21"/>
          <w:szCs w:val="21"/>
        </w:rPr>
        <w:t>Th</w:t>
      </w:r>
      <w:r>
        <w:rPr>
          <w:rFonts w:ascii="Georgia" w:hAnsi="Georgia"/>
          <w:sz w:val="21"/>
          <w:szCs w:val="21"/>
        </w:rPr>
        <w:t>e MLC300 is an</w:t>
      </w:r>
      <w:r w:rsidRPr="00A23747">
        <w:rPr>
          <w:rFonts w:ascii="Georgia" w:hAnsi="Georgia"/>
          <w:sz w:val="21"/>
          <w:szCs w:val="21"/>
        </w:rPr>
        <w:t xml:space="preserve"> innovative crane </w:t>
      </w:r>
      <w:r>
        <w:rPr>
          <w:rFonts w:ascii="Georgia" w:hAnsi="Georgia"/>
          <w:sz w:val="21"/>
          <w:szCs w:val="21"/>
        </w:rPr>
        <w:t xml:space="preserve">and </w:t>
      </w:r>
      <w:r w:rsidRPr="00A23747">
        <w:rPr>
          <w:rFonts w:ascii="Georgia" w:hAnsi="Georgia"/>
          <w:sz w:val="21"/>
          <w:szCs w:val="21"/>
        </w:rPr>
        <w:t xml:space="preserve">will be a powerful addition to </w:t>
      </w:r>
      <w:r>
        <w:rPr>
          <w:rFonts w:ascii="Georgia" w:hAnsi="Georgia"/>
          <w:sz w:val="21"/>
          <w:szCs w:val="21"/>
        </w:rPr>
        <w:t xml:space="preserve">our </w:t>
      </w:r>
      <w:r w:rsidRPr="00A23747">
        <w:rPr>
          <w:rFonts w:ascii="Georgia" w:hAnsi="Georgia"/>
          <w:sz w:val="21"/>
          <w:szCs w:val="21"/>
        </w:rPr>
        <w:t>rental fleet</w:t>
      </w:r>
      <w:r w:rsidR="007D4D8D">
        <w:rPr>
          <w:rFonts w:ascii="Georgia" w:hAnsi="Georgia"/>
          <w:sz w:val="21"/>
          <w:szCs w:val="21"/>
        </w:rPr>
        <w:t>,</w:t>
      </w:r>
      <w:r>
        <w:rPr>
          <w:rFonts w:ascii="Georgia" w:hAnsi="Georgia"/>
          <w:sz w:val="21"/>
          <w:szCs w:val="21"/>
        </w:rPr>
        <w:t>” J</w:t>
      </w:r>
      <w:r w:rsidR="00EF6D96">
        <w:rPr>
          <w:rFonts w:ascii="Georgia" w:hAnsi="Georgia"/>
          <w:sz w:val="21"/>
          <w:szCs w:val="21"/>
        </w:rPr>
        <w:t>o</w:t>
      </w:r>
      <w:bookmarkStart w:id="1" w:name="_GoBack"/>
      <w:bookmarkEnd w:id="1"/>
      <w:r w:rsidR="00EF6D96">
        <w:rPr>
          <w:rFonts w:ascii="Georgia" w:hAnsi="Georgia"/>
          <w:sz w:val="21"/>
          <w:szCs w:val="21"/>
        </w:rPr>
        <w:t>hn</w:t>
      </w:r>
      <w:r>
        <w:rPr>
          <w:rFonts w:ascii="Georgia" w:hAnsi="Georgia"/>
          <w:sz w:val="21"/>
          <w:szCs w:val="21"/>
        </w:rPr>
        <w:t xml:space="preserve"> Anderson said</w:t>
      </w:r>
      <w:r w:rsidRPr="00A23747">
        <w:rPr>
          <w:rFonts w:ascii="Georgia" w:hAnsi="Georgia"/>
          <w:sz w:val="21"/>
          <w:szCs w:val="21"/>
        </w:rPr>
        <w:t>.</w:t>
      </w:r>
    </w:p>
    <w:p w:rsidR="00A23747" w:rsidRDefault="00A23747">
      <w:pPr>
        <w:pStyle w:val="Normal1"/>
        <w:spacing w:line="276" w:lineRule="auto"/>
        <w:rPr>
          <w:rFonts w:ascii="Georgia" w:hAnsi="Georgia"/>
          <w:sz w:val="21"/>
          <w:szCs w:val="21"/>
        </w:rPr>
      </w:pPr>
    </w:p>
    <w:p w:rsidR="00962FB8" w:rsidRDefault="00CC50D3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  <w:r>
        <w:rPr>
          <w:rFonts w:ascii="Georgia" w:eastAsia="Georgia" w:hAnsi="Georgia" w:cs="Georgia"/>
          <w:sz w:val="21"/>
          <w:szCs w:val="21"/>
        </w:rPr>
        <w:t>-END-</w:t>
      </w:r>
    </w:p>
    <w:p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:rsidR="00962FB8" w:rsidRDefault="00962FB8">
      <w:pPr>
        <w:pStyle w:val="Normal1"/>
        <w:tabs>
          <w:tab w:val="left" w:pos="1055"/>
          <w:tab w:val="left" w:pos="4111"/>
          <w:tab w:val="left" w:pos="5812"/>
          <w:tab w:val="left" w:pos="7371"/>
        </w:tabs>
        <w:spacing w:line="276" w:lineRule="auto"/>
        <w:jc w:val="center"/>
        <w:rPr>
          <w:rFonts w:ascii="Georgia" w:eastAsia="Georgia" w:hAnsi="Georgia" w:cs="Georgia"/>
          <w:sz w:val="21"/>
          <w:szCs w:val="21"/>
        </w:rPr>
      </w:pPr>
    </w:p>
    <w:p w:rsidR="00962FB8" w:rsidRDefault="00CC50D3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CONTACT</w:t>
      </w:r>
    </w:p>
    <w:p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b/>
          <w:color w:val="41525C"/>
          <w:sz w:val="18"/>
          <w:szCs w:val="18"/>
        </w:rPr>
        <w:t>Amy Marten</w:t>
      </w:r>
      <w:r>
        <w:rPr>
          <w:sz w:val="18"/>
          <w:szCs w:val="18"/>
        </w:rPr>
        <w:tab/>
      </w:r>
      <w:r>
        <w:rPr>
          <w:rFonts w:ascii="Verdana" w:eastAsia="Verdana" w:hAnsi="Verdana" w:cs="Verdana"/>
          <w:color w:val="41525C"/>
          <w:sz w:val="18"/>
          <w:szCs w:val="18"/>
        </w:rPr>
        <w:t xml:space="preserve"> </w:t>
      </w:r>
    </w:p>
    <w:p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Manitowoc</w:t>
      </w:r>
    </w:p>
    <w:p w:rsidR="00962FB8" w:rsidRDefault="00CC50D3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+1 920 683 6345</w:t>
      </w:r>
      <w:r>
        <w:rPr>
          <w:rFonts w:ascii="Verdana" w:eastAsia="Verdana" w:hAnsi="Verdana" w:cs="Verdana"/>
          <w:color w:val="41525C"/>
          <w:sz w:val="18"/>
          <w:szCs w:val="18"/>
        </w:rPr>
        <w:tab/>
      </w:r>
    </w:p>
    <w:p w:rsidR="00962FB8" w:rsidRDefault="00317677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hyperlink r:id="rId11">
        <w:r w:rsidR="00CC50D3">
          <w:rPr>
            <w:rFonts w:ascii="Verdana" w:eastAsia="Verdana" w:hAnsi="Verdana" w:cs="Verdana"/>
            <w:color w:val="41525C"/>
            <w:sz w:val="18"/>
            <w:szCs w:val="18"/>
            <w:u w:val="single"/>
          </w:rPr>
          <w:t>amy.marten@manitowoc.com</w:t>
        </w:r>
      </w:hyperlink>
    </w:p>
    <w:p w:rsidR="00962FB8" w:rsidRDefault="00962FB8">
      <w:pPr>
        <w:pStyle w:val="Normal1"/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</w:p>
    <w:p w:rsidR="0006199C" w:rsidRPr="00F16E0F" w:rsidRDefault="0006199C" w:rsidP="0006199C">
      <w:pPr>
        <w:tabs>
          <w:tab w:val="left" w:pos="3969"/>
        </w:tabs>
        <w:spacing w:line="276" w:lineRule="auto"/>
        <w:rPr>
          <w:rFonts w:ascii="Verdana" w:eastAsia="Verdana" w:hAnsi="Verdana" w:cs="Verdana"/>
          <w:color w:val="FF0000"/>
          <w:sz w:val="18"/>
          <w:szCs w:val="18"/>
        </w:rPr>
      </w:pPr>
      <w:r w:rsidRPr="3F296D20">
        <w:rPr>
          <w:rFonts w:ascii="Verdana" w:eastAsia="Verdana" w:hAnsi="Verdana" w:cs="Verdana"/>
          <w:color w:val="FF0000"/>
          <w:sz w:val="18"/>
          <w:szCs w:val="18"/>
        </w:rPr>
        <w:t>ABOUT THE MANITOWOC COMPANY, INC.</w:t>
      </w:r>
      <w:r w:rsidRPr="000473E7">
        <w:rPr>
          <w:rFonts w:ascii="Verdana" w:hAnsi="Verdana"/>
          <w:color w:val="41525C"/>
          <w:sz w:val="18"/>
          <w:szCs w:val="18"/>
        </w:rPr>
        <w:tab/>
      </w:r>
    </w:p>
    <w:p w:rsidR="0006199C" w:rsidRPr="006D6930" w:rsidRDefault="0006199C" w:rsidP="0006199C">
      <w:pPr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  <w:r w:rsidRPr="006D6930">
        <w:rPr>
          <w:rFonts w:ascii="Verdana" w:eastAsia="Verdana" w:hAnsi="Verdana" w:cs="Verdana"/>
          <w:color w:val="41525C"/>
          <w:sz w:val="18"/>
          <w:szCs w:val="18"/>
        </w:rPr>
        <w:t>The Manitowoc Company, Inc. (“Manitowoc”) was founded in 1902 and has over a 117-year tradition of providing high-quality, customer-focused products and support services to its markets and its 2019 net sales were approximately $1.83 billion. Manitowoc is one of the world's leading providers of engineered lifting solutions. Manitowoc, through its wholly-owned subsidiaries, designs, manufactures, markets, and supports comprehensive product lines of mobile telescopic cranes, tower cranes, lattice-boom crawler cranes, and boom trucks under the Grove, Manitowoc, National Crane, Potain, Shuttlelift and Manitowoc Crane Care brand names.</w:t>
      </w:r>
    </w:p>
    <w:p w:rsidR="00962FB8" w:rsidRDefault="00962FB8">
      <w:pPr>
        <w:pStyle w:val="Normal1"/>
        <w:spacing w:line="276" w:lineRule="auto"/>
        <w:rPr>
          <w:rFonts w:ascii="Verdana" w:eastAsia="Verdana" w:hAnsi="Verdana" w:cs="Verdana"/>
          <w:color w:val="41525C"/>
          <w:sz w:val="18"/>
          <w:szCs w:val="18"/>
        </w:rPr>
      </w:pPr>
    </w:p>
    <w:p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ED1C2A"/>
          <w:sz w:val="18"/>
          <w:szCs w:val="18"/>
        </w:rPr>
        <w:t>THE MANITOWOC COMPANY, INC.</w:t>
      </w:r>
    </w:p>
    <w:p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One Park Plaza – 11270 West Park Place</w:t>
      </w:r>
      <w:r>
        <w:rPr>
          <w:rFonts w:ascii="Verdana" w:eastAsia="Verdana" w:hAnsi="Verdana" w:cs="Verdana"/>
          <w:sz w:val="18"/>
          <w:szCs w:val="18"/>
        </w:rPr>
        <w:t xml:space="preserve"> – Suite 1000 – </w:t>
      </w:r>
      <w:r>
        <w:rPr>
          <w:rFonts w:ascii="Verdana" w:eastAsia="Verdana" w:hAnsi="Verdana" w:cs="Verdana"/>
          <w:color w:val="41525C"/>
          <w:sz w:val="18"/>
          <w:szCs w:val="18"/>
        </w:rPr>
        <w:t>Milwaukee, WI 53224, USA</w:t>
      </w:r>
    </w:p>
    <w:p w:rsidR="00962FB8" w:rsidRDefault="00CC50D3">
      <w:pPr>
        <w:pStyle w:val="Normal1"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41525C"/>
          <w:sz w:val="18"/>
          <w:szCs w:val="18"/>
        </w:rPr>
        <w:t>T +1 414 760 4600</w:t>
      </w:r>
    </w:p>
    <w:p w:rsidR="00962FB8" w:rsidRDefault="00317677">
      <w:pPr>
        <w:pStyle w:val="Normal1"/>
        <w:spacing w:line="276" w:lineRule="auto"/>
        <w:rPr>
          <w:rFonts w:ascii="Verdana" w:eastAsia="Verdana" w:hAnsi="Verdana" w:cs="Verdana"/>
          <w:b/>
          <w:color w:val="41525C"/>
          <w:sz w:val="18"/>
          <w:szCs w:val="18"/>
          <w:u w:val="single"/>
        </w:rPr>
      </w:pPr>
      <w:hyperlink r:id="rId12">
        <w:r w:rsidR="00CC50D3">
          <w:rPr>
            <w:rFonts w:ascii="Verdana" w:eastAsia="Verdana" w:hAnsi="Verdana" w:cs="Verdana"/>
            <w:b/>
            <w:color w:val="41525C"/>
            <w:sz w:val="18"/>
            <w:szCs w:val="18"/>
            <w:u w:val="single"/>
          </w:rPr>
          <w:t>www.manitowoc.com</w:t>
        </w:r>
      </w:hyperlink>
    </w:p>
    <w:sectPr w:rsidR="00962FB8" w:rsidSect="002579EC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138" w:right="1411" w:bottom="1440" w:left="1411" w:header="1138" w:footer="1814" w:gutter="0"/>
      <w:pgNumType w:start="1"/>
      <w:cols w:space="720"/>
      <w:titlePg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EA76CE" w16cex:dateUtc="2020-03-20T20:57:19.919Z"/>
  <w16cex:commentExtensible w16cex:durableId="4A107157" w16cex:dateUtc="2020-03-26T19:13:32.735Z"/>
  <w16cex:commentExtensible w16cex:durableId="01085D10" w16cex:dateUtc="2020-03-26T19:16:48.432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EEE" w:rsidRDefault="00746EEE">
      <w:r>
        <w:separator/>
      </w:r>
    </w:p>
  </w:endnote>
  <w:endnote w:type="continuationSeparator" w:id="0">
    <w:p w:rsidR="00746EEE" w:rsidRDefault="00746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417" w:type="dxa"/>
      <w:tblLayout w:type="fixed"/>
      <w:tblLook w:val="0400"/>
    </w:tblPr>
    <w:tblGrid>
      <w:gridCol w:w="3139"/>
      <w:gridCol w:w="3139"/>
      <w:gridCol w:w="3139"/>
    </w:tblGrid>
    <w:tr w:rsidR="00383343">
      <w:tc>
        <w:tcPr>
          <w:tcW w:w="3139" w:type="dxa"/>
        </w:tcPr>
        <w:p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0"/>
      <w:tblW w:w="9417" w:type="dxa"/>
      <w:tblLayout w:type="fixed"/>
      <w:tblLook w:val="0400"/>
    </w:tblPr>
    <w:tblGrid>
      <w:gridCol w:w="3139"/>
      <w:gridCol w:w="3139"/>
      <w:gridCol w:w="3139"/>
    </w:tblGrid>
    <w:tr w:rsidR="00383343">
      <w:tc>
        <w:tcPr>
          <w:tcW w:w="3139" w:type="dxa"/>
        </w:tcPr>
        <w:p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EEE" w:rsidRDefault="00746EEE">
      <w:r>
        <w:separator/>
      </w:r>
    </w:p>
  </w:footnote>
  <w:footnote w:type="continuationSeparator" w:id="0">
    <w:p w:rsidR="00746EEE" w:rsidRDefault="00746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43" w:rsidRDefault="00383343">
    <w:pPr>
      <w:pStyle w:val="Normal1"/>
      <w:tabs>
        <w:tab w:val="left" w:pos="1055"/>
        <w:tab w:val="left" w:pos="4111"/>
        <w:tab w:val="left" w:pos="7371"/>
      </w:tabs>
      <w:spacing w:line="276" w:lineRule="auto"/>
      <w:rPr>
        <w:rFonts w:ascii="Verdana" w:eastAsia="Verdana" w:hAnsi="Verdana" w:cs="Verdana"/>
        <w:b/>
        <w:color w:val="41525C"/>
        <w:sz w:val="18"/>
        <w:szCs w:val="18"/>
      </w:rPr>
    </w:pPr>
    <w:r>
      <w:rPr>
        <w:rFonts w:ascii="Verdana" w:eastAsia="Verdana" w:hAnsi="Verdana" w:cs="Verdana"/>
        <w:b/>
        <w:color w:val="41525C"/>
        <w:sz w:val="18"/>
        <w:szCs w:val="18"/>
      </w:rPr>
      <w:t>Potain at CONEXPO 2020</w:t>
    </w:r>
  </w:p>
  <w:p w:rsidR="00383343" w:rsidRDefault="00383343">
    <w:pPr>
      <w:pStyle w:val="Normal1"/>
      <w:spacing w:line="276" w:lineRule="auto"/>
      <w:rPr>
        <w:rFonts w:ascii="Verdana" w:eastAsia="Verdana" w:hAnsi="Verdana" w:cs="Verdana"/>
        <w:color w:val="ED1C2A"/>
        <w:sz w:val="18"/>
        <w:szCs w:val="18"/>
      </w:rPr>
    </w:pPr>
    <w:r>
      <w:rPr>
        <w:rFonts w:ascii="Verdana" w:eastAsia="Verdana" w:hAnsi="Verdana" w:cs="Verdana"/>
        <w:color w:val="41525C"/>
        <w:sz w:val="18"/>
        <w:szCs w:val="18"/>
      </w:rPr>
      <w:t>March 10, 2020</w:t>
    </w:r>
  </w:p>
  <w:p w:rsidR="00383343" w:rsidRDefault="00383343">
    <w:pPr>
      <w:pStyle w:val="Normal1"/>
      <w:spacing w:line="276" w:lineRule="auto"/>
      <w:rPr>
        <w:rFonts w:ascii="Verdana" w:eastAsia="Verdana" w:hAnsi="Verdana" w:cs="Verdana"/>
        <w:sz w:val="16"/>
        <w:szCs w:val="16"/>
      </w:rPr>
    </w:pPr>
  </w:p>
  <w:p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343" w:rsidRDefault="00383343">
    <w:pPr>
      <w:pStyle w:val="Normal1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Verdana" w:eastAsia="Verdana" w:hAnsi="Verdana" w:cs="Verdana"/>
        <w:b/>
        <w:color w:val="41525C"/>
        <w:sz w:val="18"/>
        <w:szCs w:val="18"/>
        <w:u w:val="single"/>
      </w:rPr>
    </w:pPr>
  </w:p>
  <w:tbl>
    <w:tblPr>
      <w:tblStyle w:val="a"/>
      <w:tblW w:w="9417" w:type="dxa"/>
      <w:tblLayout w:type="fixed"/>
      <w:tblLook w:val="0400"/>
    </w:tblPr>
    <w:tblGrid>
      <w:gridCol w:w="3139"/>
      <w:gridCol w:w="3139"/>
      <w:gridCol w:w="3139"/>
    </w:tblGrid>
    <w:tr w:rsidR="00383343">
      <w:tc>
        <w:tcPr>
          <w:tcW w:w="3139" w:type="dxa"/>
        </w:tcPr>
        <w:p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left="-115"/>
            <w:rPr>
              <w:color w:val="000000"/>
            </w:rPr>
          </w:pPr>
        </w:p>
      </w:tc>
      <w:tc>
        <w:tcPr>
          <w:tcW w:w="3139" w:type="dxa"/>
        </w:tcPr>
        <w:p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center"/>
            <w:rPr>
              <w:color w:val="000000"/>
            </w:rPr>
          </w:pPr>
        </w:p>
      </w:tc>
      <w:tc>
        <w:tcPr>
          <w:tcW w:w="3139" w:type="dxa"/>
        </w:tcPr>
        <w:p w:rsidR="00383343" w:rsidRDefault="00383343">
          <w:pPr>
            <w:pStyle w:val="Normal1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ind w:right="-115"/>
            <w:jc w:val="right"/>
            <w:rPr>
              <w:color w:val="000000"/>
            </w:rPr>
          </w:pPr>
        </w:p>
      </w:tc>
    </w:tr>
  </w:tbl>
  <w:p w:rsidR="00383343" w:rsidRDefault="00383343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2F3D"/>
    <w:multiLevelType w:val="multilevel"/>
    <w:tmpl w:val="EFD2C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FB8"/>
    <w:rsid w:val="0006199C"/>
    <w:rsid w:val="00065ACF"/>
    <w:rsid w:val="000E4065"/>
    <w:rsid w:val="000E6F6B"/>
    <w:rsid w:val="000EDF96"/>
    <w:rsid w:val="000F184F"/>
    <w:rsid w:val="000F780E"/>
    <w:rsid w:val="00111D53"/>
    <w:rsid w:val="001210BE"/>
    <w:rsid w:val="001245D3"/>
    <w:rsid w:val="002579EC"/>
    <w:rsid w:val="00260EAE"/>
    <w:rsid w:val="002B464D"/>
    <w:rsid w:val="002C0871"/>
    <w:rsid w:val="002C2828"/>
    <w:rsid w:val="00317677"/>
    <w:rsid w:val="00323E0D"/>
    <w:rsid w:val="00343584"/>
    <w:rsid w:val="0037148D"/>
    <w:rsid w:val="00377487"/>
    <w:rsid w:val="00383343"/>
    <w:rsid w:val="003C77E4"/>
    <w:rsid w:val="003E3C9B"/>
    <w:rsid w:val="003E7E9D"/>
    <w:rsid w:val="00424DA0"/>
    <w:rsid w:val="00430D5B"/>
    <w:rsid w:val="004630AF"/>
    <w:rsid w:val="00467BCC"/>
    <w:rsid w:val="00475B16"/>
    <w:rsid w:val="004A5C1E"/>
    <w:rsid w:val="004E64AD"/>
    <w:rsid w:val="00583541"/>
    <w:rsid w:val="005B4628"/>
    <w:rsid w:val="00631F9C"/>
    <w:rsid w:val="00643911"/>
    <w:rsid w:val="0067002B"/>
    <w:rsid w:val="00683E8E"/>
    <w:rsid w:val="00684081"/>
    <w:rsid w:val="00727FD4"/>
    <w:rsid w:val="00736E93"/>
    <w:rsid w:val="00746EEE"/>
    <w:rsid w:val="00747885"/>
    <w:rsid w:val="00752169"/>
    <w:rsid w:val="00757203"/>
    <w:rsid w:val="00766A98"/>
    <w:rsid w:val="00791E0B"/>
    <w:rsid w:val="007A2EB6"/>
    <w:rsid w:val="007A3451"/>
    <w:rsid w:val="007B5B12"/>
    <w:rsid w:val="007C6854"/>
    <w:rsid w:val="007D4D8D"/>
    <w:rsid w:val="007F4588"/>
    <w:rsid w:val="008046D6"/>
    <w:rsid w:val="008601BA"/>
    <w:rsid w:val="008F56C9"/>
    <w:rsid w:val="00915646"/>
    <w:rsid w:val="00962FB8"/>
    <w:rsid w:val="009A5A51"/>
    <w:rsid w:val="009B5962"/>
    <w:rsid w:val="009E56D7"/>
    <w:rsid w:val="00A07240"/>
    <w:rsid w:val="00A15E41"/>
    <w:rsid w:val="00A23747"/>
    <w:rsid w:val="00A34DC5"/>
    <w:rsid w:val="00A57140"/>
    <w:rsid w:val="00AC4A8E"/>
    <w:rsid w:val="00B52512"/>
    <w:rsid w:val="00B6328F"/>
    <w:rsid w:val="00B737DF"/>
    <w:rsid w:val="00BA6BD4"/>
    <w:rsid w:val="00BD0A4F"/>
    <w:rsid w:val="00BD6927"/>
    <w:rsid w:val="00BE0068"/>
    <w:rsid w:val="00BF51B4"/>
    <w:rsid w:val="00C36D1F"/>
    <w:rsid w:val="00C4652E"/>
    <w:rsid w:val="00C5180E"/>
    <w:rsid w:val="00CC50D3"/>
    <w:rsid w:val="00D24593"/>
    <w:rsid w:val="00D72AE2"/>
    <w:rsid w:val="00D77D03"/>
    <w:rsid w:val="00DD2111"/>
    <w:rsid w:val="00E16757"/>
    <w:rsid w:val="00E25DDB"/>
    <w:rsid w:val="00E3367B"/>
    <w:rsid w:val="00E65E02"/>
    <w:rsid w:val="00E7463F"/>
    <w:rsid w:val="00EA5968"/>
    <w:rsid w:val="00EB0886"/>
    <w:rsid w:val="00EF6D96"/>
    <w:rsid w:val="00F23B96"/>
    <w:rsid w:val="00F6722D"/>
    <w:rsid w:val="00FA1A52"/>
    <w:rsid w:val="00FC1284"/>
    <w:rsid w:val="00FC4F31"/>
    <w:rsid w:val="00FC6829"/>
    <w:rsid w:val="0A65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9EC"/>
  </w:style>
  <w:style w:type="paragraph" w:styleId="Heading1">
    <w:name w:val="heading 1"/>
    <w:basedOn w:val="Normal1"/>
    <w:next w:val="Normal1"/>
    <w:rsid w:val="002579EC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rsid w:val="002579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579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579EC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2579E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2579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579EC"/>
  </w:style>
  <w:style w:type="paragraph" w:styleId="Title">
    <w:name w:val="Title"/>
    <w:basedOn w:val="Normal1"/>
    <w:next w:val="Normal1"/>
    <w:rsid w:val="002579E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579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579E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2579E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2579E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E93"/>
  </w:style>
  <w:style w:type="paragraph" w:styleId="Footer">
    <w:name w:val="footer"/>
    <w:basedOn w:val="Normal"/>
    <w:link w:val="FooterChar"/>
    <w:uiPriority w:val="99"/>
    <w:unhideWhenUsed/>
    <w:rsid w:val="00736E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E93"/>
  </w:style>
  <w:style w:type="paragraph" w:styleId="BalloonText">
    <w:name w:val="Balloon Text"/>
    <w:basedOn w:val="Normal"/>
    <w:link w:val="BalloonTextChar"/>
    <w:uiPriority w:val="99"/>
    <w:semiHidden/>
    <w:unhideWhenUsed/>
    <w:rsid w:val="00C4652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52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1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1A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1A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1A5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anitowoccranes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8110aae927f9466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y.marten@manitowoc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D52F96B85E54CBFFCBCE141392CF4" ma:contentTypeVersion="13" ma:contentTypeDescription="Create a new document." ma:contentTypeScope="" ma:versionID="ec4ae4f6163d0a4b9ffd83f77094dbe4">
  <xsd:schema xmlns:xsd="http://www.w3.org/2001/XMLSchema" xmlns:xs="http://www.w3.org/2001/XMLSchema" xmlns:p="http://schemas.microsoft.com/office/2006/metadata/properties" xmlns:ns3="ee0c2784-47b4-4284-887b-3104a1f61b81" xmlns:ns4="b3868394-63fe-4e9f-b7d4-f7b7a817a947" targetNamespace="http://schemas.microsoft.com/office/2006/metadata/properties" ma:root="true" ma:fieldsID="8c49340a6cce2cf00fa74b390e240ec8" ns3:_="" ns4:_="">
    <xsd:import namespace="ee0c2784-47b4-4284-887b-3104a1f61b81"/>
    <xsd:import namespace="b3868394-63fe-4e9f-b7d4-f7b7a817a9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c2784-47b4-4284-887b-3104a1f61b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68394-63fe-4e9f-b7d4-f7b7a817a9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22F0D-4A67-40DB-B299-763C190387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CCD595-AAB0-490D-86B7-A92C699BB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c2784-47b4-4284-887b-3104a1f61b81"/>
    <ds:schemaRef ds:uri="b3868394-63fe-4e9f-b7d4-f7b7a817a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3ECCE-7CA5-40FE-B6A7-5E700100A1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Besnerais, Thibaut</dc:creator>
  <cp:lastModifiedBy>Dale</cp:lastModifiedBy>
  <cp:revision>10</cp:revision>
  <dcterms:created xsi:type="dcterms:W3CDTF">2020-03-26T19:25:00Z</dcterms:created>
  <dcterms:modified xsi:type="dcterms:W3CDTF">2020-04-03T19:03:00Z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0x010100BD5D52F96B85E54CBFFCBCE141392CF4</vt:lpwstr>
  </property>
</Properties>
</file>