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5C52" w14:textId="4BD3FE14" w:rsidR="0092578F" w:rsidRPr="009708EA" w:rsidRDefault="00F22EA4" w:rsidP="00D814AE">
      <w:pPr>
        <w:tabs>
          <w:tab w:val="left" w:pos="6096"/>
        </w:tabs>
        <w:jc w:val="right"/>
        <w:rPr>
          <w:rFonts w:ascii="Verdana" w:hAnsi="Verdana"/>
          <w:color w:val="ED1C2A"/>
          <w:sz w:val="30"/>
          <w:szCs w:val="30"/>
        </w:rPr>
      </w:pPr>
      <w:r>
        <w:rPr>
          <w:rFonts w:ascii="Verdana" w:hAnsi="Verdana"/>
          <w:color w:val="ED1C2A"/>
          <w:sz w:val="30"/>
        </w:rPr>
        <w:t xml:space="preserve">                        </w:t>
      </w:r>
      <w:r w:rsidR="00D814AE">
        <w:rPr>
          <w:rFonts w:ascii="Verdana" w:hAnsi="Verdana"/>
          <w:color w:val="ED1C2A"/>
          <w:sz w:val="30"/>
        </w:rPr>
        <w:br/>
      </w:r>
      <w:r>
        <w:rPr>
          <w:rFonts w:ascii="Verdana" w:hAnsi="Verdana"/>
          <w:color w:val="ED1C2A"/>
          <w:sz w:val="30"/>
        </w:rPr>
        <w:t>COMMUNIQUÉ DE PRESSE</w:t>
      </w:r>
    </w:p>
    <w:p w14:paraId="729385BC" w14:textId="3A1C1819" w:rsidR="0092578F" w:rsidRPr="009708EA" w:rsidRDefault="001510BB" w:rsidP="00FD3526">
      <w:pPr>
        <w:jc w:val="right"/>
        <w:rPr>
          <w:rFonts w:ascii="Verdana" w:hAnsi="Verdana"/>
          <w:color w:val="ED1C2A"/>
          <w:sz w:val="18"/>
          <w:szCs w:val="18"/>
        </w:rPr>
      </w:pPr>
      <w:r>
        <w:rPr>
          <w:rFonts w:ascii="Verdana" w:hAnsi="Verdana"/>
          <w:color w:val="41525C"/>
          <w:sz w:val="18"/>
        </w:rPr>
        <w:t>Le 28</w:t>
      </w:r>
      <w:r w:rsidR="007C6FD5">
        <w:rPr>
          <w:rFonts w:ascii="Verdana" w:hAnsi="Verdana"/>
          <w:color w:val="41525C"/>
          <w:sz w:val="18"/>
        </w:rPr>
        <w:t xml:space="preserve"> octobre 2015</w:t>
      </w:r>
    </w:p>
    <w:p w14:paraId="207E763C" w14:textId="77777777" w:rsidR="00164A29" w:rsidRPr="009708EA"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72E75987" wp14:editId="30627BDE">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2E8A95DE" w14:textId="77777777" w:rsidR="007523FB" w:rsidRPr="009708EA"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15A436B9" w14:textId="77777777" w:rsidR="00506C1D" w:rsidRPr="009708EA" w:rsidRDefault="00506C1D" w:rsidP="00FD3526">
      <w:pPr>
        <w:tabs>
          <w:tab w:val="left" w:pos="6096"/>
        </w:tabs>
        <w:rPr>
          <w:rFonts w:ascii="Verdana" w:hAnsi="Verdana"/>
          <w:color w:val="ED1C2A"/>
          <w:sz w:val="30"/>
          <w:szCs w:val="30"/>
        </w:rPr>
      </w:pPr>
    </w:p>
    <w:p w14:paraId="57D41F36" w14:textId="77777777" w:rsidR="00163032" w:rsidRPr="009708EA" w:rsidRDefault="00163032" w:rsidP="00FD3526">
      <w:pPr>
        <w:tabs>
          <w:tab w:val="left" w:pos="6096"/>
        </w:tabs>
        <w:rPr>
          <w:rFonts w:ascii="Verdana" w:hAnsi="Verdana"/>
          <w:color w:val="ED1C2A"/>
          <w:sz w:val="30"/>
          <w:szCs w:val="30"/>
        </w:rPr>
      </w:pPr>
    </w:p>
    <w:p w14:paraId="42227951" w14:textId="102BAD39" w:rsidR="00513E3B" w:rsidRPr="009708EA" w:rsidRDefault="00513E3B" w:rsidP="00B366E2">
      <w:pPr>
        <w:rPr>
          <w:rFonts w:ascii="Georgia" w:hAnsi="Georgia"/>
          <w:b/>
          <w:sz w:val="28"/>
          <w:szCs w:val="28"/>
        </w:rPr>
      </w:pPr>
      <w:r>
        <w:rPr>
          <w:rFonts w:ascii="Georgia" w:hAnsi="Georgia"/>
          <w:b/>
          <w:sz w:val="28"/>
        </w:rPr>
        <w:t>Manitowoc présente la nouvelle Grove GMK5250L aux Pays-Bas</w:t>
      </w:r>
    </w:p>
    <w:p w14:paraId="3F9500A7" w14:textId="77777777" w:rsidR="005F0B86" w:rsidRPr="009708EA" w:rsidRDefault="005F0B86" w:rsidP="00B366E2">
      <w:pPr>
        <w:rPr>
          <w:rFonts w:ascii="Georgia" w:hAnsi="Georgia"/>
          <w:b/>
          <w:sz w:val="21"/>
          <w:szCs w:val="21"/>
        </w:rPr>
      </w:pPr>
    </w:p>
    <w:p w14:paraId="5246D38B" w14:textId="745EF245" w:rsidR="00513E3B" w:rsidRPr="009708EA" w:rsidRDefault="00513E3B" w:rsidP="00513E3B">
      <w:pPr>
        <w:rPr>
          <w:rFonts w:ascii="Georgia" w:hAnsi="Georgia"/>
          <w:sz w:val="21"/>
          <w:szCs w:val="21"/>
        </w:rPr>
      </w:pPr>
      <w:r>
        <w:rPr>
          <w:rFonts w:ascii="Georgia" w:hAnsi="Georgia"/>
          <w:sz w:val="21"/>
        </w:rPr>
        <w:t xml:space="preserve">Manitowoc a accueilli près de 800 invités lors de journées organisées à l'intention de ses clients dans son centre de Breda, aux Pays-Bas, présentant une sélection de grues </w:t>
      </w:r>
      <w:r w:rsidR="00BC5988">
        <w:rPr>
          <w:rFonts w:ascii="Georgia" w:hAnsi="Georgia"/>
          <w:sz w:val="21"/>
        </w:rPr>
        <w:t xml:space="preserve">mobiles </w:t>
      </w:r>
      <w:r>
        <w:rPr>
          <w:rFonts w:ascii="Georgia" w:hAnsi="Georgia"/>
          <w:sz w:val="21"/>
        </w:rPr>
        <w:t xml:space="preserve">dont le </w:t>
      </w:r>
      <w:r w:rsidR="00BC5988">
        <w:rPr>
          <w:rFonts w:ascii="Georgia" w:hAnsi="Georgia"/>
          <w:sz w:val="21"/>
        </w:rPr>
        <w:t xml:space="preserve">dernier </w:t>
      </w:r>
      <w:r>
        <w:rPr>
          <w:rFonts w:ascii="Georgia" w:hAnsi="Georgia"/>
          <w:sz w:val="21"/>
        </w:rPr>
        <w:t xml:space="preserve">modèle </w:t>
      </w:r>
      <w:r w:rsidR="00BC5988">
        <w:rPr>
          <w:rFonts w:ascii="Georgia" w:hAnsi="Georgia"/>
          <w:sz w:val="21"/>
        </w:rPr>
        <w:t>la</w:t>
      </w:r>
      <w:r>
        <w:rPr>
          <w:rFonts w:ascii="Georgia" w:hAnsi="Georgia"/>
          <w:sz w:val="21"/>
        </w:rPr>
        <w:t xml:space="preserve"> GMK5250L, faisait sa première apparition sur le marché néerlandais. Cette grue, lancée cette année, est la première grue mobile à être équipée d'un </w:t>
      </w:r>
      <w:r w:rsidRPr="00F0256F">
        <w:rPr>
          <w:rFonts w:ascii="Georgia" w:hAnsi="Georgia"/>
          <w:sz w:val="21"/>
        </w:rPr>
        <w:t>turbo coupleur VIAB à ralentisseur</w:t>
      </w:r>
      <w:r>
        <w:rPr>
          <w:rFonts w:ascii="Georgia" w:hAnsi="Georgia"/>
          <w:sz w:val="21"/>
        </w:rPr>
        <w:t xml:space="preserve">. L'événement, </w:t>
      </w:r>
      <w:r w:rsidR="00BC5988">
        <w:rPr>
          <w:rFonts w:ascii="Georgia" w:hAnsi="Georgia"/>
          <w:sz w:val="21"/>
        </w:rPr>
        <w:t xml:space="preserve">organisé </w:t>
      </w:r>
      <w:r>
        <w:rPr>
          <w:rFonts w:ascii="Georgia" w:hAnsi="Georgia"/>
          <w:sz w:val="21"/>
        </w:rPr>
        <w:t xml:space="preserve">les 9 et 10 octobre, a rassemblé des clients de toute l'industrie du levage. </w:t>
      </w:r>
    </w:p>
    <w:p w14:paraId="022E6347" w14:textId="77777777" w:rsidR="00513E3B" w:rsidRPr="009708EA" w:rsidRDefault="00513E3B" w:rsidP="00513E3B">
      <w:pPr>
        <w:rPr>
          <w:rFonts w:ascii="Georgia" w:hAnsi="Georgia"/>
          <w:sz w:val="21"/>
          <w:szCs w:val="21"/>
        </w:rPr>
      </w:pPr>
    </w:p>
    <w:p w14:paraId="468C86D7" w14:textId="79814490" w:rsidR="00513E3B" w:rsidRPr="009708EA" w:rsidRDefault="005D1F5D" w:rsidP="00513E3B">
      <w:pPr>
        <w:rPr>
          <w:rFonts w:ascii="Georgia" w:hAnsi="Georgia"/>
          <w:sz w:val="21"/>
          <w:szCs w:val="21"/>
        </w:rPr>
      </w:pPr>
      <w:r>
        <w:rPr>
          <w:rFonts w:ascii="Georgia" w:hAnsi="Georgia"/>
          <w:sz w:val="21"/>
        </w:rPr>
        <w:t xml:space="preserve">Selon Giuseppe Pompeo, directeur commercial de Manitowoc pour les Pays-Bas et la Belgique, la possibilité de voir de près la GMK5250L a, comme prévu, été une forte motivation pour les visiteurs. « Nous aimons accueillir régulièrement les clients dans notre centre de Breda, et cet événement a été particulièrement marquant puisque nous y avons présenté la GMK5250L », explique-t-il. « Bon nombre de participants s'étaient déjà documentés sur cette grue et avaient bien cerné ses capacités, mais rien ne vaut de la voir en vrai. La catégorie des grues automotrices routières à cinq essieux est très prisée dans cette région. La GMK5250L a suscité un intérêt considérable. Les livraisons aux clients débuteront dans les prochains mois. » </w:t>
      </w:r>
    </w:p>
    <w:p w14:paraId="70F9E575" w14:textId="77777777" w:rsidR="005D1F5D" w:rsidRPr="009708EA" w:rsidRDefault="005D1F5D" w:rsidP="00513E3B">
      <w:pPr>
        <w:rPr>
          <w:rFonts w:ascii="Georgia" w:hAnsi="Georgia"/>
          <w:color w:val="000000"/>
          <w:sz w:val="21"/>
          <w:szCs w:val="21"/>
        </w:rPr>
      </w:pPr>
    </w:p>
    <w:p w14:paraId="51707469" w14:textId="6F30401F" w:rsidR="009708EA" w:rsidRPr="009708EA" w:rsidRDefault="00513E3B" w:rsidP="00513E3B">
      <w:pPr>
        <w:pStyle w:val="NormalWeb"/>
        <w:spacing w:before="0" w:beforeAutospacing="0" w:after="0" w:afterAutospacing="0"/>
        <w:rPr>
          <w:rFonts w:ascii="Georgia" w:eastAsia="Times New Roman" w:hAnsi="Georgia" w:cs="Georgia"/>
          <w:sz w:val="21"/>
          <w:szCs w:val="21"/>
        </w:rPr>
      </w:pPr>
      <w:r>
        <w:rPr>
          <w:rFonts w:ascii="Georgia" w:hAnsi="Georgia"/>
          <w:color w:val="000000"/>
          <w:sz w:val="21"/>
        </w:rPr>
        <w:t xml:space="preserve">La Grove GMK5250L, modèle </w:t>
      </w:r>
      <w:r w:rsidR="00BC5988">
        <w:rPr>
          <w:rFonts w:ascii="Georgia" w:hAnsi="Georgia"/>
          <w:color w:val="000000"/>
          <w:sz w:val="21"/>
        </w:rPr>
        <w:t>innovant</w:t>
      </w:r>
      <w:r>
        <w:rPr>
          <w:rFonts w:ascii="Georgia" w:hAnsi="Georgia"/>
          <w:color w:val="000000"/>
          <w:sz w:val="21"/>
        </w:rPr>
        <w:t xml:space="preserve"> sur le marché, possède la portée la plus élevée et la courbe de charges la plus performante de toutes les grues à cinq essieux. C'est également la plus maniable et elle assure au grutier un confort sans précédent, grâce au turbo </w:t>
      </w:r>
      <w:r w:rsidRPr="00F0256F">
        <w:rPr>
          <w:rFonts w:ascii="Georgia" w:hAnsi="Georgia"/>
          <w:color w:val="000000"/>
          <w:sz w:val="21"/>
        </w:rPr>
        <w:t>coupleur VIAB à ralentisseur intégré.</w:t>
      </w:r>
      <w:r>
        <w:rPr>
          <w:rFonts w:ascii="Georgia" w:hAnsi="Georgia"/>
          <w:color w:val="000000"/>
          <w:sz w:val="21"/>
        </w:rPr>
        <w:t xml:space="preserve"> </w:t>
      </w:r>
      <w:r>
        <w:rPr>
          <w:rFonts w:ascii="Georgia" w:hAnsi="Georgia"/>
          <w:sz w:val="21"/>
        </w:rPr>
        <w:t xml:space="preserve">Manitowoc a lancé deux autres nouvelles grues automotrices routières Grove à cinq essieux cette année, qui accompagnent la GMK5250L et offrent aux clients encore plus de choix dans cette gamme de puissance : la GMK5180-1, d'une capacité de 180 tonnes, et la GMK5200-1, d'une capacité de 200 tonnes. Elles partagent avec la GMK5250L plusieurs caractéristiques et avantages exceptionnels. </w:t>
      </w:r>
    </w:p>
    <w:p w14:paraId="5047D9D2" w14:textId="77777777" w:rsidR="00513E3B" w:rsidRPr="009708EA" w:rsidRDefault="00513E3B" w:rsidP="00513E3B">
      <w:pPr>
        <w:rPr>
          <w:rFonts w:ascii="Georgia" w:hAnsi="Georgia"/>
          <w:sz w:val="21"/>
          <w:szCs w:val="21"/>
        </w:rPr>
      </w:pPr>
    </w:p>
    <w:p w14:paraId="6F7C252D" w14:textId="3B667AA1" w:rsidR="00513E3B" w:rsidRPr="009708EA" w:rsidRDefault="00CF5CF4" w:rsidP="00513E3B">
      <w:pPr>
        <w:rPr>
          <w:rFonts w:ascii="Georgia" w:hAnsi="Georgia"/>
          <w:sz w:val="21"/>
          <w:szCs w:val="21"/>
        </w:rPr>
      </w:pPr>
      <w:r>
        <w:rPr>
          <w:rFonts w:ascii="Georgia" w:hAnsi="Georgia"/>
          <w:sz w:val="21"/>
        </w:rPr>
        <w:t xml:space="preserve">En plus de ses produits de la catégorie à cinq essieux, Manitowoc a exposé deux de ses modèles à six essieux, la GMK6300L et la GMK6400. La Grove GMK6300L est l'une des grues automotrices routières les plus appréciées de tous les temps, avec des centaines d'exemplaires actuellement à l'œuvre partout dans le monde. Ce modèle d'une capacité de 300 tonnes possède une flèche principale de 80 mètres sans égale dans sa catégorie, alliant solidement portée et capacité. La GMK6400, avec sa capacité de 400 tonnes, est la plus puissante en termes de levage de toutes les grues de sa catégorie et elle est devenue un hit mondial. </w:t>
      </w:r>
    </w:p>
    <w:p w14:paraId="08AB3207" w14:textId="77777777" w:rsidR="00513E3B" w:rsidRPr="009708EA" w:rsidRDefault="00513E3B" w:rsidP="00513E3B">
      <w:pPr>
        <w:rPr>
          <w:rFonts w:ascii="Georgia" w:hAnsi="Georgia" w:cs="Georgia"/>
          <w:sz w:val="21"/>
          <w:szCs w:val="21"/>
        </w:rPr>
      </w:pPr>
    </w:p>
    <w:p w14:paraId="6A34946E" w14:textId="0E4D92A5" w:rsidR="00CF5CF4" w:rsidRPr="009708EA" w:rsidRDefault="00CF5CF4" w:rsidP="00CF5CF4">
      <w:pPr>
        <w:rPr>
          <w:rFonts w:ascii="Georgia" w:hAnsi="Georgia"/>
          <w:sz w:val="21"/>
          <w:szCs w:val="21"/>
        </w:rPr>
      </w:pPr>
      <w:r>
        <w:rPr>
          <w:rFonts w:ascii="Georgia" w:hAnsi="Georgia"/>
          <w:sz w:val="21"/>
        </w:rPr>
        <w:t xml:space="preserve">Parmi les autres grues de la gamme Grove GMK exposées à Breda figuraient la GMK3060, la GMK4080 et la GMK4100L. La GMK3060, un modèle d'une capacité de 60 tonnes, a récemment été </w:t>
      </w:r>
      <w:proofErr w:type="gramStart"/>
      <w:r>
        <w:rPr>
          <w:rFonts w:ascii="Georgia" w:hAnsi="Georgia"/>
          <w:sz w:val="21"/>
        </w:rPr>
        <w:t>modernisée</w:t>
      </w:r>
      <w:proofErr w:type="gramEnd"/>
      <w:r>
        <w:rPr>
          <w:rFonts w:ascii="Georgia" w:hAnsi="Georgia"/>
          <w:sz w:val="21"/>
        </w:rPr>
        <w:t xml:space="preserve"> pour inclure 2 tonnes supplémentaires de contrepoids, améliorant sa capacité de levage. La GMK 4080 est une grue automotrice routière puissante dotée d'une multitude de caractéristiques impressionnantes, dont la possibilité de lever 80 tonnes, sa capacité maximum, avec sa flèche déployée à 21 mètres. Quant à la Grove GMK4100L, il s'agit d'une grue compacte à quatre essieux d'une capacité de 100 tonnes, avec une flèche principale de 60 mètres. </w:t>
      </w:r>
    </w:p>
    <w:p w14:paraId="7E2F32AC" w14:textId="77777777" w:rsidR="00CF5CF4" w:rsidRDefault="00CF5CF4" w:rsidP="00CF5CF4">
      <w:pPr>
        <w:rPr>
          <w:rFonts w:ascii="Georgia" w:hAnsi="Georgia"/>
          <w:sz w:val="21"/>
          <w:szCs w:val="21"/>
        </w:rPr>
      </w:pPr>
    </w:p>
    <w:p w14:paraId="2AAAE1A1" w14:textId="730E5C6C" w:rsidR="00513E3B" w:rsidRPr="009708EA" w:rsidRDefault="00A2021A" w:rsidP="00513E3B">
      <w:pPr>
        <w:rPr>
          <w:rFonts w:ascii="Georgia" w:hAnsi="Georgia"/>
          <w:sz w:val="21"/>
          <w:szCs w:val="21"/>
        </w:rPr>
      </w:pPr>
      <w:r>
        <w:rPr>
          <w:rFonts w:ascii="Georgia" w:hAnsi="Georgia"/>
          <w:sz w:val="21"/>
        </w:rPr>
        <w:lastRenderedPageBreak/>
        <w:t xml:space="preserve">En plus des grues automotrices routières présentées, Manitowoc a aussi donné aux visiteurs l'occasion de voir la grue tout-terrain RT550E, fabriquée dans son usine italienne de Niella Tanaro. Elle offre une capacité de 45 tonnes, une flèche </w:t>
      </w:r>
      <w:proofErr w:type="spellStart"/>
      <w:r>
        <w:rPr>
          <w:rFonts w:ascii="Georgia" w:hAnsi="Georgia"/>
          <w:sz w:val="21"/>
        </w:rPr>
        <w:t>Twin</w:t>
      </w:r>
      <w:proofErr w:type="spellEnd"/>
      <w:r>
        <w:rPr>
          <w:rFonts w:ascii="Georgia" w:hAnsi="Georgia"/>
          <w:sz w:val="21"/>
        </w:rPr>
        <w:t>-Lock de 39 mètres unique dans sa catégorie ainsi que la tec</w:t>
      </w:r>
      <w:bookmarkStart w:id="0" w:name="_GoBack"/>
      <w:bookmarkEnd w:id="0"/>
      <w:r>
        <w:rPr>
          <w:rFonts w:ascii="Georgia" w:hAnsi="Georgia"/>
          <w:sz w:val="21"/>
        </w:rPr>
        <w:t xml:space="preserve">hnologie d'opération du nouveau système de commande de grue CCS. Le CCS configure automatiquement la longueur de flèche adaptée à une charge et à une portée </w:t>
      </w:r>
      <w:proofErr w:type="gramStart"/>
      <w:r>
        <w:rPr>
          <w:rFonts w:ascii="Georgia" w:hAnsi="Georgia"/>
          <w:sz w:val="21"/>
        </w:rPr>
        <w:t>spécifiques</w:t>
      </w:r>
      <w:proofErr w:type="gramEnd"/>
      <w:r>
        <w:rPr>
          <w:rFonts w:ascii="Georgia" w:hAnsi="Georgia"/>
          <w:sz w:val="21"/>
        </w:rPr>
        <w:t xml:space="preserve"> pour permettre aux grutiers d'effectuer plus de levages en moins de temps.</w:t>
      </w:r>
    </w:p>
    <w:p w14:paraId="789EA1F8" w14:textId="77777777" w:rsidR="00513E3B" w:rsidRPr="009708EA" w:rsidRDefault="00513E3B" w:rsidP="00513E3B">
      <w:pPr>
        <w:rPr>
          <w:rFonts w:ascii="Georgia" w:hAnsi="Georgia" w:cs="Georgia"/>
          <w:sz w:val="21"/>
          <w:szCs w:val="21"/>
        </w:rPr>
      </w:pPr>
    </w:p>
    <w:p w14:paraId="346AE329" w14:textId="3339FD00" w:rsidR="00783C75" w:rsidRDefault="004D4322" w:rsidP="00AD4C58">
      <w:pPr>
        <w:tabs>
          <w:tab w:val="left" w:pos="1055"/>
          <w:tab w:val="left" w:pos="4111"/>
          <w:tab w:val="left" w:pos="5812"/>
          <w:tab w:val="left" w:pos="7371"/>
        </w:tabs>
        <w:rPr>
          <w:rFonts w:ascii="Georgia" w:hAnsi="Georgia"/>
          <w:sz w:val="21"/>
          <w:szCs w:val="21"/>
        </w:rPr>
      </w:pPr>
      <w:r>
        <w:rPr>
          <w:rFonts w:ascii="Georgia" w:hAnsi="Georgia"/>
          <w:sz w:val="21"/>
        </w:rPr>
        <w:t xml:space="preserve">Lors de l'événement, les visiteurs ont également pu observer de plus près la gamme de grues à tour Potain.  Était notamment présente la MDT 308, d'une capacité de 12 tonnes, avec une longueur de flèche de 70 mètres. Les clients ont aussi eu un aperçu de la nouvelle gamme de grues à tour Potain MDT CCS City, lancée en juin dernier. Les grues à montage automatisé </w:t>
      </w:r>
      <w:proofErr w:type="spellStart"/>
      <w:r>
        <w:rPr>
          <w:rFonts w:ascii="Georgia" w:hAnsi="Georgia"/>
          <w:sz w:val="21"/>
        </w:rPr>
        <w:t>Igo</w:t>
      </w:r>
      <w:proofErr w:type="spellEnd"/>
      <w:r>
        <w:rPr>
          <w:rFonts w:ascii="Georgia" w:hAnsi="Georgia"/>
          <w:sz w:val="21"/>
        </w:rPr>
        <w:t xml:space="preserve"> 22 et </w:t>
      </w:r>
      <w:proofErr w:type="spellStart"/>
      <w:r>
        <w:rPr>
          <w:rFonts w:ascii="Georgia" w:hAnsi="Georgia"/>
          <w:sz w:val="21"/>
        </w:rPr>
        <w:t>Igo</w:t>
      </w:r>
      <w:proofErr w:type="spellEnd"/>
      <w:r>
        <w:rPr>
          <w:rFonts w:ascii="Georgia" w:hAnsi="Georgia"/>
          <w:sz w:val="21"/>
        </w:rPr>
        <w:t xml:space="preserve"> M 14, qui remportent un franc succès sur le marché du Benelux (Belgique, Pays-Bas et Luxembourg), étaient exposées sur le site de Breda. L'</w:t>
      </w:r>
      <w:proofErr w:type="spellStart"/>
      <w:r>
        <w:rPr>
          <w:rFonts w:ascii="Georgia" w:hAnsi="Georgia"/>
          <w:sz w:val="21"/>
        </w:rPr>
        <w:t>Igo</w:t>
      </w:r>
      <w:proofErr w:type="spellEnd"/>
      <w:r>
        <w:rPr>
          <w:rFonts w:ascii="Georgia" w:hAnsi="Georgia"/>
          <w:sz w:val="21"/>
        </w:rPr>
        <w:t xml:space="preserve"> 22 possède une capacité de levage maximum de 1,8 tonne, une charge de pointe de 0,85 tonne et une flèche de 28 mètres. L'</w:t>
      </w:r>
      <w:proofErr w:type="spellStart"/>
      <w:r>
        <w:rPr>
          <w:rFonts w:ascii="Georgia" w:hAnsi="Georgia"/>
          <w:sz w:val="21"/>
        </w:rPr>
        <w:t>Igo</w:t>
      </w:r>
      <w:proofErr w:type="spellEnd"/>
      <w:r>
        <w:rPr>
          <w:rFonts w:ascii="Georgia" w:hAnsi="Georgia"/>
          <w:sz w:val="21"/>
        </w:rPr>
        <w:t xml:space="preserve"> M 14 offre une capacité de levage maximum de 1,8 tonne, une charge de pointe de 0,6 tonne et une flèche de 22 mètres. </w:t>
      </w:r>
    </w:p>
    <w:p w14:paraId="28226288" w14:textId="77777777" w:rsidR="004D4322" w:rsidRDefault="004D4322" w:rsidP="00AD4C58">
      <w:pPr>
        <w:tabs>
          <w:tab w:val="left" w:pos="1055"/>
          <w:tab w:val="left" w:pos="4111"/>
          <w:tab w:val="left" w:pos="5812"/>
          <w:tab w:val="left" w:pos="7371"/>
        </w:tabs>
        <w:rPr>
          <w:rFonts w:ascii="Georgia" w:hAnsi="Georgia"/>
          <w:sz w:val="21"/>
          <w:szCs w:val="21"/>
        </w:rPr>
      </w:pPr>
    </w:p>
    <w:p w14:paraId="03997A88" w14:textId="77777777" w:rsidR="00783C75" w:rsidRPr="009708EA" w:rsidRDefault="00783C75" w:rsidP="007F560A">
      <w:pPr>
        <w:tabs>
          <w:tab w:val="left" w:pos="1055"/>
          <w:tab w:val="left" w:pos="4111"/>
          <w:tab w:val="left" w:pos="5812"/>
          <w:tab w:val="left" w:pos="7371"/>
        </w:tabs>
        <w:jc w:val="center"/>
        <w:rPr>
          <w:rFonts w:ascii="Georgia" w:hAnsi="Georgia"/>
          <w:sz w:val="21"/>
          <w:szCs w:val="21"/>
        </w:rPr>
      </w:pPr>
    </w:p>
    <w:p w14:paraId="77644BDF" w14:textId="77777777" w:rsidR="00A678F4" w:rsidRPr="009708EA"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5DBF9B87" w14:textId="77777777" w:rsidR="00D979CB" w:rsidRPr="009708EA" w:rsidRDefault="00D979CB" w:rsidP="00FD3526">
      <w:pPr>
        <w:tabs>
          <w:tab w:val="left" w:pos="1055"/>
          <w:tab w:val="left" w:pos="4111"/>
          <w:tab w:val="left" w:pos="5812"/>
          <w:tab w:val="left" w:pos="7371"/>
        </w:tabs>
        <w:jc w:val="center"/>
        <w:rPr>
          <w:rFonts w:ascii="Georgia" w:hAnsi="Georgia" w:cs="Georgia"/>
          <w:sz w:val="21"/>
          <w:szCs w:val="21"/>
        </w:rPr>
      </w:pPr>
    </w:p>
    <w:p w14:paraId="1ABE6B14" w14:textId="77777777" w:rsidR="005F0B86" w:rsidRPr="009708EA" w:rsidRDefault="005F0B86" w:rsidP="00E26E55">
      <w:pPr>
        <w:rPr>
          <w:rFonts w:ascii="Georgia" w:hAnsi="Georgia"/>
          <w:color w:val="ED1C2A"/>
          <w:sz w:val="19"/>
          <w:szCs w:val="19"/>
        </w:rPr>
      </w:pPr>
    </w:p>
    <w:p w14:paraId="161E9A5C" w14:textId="77777777" w:rsidR="00E26E55" w:rsidRPr="009708EA" w:rsidRDefault="00E26E55" w:rsidP="00E26E55">
      <w:pPr>
        <w:rPr>
          <w:rFonts w:ascii="Georgia" w:hAnsi="Georgia"/>
          <w:b/>
          <w:color w:val="41525C"/>
          <w:sz w:val="19"/>
          <w:szCs w:val="19"/>
        </w:rPr>
      </w:pPr>
      <w:r>
        <w:rPr>
          <w:rFonts w:ascii="Georgia" w:hAnsi="Georgia"/>
          <w:color w:val="ED1C2A"/>
          <w:sz w:val="19"/>
        </w:rPr>
        <w:t xml:space="preserve">CONTACT </w:t>
      </w:r>
      <w:r>
        <w:tab/>
      </w:r>
      <w:r>
        <w:tab/>
      </w:r>
      <w:r>
        <w:tab/>
      </w:r>
      <w:r>
        <w:tab/>
      </w:r>
    </w:p>
    <w:p w14:paraId="2F1488D3" w14:textId="35B00FE2" w:rsidR="00E26E55" w:rsidRPr="009708EA"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Charlie Ebers</w:t>
      </w:r>
    </w:p>
    <w:p w14:paraId="41D1D27B" w14:textId="77777777" w:rsidR="00E26E55" w:rsidRPr="00BA2A32"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29848BA2" w14:textId="1D0EF77D" w:rsidR="00E26E55" w:rsidRPr="00BA2A32"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5864</w:t>
      </w:r>
    </w:p>
    <w:p w14:paraId="70F7D625" w14:textId="74FB2F06" w:rsidR="00B3409A" w:rsidRDefault="00B46FAC" w:rsidP="00E26E55">
      <w:pPr>
        <w:tabs>
          <w:tab w:val="left" w:pos="1055"/>
          <w:tab w:val="left" w:pos="3969"/>
          <w:tab w:val="left" w:pos="6379"/>
          <w:tab w:val="left" w:pos="7371"/>
        </w:tabs>
        <w:rPr>
          <w:rFonts w:ascii="Georgia" w:hAnsi="Georgia"/>
          <w:color w:val="41525C"/>
          <w:sz w:val="19"/>
          <w:szCs w:val="19"/>
        </w:rPr>
      </w:pPr>
      <w:hyperlink r:id="rId9">
        <w:r w:rsidR="00142D88">
          <w:rPr>
            <w:rStyle w:val="Hyperlink"/>
            <w:rFonts w:ascii="Georgia" w:hAnsi="Georgia"/>
            <w:sz w:val="19"/>
          </w:rPr>
          <w:t>cristelle.lacourt@manitowoc.com</w:t>
        </w:r>
      </w:hyperlink>
      <w:r w:rsidR="00142D88">
        <w:tab/>
      </w:r>
      <w:hyperlink r:id="rId10">
        <w:r w:rsidR="00142D88">
          <w:rPr>
            <w:rStyle w:val="Hyperlink"/>
            <w:rFonts w:ascii="Georgia" w:hAnsi="Georgia"/>
            <w:sz w:val="19"/>
          </w:rPr>
          <w:t>charlie.ebers@se10.c0m</w:t>
        </w:r>
      </w:hyperlink>
    </w:p>
    <w:p w14:paraId="1DC47825" w14:textId="6347F8DB" w:rsidR="00053C35" w:rsidRPr="00BA2A32" w:rsidRDefault="00B46FAC" w:rsidP="00B3409A">
      <w:pPr>
        <w:tabs>
          <w:tab w:val="left" w:pos="1055"/>
          <w:tab w:val="left" w:pos="3969"/>
          <w:tab w:val="left" w:pos="6379"/>
          <w:tab w:val="left" w:pos="7371"/>
        </w:tabs>
        <w:rPr>
          <w:rFonts w:ascii="Georgia" w:hAnsi="Georgia" w:cs="Georgia"/>
          <w:sz w:val="19"/>
          <w:szCs w:val="19"/>
        </w:rPr>
      </w:pPr>
      <w:hyperlink r:id="rId11"/>
    </w:p>
    <w:p w14:paraId="1541F591" w14:textId="77777777" w:rsidR="00D4675D" w:rsidRPr="00BA2A32" w:rsidRDefault="00D4675D" w:rsidP="00FD3526">
      <w:pPr>
        <w:rPr>
          <w:rFonts w:ascii="Georgia" w:hAnsi="Georgia" w:cs="Arial"/>
          <w:sz w:val="19"/>
          <w:szCs w:val="19"/>
        </w:rPr>
      </w:pPr>
    </w:p>
    <w:p w14:paraId="1E767227" w14:textId="77777777" w:rsidR="00B71480" w:rsidRPr="009708EA" w:rsidRDefault="00B71480" w:rsidP="00B71480">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Fondée en 1902, The Manitowoc </w:t>
      </w:r>
      <w:proofErr w:type="spellStart"/>
      <w:r>
        <w:rPr>
          <w:rFonts w:ascii="Georgia" w:hAnsi="Georgia"/>
          <w:color w:val="41525C"/>
          <w:sz w:val="19"/>
        </w:rPr>
        <w:t>Company</w:t>
      </w:r>
      <w:proofErr w:type="spellEnd"/>
      <w:r>
        <w:rPr>
          <w:rFonts w:ascii="Georgia" w:hAnsi="Georgia"/>
          <w:color w:val="41525C"/>
          <w:sz w:val="19"/>
        </w:rPr>
        <w:t>,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4105F7AB" w14:textId="77777777" w:rsidR="00A678F4" w:rsidRPr="009708EA" w:rsidRDefault="00A678F4" w:rsidP="00FD3526">
      <w:pPr>
        <w:rPr>
          <w:rFonts w:ascii="Georgia" w:hAnsi="Georgia"/>
          <w:color w:val="41525C"/>
          <w:sz w:val="19"/>
          <w:szCs w:val="19"/>
        </w:rPr>
      </w:pPr>
    </w:p>
    <w:p w14:paraId="1CFB2920" w14:textId="77777777" w:rsidR="00A678F4" w:rsidRPr="009708EA" w:rsidRDefault="00A678F4" w:rsidP="00FD3526">
      <w:pPr>
        <w:rPr>
          <w:rFonts w:ascii="Georgia" w:hAnsi="Georgia"/>
          <w:sz w:val="19"/>
          <w:szCs w:val="19"/>
        </w:rPr>
      </w:pPr>
      <w:r>
        <w:rPr>
          <w:rFonts w:ascii="Georgia" w:hAnsi="Georgia"/>
          <w:color w:val="ED1C2A"/>
          <w:sz w:val="19"/>
        </w:rPr>
        <w:t xml:space="preserve">MANITOWOC </w:t>
      </w:r>
      <w:proofErr w:type="gramStart"/>
      <w:r>
        <w:rPr>
          <w:rFonts w:ascii="Georgia" w:hAnsi="Georgia"/>
          <w:color w:val="ED1C2A"/>
          <w:sz w:val="19"/>
        </w:rPr>
        <w:t>CRANES</w:t>
      </w:r>
      <w:proofErr w:type="gramEnd"/>
    </w:p>
    <w:p w14:paraId="6A656778" w14:textId="77777777" w:rsidR="00A678F4" w:rsidRPr="009708EA"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USA</w:t>
      </w:r>
    </w:p>
    <w:p w14:paraId="4F3F654C" w14:textId="77777777" w:rsidR="00A678F4" w:rsidRPr="009708EA" w:rsidRDefault="00A678F4" w:rsidP="00FD3526">
      <w:pPr>
        <w:rPr>
          <w:rFonts w:ascii="Georgia" w:hAnsi="Georgia"/>
          <w:sz w:val="19"/>
          <w:szCs w:val="19"/>
        </w:rPr>
      </w:pPr>
      <w:r>
        <w:rPr>
          <w:rFonts w:ascii="Georgia" w:hAnsi="Georgia"/>
          <w:color w:val="41525C"/>
          <w:sz w:val="19"/>
        </w:rPr>
        <w:t>T +1 920 684 6621</w:t>
      </w:r>
    </w:p>
    <w:p w14:paraId="4E1DF45E" w14:textId="77777777" w:rsidR="00587442" w:rsidRPr="009708EA" w:rsidRDefault="00B46FAC" w:rsidP="00FD3526">
      <w:pPr>
        <w:rPr>
          <w:rStyle w:val="Hyperlink"/>
          <w:rFonts w:ascii="Georgia" w:hAnsi="Georgia"/>
          <w:b/>
          <w:color w:val="41525C"/>
          <w:sz w:val="19"/>
          <w:szCs w:val="19"/>
        </w:rPr>
      </w:pPr>
      <w:hyperlink r:id="rId12">
        <w:r w:rsidR="00142D88">
          <w:rPr>
            <w:rStyle w:val="Hyperlink"/>
            <w:rFonts w:ascii="Georgia" w:hAnsi="Georgia"/>
            <w:b/>
            <w:color w:val="41525C"/>
            <w:sz w:val="19"/>
          </w:rPr>
          <w:t>www.manitowoccranes.com</w:t>
        </w:r>
      </w:hyperlink>
      <w:r w:rsidR="00142D88">
        <w:softHyphen/>
      </w:r>
    </w:p>
    <w:p w14:paraId="6E34993B" w14:textId="77777777" w:rsidR="00B631D6" w:rsidRPr="009708EA" w:rsidRDefault="00B631D6" w:rsidP="00FD3526">
      <w:pPr>
        <w:rPr>
          <w:rFonts w:ascii="Georgia" w:hAnsi="Georgia"/>
          <w:sz w:val="19"/>
          <w:szCs w:val="19"/>
        </w:rPr>
      </w:pPr>
    </w:p>
    <w:p w14:paraId="48573312" w14:textId="77777777" w:rsidR="009708EA" w:rsidRDefault="009708EA">
      <w:pPr>
        <w:rPr>
          <w:rFonts w:ascii="Georgia" w:hAnsi="Georgia"/>
          <w:sz w:val="19"/>
          <w:szCs w:val="19"/>
        </w:rPr>
      </w:pPr>
    </w:p>
    <w:p w14:paraId="094189AB" w14:textId="0F846A81" w:rsidR="00AD4C58" w:rsidRPr="009708EA" w:rsidRDefault="00AD4C58" w:rsidP="00AD4C58">
      <w:pPr>
        <w:rPr>
          <w:rFonts w:ascii="Georgia" w:hAnsi="Georgia"/>
          <w:sz w:val="19"/>
          <w:szCs w:val="19"/>
        </w:rPr>
      </w:pPr>
    </w:p>
    <w:sectPr w:rsidR="00AD4C58" w:rsidRPr="009708EA"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5B26A" w14:textId="77777777" w:rsidR="00B46FAC" w:rsidRDefault="00B46FAC">
      <w:r>
        <w:separator/>
      </w:r>
    </w:p>
  </w:endnote>
  <w:endnote w:type="continuationSeparator" w:id="0">
    <w:p w14:paraId="4777A3E6" w14:textId="77777777" w:rsidR="00B46FAC" w:rsidRDefault="00B4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6BC8" w14:textId="77777777" w:rsidR="002E1E29" w:rsidRDefault="002E1E29" w:rsidP="00B631D6">
    <w:pPr>
      <w:pStyle w:val="Footer"/>
    </w:pPr>
    <w:r>
      <w:rPr>
        <w:noProof/>
        <w:lang w:val="en-GB" w:eastAsia="en-GB" w:bidi="ar-SA"/>
      </w:rPr>
      <w:drawing>
        <wp:anchor distT="0" distB="0" distL="114300" distR="114300" simplePos="0" relativeHeight="251659264" behindDoc="0" locked="1" layoutInCell="1" allowOverlap="1" wp14:anchorId="50FC2B2C" wp14:editId="751122CE">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58A9" w14:textId="77777777" w:rsidR="002E1E29" w:rsidRDefault="002E1E29">
    <w:pPr>
      <w:pStyle w:val="Footer"/>
    </w:pPr>
    <w:r>
      <w:rPr>
        <w:noProof/>
        <w:lang w:val="en-GB" w:eastAsia="en-GB" w:bidi="ar-SA"/>
      </w:rPr>
      <w:drawing>
        <wp:anchor distT="0" distB="0" distL="114300" distR="114300" simplePos="0" relativeHeight="251661312" behindDoc="0" locked="1" layoutInCell="1" allowOverlap="1" wp14:anchorId="2D71214A" wp14:editId="6816CF7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A9810" w14:textId="77777777" w:rsidR="00B46FAC" w:rsidRDefault="00B46FAC">
      <w:r>
        <w:separator/>
      </w:r>
    </w:p>
  </w:footnote>
  <w:footnote w:type="continuationSeparator" w:id="0">
    <w:p w14:paraId="4221F97A" w14:textId="77777777" w:rsidR="00B46FAC" w:rsidRDefault="00B46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F0CB"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6C8E5A02" w14:textId="0B050564" w:rsidR="002E1E29" w:rsidRPr="00164A29" w:rsidRDefault="002E1E2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présente la GMK5250L à Breda</w:t>
    </w:r>
  </w:p>
  <w:p w14:paraId="2C1FFCC2" w14:textId="57EC4CE2" w:rsidR="002E1E29" w:rsidRPr="00164A29" w:rsidRDefault="002C799B" w:rsidP="00163032">
    <w:pPr>
      <w:spacing w:line="276" w:lineRule="auto"/>
      <w:rPr>
        <w:rFonts w:ascii="Verdana" w:hAnsi="Verdana"/>
        <w:color w:val="ED1C2A"/>
        <w:sz w:val="18"/>
        <w:szCs w:val="18"/>
      </w:rPr>
    </w:pPr>
    <w:r>
      <w:rPr>
        <w:rFonts w:ascii="Verdana" w:hAnsi="Verdana"/>
        <w:color w:val="41525C"/>
        <w:sz w:val="18"/>
      </w:rPr>
      <w:t>Le 28</w:t>
    </w:r>
    <w:r w:rsidR="00AD3651">
      <w:rPr>
        <w:rFonts w:ascii="Verdana" w:hAnsi="Verdana"/>
        <w:color w:val="41525C"/>
        <w:sz w:val="18"/>
      </w:rPr>
      <w:t xml:space="preserve"> octobre 2015</w:t>
    </w:r>
  </w:p>
  <w:p w14:paraId="62306608" w14:textId="77777777" w:rsidR="002E1E29" w:rsidRPr="003E31C0" w:rsidRDefault="002E1E29" w:rsidP="00163032">
    <w:pPr>
      <w:spacing w:line="276" w:lineRule="auto"/>
      <w:rPr>
        <w:rFonts w:ascii="Verdana" w:hAnsi="Verdana"/>
        <w:sz w:val="16"/>
        <w:szCs w:val="16"/>
      </w:rPr>
    </w:pPr>
  </w:p>
  <w:p w14:paraId="75C72CA6"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55E9E"/>
    <w:rsid w:val="00056F68"/>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4F70"/>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73F"/>
    <w:rsid w:val="00133817"/>
    <w:rsid w:val="001351A0"/>
    <w:rsid w:val="00137100"/>
    <w:rsid w:val="00137543"/>
    <w:rsid w:val="00141124"/>
    <w:rsid w:val="00141C80"/>
    <w:rsid w:val="00141CDA"/>
    <w:rsid w:val="001421DA"/>
    <w:rsid w:val="001422EA"/>
    <w:rsid w:val="00142D88"/>
    <w:rsid w:val="00150CEC"/>
    <w:rsid w:val="001510BB"/>
    <w:rsid w:val="00151D19"/>
    <w:rsid w:val="00151EA8"/>
    <w:rsid w:val="00155AE5"/>
    <w:rsid w:val="00163032"/>
    <w:rsid w:val="00164180"/>
    <w:rsid w:val="00164A29"/>
    <w:rsid w:val="00167918"/>
    <w:rsid w:val="00171709"/>
    <w:rsid w:val="00172238"/>
    <w:rsid w:val="001722C3"/>
    <w:rsid w:val="00172BA2"/>
    <w:rsid w:val="00173B24"/>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05F14"/>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C799B"/>
    <w:rsid w:val="002C7C3C"/>
    <w:rsid w:val="002D1C44"/>
    <w:rsid w:val="002D4FD7"/>
    <w:rsid w:val="002D5E93"/>
    <w:rsid w:val="002D654E"/>
    <w:rsid w:val="002E1E29"/>
    <w:rsid w:val="002E1F13"/>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26FF"/>
    <w:rsid w:val="00343FEA"/>
    <w:rsid w:val="00351AF9"/>
    <w:rsid w:val="00352791"/>
    <w:rsid w:val="00352A80"/>
    <w:rsid w:val="003541F0"/>
    <w:rsid w:val="00356804"/>
    <w:rsid w:val="003573ED"/>
    <w:rsid w:val="00363BA9"/>
    <w:rsid w:val="00363EDD"/>
    <w:rsid w:val="0036530E"/>
    <w:rsid w:val="003657A3"/>
    <w:rsid w:val="003700F6"/>
    <w:rsid w:val="003714FC"/>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1DDA"/>
    <w:rsid w:val="003C2EB4"/>
    <w:rsid w:val="003C4A2A"/>
    <w:rsid w:val="003C6629"/>
    <w:rsid w:val="003C72D0"/>
    <w:rsid w:val="003D091B"/>
    <w:rsid w:val="003D7129"/>
    <w:rsid w:val="003E2D38"/>
    <w:rsid w:val="003E31C0"/>
    <w:rsid w:val="003F08C2"/>
    <w:rsid w:val="003F2FE7"/>
    <w:rsid w:val="003F3CAB"/>
    <w:rsid w:val="003F46E7"/>
    <w:rsid w:val="003F7545"/>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3D01"/>
    <w:rsid w:val="00435CF7"/>
    <w:rsid w:val="00441B7D"/>
    <w:rsid w:val="0044404F"/>
    <w:rsid w:val="004442D3"/>
    <w:rsid w:val="00454463"/>
    <w:rsid w:val="0045463F"/>
    <w:rsid w:val="004578B3"/>
    <w:rsid w:val="00457C0B"/>
    <w:rsid w:val="00461F06"/>
    <w:rsid w:val="004625E6"/>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80"/>
    <w:rsid w:val="004B4DC2"/>
    <w:rsid w:val="004B68B6"/>
    <w:rsid w:val="004B78C1"/>
    <w:rsid w:val="004C09CA"/>
    <w:rsid w:val="004C0F9F"/>
    <w:rsid w:val="004C12E5"/>
    <w:rsid w:val="004C18A1"/>
    <w:rsid w:val="004C19E9"/>
    <w:rsid w:val="004C2909"/>
    <w:rsid w:val="004C409D"/>
    <w:rsid w:val="004C5AAF"/>
    <w:rsid w:val="004D25F6"/>
    <w:rsid w:val="004D4274"/>
    <w:rsid w:val="004D4322"/>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3E3B"/>
    <w:rsid w:val="005158D6"/>
    <w:rsid w:val="00515DDC"/>
    <w:rsid w:val="00517806"/>
    <w:rsid w:val="00523E0B"/>
    <w:rsid w:val="00525E57"/>
    <w:rsid w:val="00531765"/>
    <w:rsid w:val="00533011"/>
    <w:rsid w:val="005404E5"/>
    <w:rsid w:val="005438D0"/>
    <w:rsid w:val="00544E83"/>
    <w:rsid w:val="00545ED3"/>
    <w:rsid w:val="0054776B"/>
    <w:rsid w:val="00553749"/>
    <w:rsid w:val="005567E5"/>
    <w:rsid w:val="00557ABD"/>
    <w:rsid w:val="00557E33"/>
    <w:rsid w:val="005655CC"/>
    <w:rsid w:val="0056789C"/>
    <w:rsid w:val="005735A5"/>
    <w:rsid w:val="00575F3B"/>
    <w:rsid w:val="0058286C"/>
    <w:rsid w:val="00582DA3"/>
    <w:rsid w:val="00583F66"/>
    <w:rsid w:val="00587442"/>
    <w:rsid w:val="0058771D"/>
    <w:rsid w:val="00590F0C"/>
    <w:rsid w:val="00593221"/>
    <w:rsid w:val="0059490C"/>
    <w:rsid w:val="00595A35"/>
    <w:rsid w:val="0059736A"/>
    <w:rsid w:val="00597423"/>
    <w:rsid w:val="00597D82"/>
    <w:rsid w:val="005A1AE1"/>
    <w:rsid w:val="005A55B5"/>
    <w:rsid w:val="005A76FC"/>
    <w:rsid w:val="005B0364"/>
    <w:rsid w:val="005B61A5"/>
    <w:rsid w:val="005C3D9F"/>
    <w:rsid w:val="005C42E5"/>
    <w:rsid w:val="005C6A7F"/>
    <w:rsid w:val="005D03F2"/>
    <w:rsid w:val="005D1F5D"/>
    <w:rsid w:val="005D26BF"/>
    <w:rsid w:val="005D3D0D"/>
    <w:rsid w:val="005D3FFB"/>
    <w:rsid w:val="005D49EE"/>
    <w:rsid w:val="005E160F"/>
    <w:rsid w:val="005E42C1"/>
    <w:rsid w:val="005E4733"/>
    <w:rsid w:val="005E72A7"/>
    <w:rsid w:val="005F0B86"/>
    <w:rsid w:val="005F541E"/>
    <w:rsid w:val="005F69D2"/>
    <w:rsid w:val="005F777B"/>
    <w:rsid w:val="005F7F83"/>
    <w:rsid w:val="00600BEF"/>
    <w:rsid w:val="00601D6E"/>
    <w:rsid w:val="00605A83"/>
    <w:rsid w:val="00613C4F"/>
    <w:rsid w:val="006145DA"/>
    <w:rsid w:val="00621648"/>
    <w:rsid w:val="006249C6"/>
    <w:rsid w:val="00624C5F"/>
    <w:rsid w:val="0063318C"/>
    <w:rsid w:val="0063480E"/>
    <w:rsid w:val="00640AF9"/>
    <w:rsid w:val="006425C0"/>
    <w:rsid w:val="0064562A"/>
    <w:rsid w:val="0064682A"/>
    <w:rsid w:val="0064796C"/>
    <w:rsid w:val="00650834"/>
    <w:rsid w:val="00651411"/>
    <w:rsid w:val="00651B01"/>
    <w:rsid w:val="00654C48"/>
    <w:rsid w:val="0065569C"/>
    <w:rsid w:val="00655A52"/>
    <w:rsid w:val="006560C5"/>
    <w:rsid w:val="00656339"/>
    <w:rsid w:val="006577DE"/>
    <w:rsid w:val="00662260"/>
    <w:rsid w:val="00662767"/>
    <w:rsid w:val="00662B6F"/>
    <w:rsid w:val="0066329C"/>
    <w:rsid w:val="00664A44"/>
    <w:rsid w:val="00665D0F"/>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5FA5"/>
    <w:rsid w:val="006C78FA"/>
    <w:rsid w:val="006D4A75"/>
    <w:rsid w:val="006D63D3"/>
    <w:rsid w:val="006D755A"/>
    <w:rsid w:val="006E041D"/>
    <w:rsid w:val="006E08A0"/>
    <w:rsid w:val="006E0EBB"/>
    <w:rsid w:val="006E171C"/>
    <w:rsid w:val="006E26BE"/>
    <w:rsid w:val="006E3991"/>
    <w:rsid w:val="006E7C87"/>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50C0"/>
    <w:rsid w:val="00776536"/>
    <w:rsid w:val="00777ABC"/>
    <w:rsid w:val="00783C75"/>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02FD"/>
    <w:rsid w:val="007C403D"/>
    <w:rsid w:val="007C6FD5"/>
    <w:rsid w:val="007D29F4"/>
    <w:rsid w:val="007D376C"/>
    <w:rsid w:val="007D6854"/>
    <w:rsid w:val="007E03EE"/>
    <w:rsid w:val="007E145E"/>
    <w:rsid w:val="007E3D38"/>
    <w:rsid w:val="007F0C80"/>
    <w:rsid w:val="007F3C4B"/>
    <w:rsid w:val="007F433C"/>
    <w:rsid w:val="007F560A"/>
    <w:rsid w:val="007F740C"/>
    <w:rsid w:val="008008EB"/>
    <w:rsid w:val="00801325"/>
    <w:rsid w:val="00801B89"/>
    <w:rsid w:val="00803E17"/>
    <w:rsid w:val="00804B60"/>
    <w:rsid w:val="00804C0A"/>
    <w:rsid w:val="008067FE"/>
    <w:rsid w:val="00810B8D"/>
    <w:rsid w:val="00813770"/>
    <w:rsid w:val="008159D1"/>
    <w:rsid w:val="00821058"/>
    <w:rsid w:val="0082404B"/>
    <w:rsid w:val="00831A87"/>
    <w:rsid w:val="0083339B"/>
    <w:rsid w:val="008362AA"/>
    <w:rsid w:val="008364A9"/>
    <w:rsid w:val="00842E4F"/>
    <w:rsid w:val="00843B90"/>
    <w:rsid w:val="00843BF2"/>
    <w:rsid w:val="00845647"/>
    <w:rsid w:val="008502A5"/>
    <w:rsid w:val="0085080E"/>
    <w:rsid w:val="00853112"/>
    <w:rsid w:val="0085558D"/>
    <w:rsid w:val="008568D0"/>
    <w:rsid w:val="00861267"/>
    <w:rsid w:val="0086265C"/>
    <w:rsid w:val="008716C0"/>
    <w:rsid w:val="0087347D"/>
    <w:rsid w:val="00875A32"/>
    <w:rsid w:val="008764F3"/>
    <w:rsid w:val="008775DC"/>
    <w:rsid w:val="00877E0E"/>
    <w:rsid w:val="008829DE"/>
    <w:rsid w:val="00882D97"/>
    <w:rsid w:val="0088682A"/>
    <w:rsid w:val="00886E84"/>
    <w:rsid w:val="00890BBB"/>
    <w:rsid w:val="008917D3"/>
    <w:rsid w:val="008951E1"/>
    <w:rsid w:val="00897A42"/>
    <w:rsid w:val="00897E0A"/>
    <w:rsid w:val="008A0FE1"/>
    <w:rsid w:val="008A1971"/>
    <w:rsid w:val="008A20C2"/>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536F"/>
    <w:rsid w:val="008E77EA"/>
    <w:rsid w:val="008E7F60"/>
    <w:rsid w:val="008F0BEE"/>
    <w:rsid w:val="008F3BED"/>
    <w:rsid w:val="008F5CDE"/>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5FE"/>
    <w:rsid w:val="00966644"/>
    <w:rsid w:val="009704D8"/>
    <w:rsid w:val="009708EA"/>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2BB9"/>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63BF"/>
    <w:rsid w:val="00A2021A"/>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2738"/>
    <w:rsid w:val="00AD3651"/>
    <w:rsid w:val="00AD4C58"/>
    <w:rsid w:val="00AD79E1"/>
    <w:rsid w:val="00AE10DA"/>
    <w:rsid w:val="00AE392A"/>
    <w:rsid w:val="00AE4CD1"/>
    <w:rsid w:val="00AE572F"/>
    <w:rsid w:val="00AE5856"/>
    <w:rsid w:val="00AF17EC"/>
    <w:rsid w:val="00AF21CF"/>
    <w:rsid w:val="00AF488C"/>
    <w:rsid w:val="00AF539F"/>
    <w:rsid w:val="00B00332"/>
    <w:rsid w:val="00B00BC1"/>
    <w:rsid w:val="00B04E31"/>
    <w:rsid w:val="00B059EE"/>
    <w:rsid w:val="00B06E3D"/>
    <w:rsid w:val="00B1053F"/>
    <w:rsid w:val="00B11252"/>
    <w:rsid w:val="00B15065"/>
    <w:rsid w:val="00B17903"/>
    <w:rsid w:val="00B203D9"/>
    <w:rsid w:val="00B20864"/>
    <w:rsid w:val="00B20D42"/>
    <w:rsid w:val="00B21738"/>
    <w:rsid w:val="00B237D5"/>
    <w:rsid w:val="00B25F77"/>
    <w:rsid w:val="00B30C5B"/>
    <w:rsid w:val="00B3409A"/>
    <w:rsid w:val="00B34127"/>
    <w:rsid w:val="00B366E2"/>
    <w:rsid w:val="00B41A2D"/>
    <w:rsid w:val="00B41C25"/>
    <w:rsid w:val="00B4482E"/>
    <w:rsid w:val="00B46FAC"/>
    <w:rsid w:val="00B470EE"/>
    <w:rsid w:val="00B4744E"/>
    <w:rsid w:val="00B510C4"/>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A2A32"/>
    <w:rsid w:val="00BA60A7"/>
    <w:rsid w:val="00BA6EFA"/>
    <w:rsid w:val="00BB1010"/>
    <w:rsid w:val="00BB324D"/>
    <w:rsid w:val="00BB3943"/>
    <w:rsid w:val="00BB5669"/>
    <w:rsid w:val="00BC011A"/>
    <w:rsid w:val="00BC06BB"/>
    <w:rsid w:val="00BC2353"/>
    <w:rsid w:val="00BC586E"/>
    <w:rsid w:val="00BC5988"/>
    <w:rsid w:val="00BC5B1D"/>
    <w:rsid w:val="00BC7428"/>
    <w:rsid w:val="00BD3E54"/>
    <w:rsid w:val="00BD7311"/>
    <w:rsid w:val="00BE095D"/>
    <w:rsid w:val="00BE0CA2"/>
    <w:rsid w:val="00BE2C4C"/>
    <w:rsid w:val="00BE5624"/>
    <w:rsid w:val="00BF3E61"/>
    <w:rsid w:val="00BF3FE8"/>
    <w:rsid w:val="00BF4FD6"/>
    <w:rsid w:val="00BF7E08"/>
    <w:rsid w:val="00C0136A"/>
    <w:rsid w:val="00C025BD"/>
    <w:rsid w:val="00C06AD9"/>
    <w:rsid w:val="00C06F98"/>
    <w:rsid w:val="00C07A6C"/>
    <w:rsid w:val="00C118B0"/>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28DE"/>
    <w:rsid w:val="00C631C9"/>
    <w:rsid w:val="00C6321C"/>
    <w:rsid w:val="00C653D7"/>
    <w:rsid w:val="00C71B7C"/>
    <w:rsid w:val="00C726F5"/>
    <w:rsid w:val="00C736DB"/>
    <w:rsid w:val="00C77FC9"/>
    <w:rsid w:val="00C80E25"/>
    <w:rsid w:val="00C82761"/>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CF5CF4"/>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77B"/>
    <w:rsid w:val="00D51967"/>
    <w:rsid w:val="00D57129"/>
    <w:rsid w:val="00D60BB2"/>
    <w:rsid w:val="00D615F7"/>
    <w:rsid w:val="00D6323E"/>
    <w:rsid w:val="00D63E3B"/>
    <w:rsid w:val="00D66301"/>
    <w:rsid w:val="00D70AE7"/>
    <w:rsid w:val="00D711AF"/>
    <w:rsid w:val="00D71627"/>
    <w:rsid w:val="00D73713"/>
    <w:rsid w:val="00D778A2"/>
    <w:rsid w:val="00D80DCB"/>
    <w:rsid w:val="00D814AE"/>
    <w:rsid w:val="00D92D35"/>
    <w:rsid w:val="00D93293"/>
    <w:rsid w:val="00D936B8"/>
    <w:rsid w:val="00D9635A"/>
    <w:rsid w:val="00D979CB"/>
    <w:rsid w:val="00DA17CC"/>
    <w:rsid w:val="00DA1F12"/>
    <w:rsid w:val="00DA3132"/>
    <w:rsid w:val="00DA34C4"/>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1661A"/>
    <w:rsid w:val="00E21933"/>
    <w:rsid w:val="00E23205"/>
    <w:rsid w:val="00E2363C"/>
    <w:rsid w:val="00E23B54"/>
    <w:rsid w:val="00E262C9"/>
    <w:rsid w:val="00E267FA"/>
    <w:rsid w:val="00E26E55"/>
    <w:rsid w:val="00E274B0"/>
    <w:rsid w:val="00E33A31"/>
    <w:rsid w:val="00E36AD5"/>
    <w:rsid w:val="00E41A62"/>
    <w:rsid w:val="00E427ED"/>
    <w:rsid w:val="00E42E43"/>
    <w:rsid w:val="00E42F3F"/>
    <w:rsid w:val="00E4361E"/>
    <w:rsid w:val="00E45453"/>
    <w:rsid w:val="00E539AB"/>
    <w:rsid w:val="00E54762"/>
    <w:rsid w:val="00E54FC7"/>
    <w:rsid w:val="00E55DD7"/>
    <w:rsid w:val="00E56AAD"/>
    <w:rsid w:val="00E77F3D"/>
    <w:rsid w:val="00E81989"/>
    <w:rsid w:val="00E82CB6"/>
    <w:rsid w:val="00E83369"/>
    <w:rsid w:val="00E84119"/>
    <w:rsid w:val="00E84969"/>
    <w:rsid w:val="00E8621B"/>
    <w:rsid w:val="00E935A1"/>
    <w:rsid w:val="00E95A66"/>
    <w:rsid w:val="00E96C1D"/>
    <w:rsid w:val="00EA0678"/>
    <w:rsid w:val="00EA160C"/>
    <w:rsid w:val="00EA2CEB"/>
    <w:rsid w:val="00EA47EA"/>
    <w:rsid w:val="00EA71DE"/>
    <w:rsid w:val="00EB0037"/>
    <w:rsid w:val="00EC009E"/>
    <w:rsid w:val="00EC0873"/>
    <w:rsid w:val="00EC0DC6"/>
    <w:rsid w:val="00EC26D5"/>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E7001"/>
    <w:rsid w:val="00EF19DB"/>
    <w:rsid w:val="00EF1E7A"/>
    <w:rsid w:val="00F0256F"/>
    <w:rsid w:val="00F04176"/>
    <w:rsid w:val="00F06DA2"/>
    <w:rsid w:val="00F07675"/>
    <w:rsid w:val="00F1425A"/>
    <w:rsid w:val="00F1702B"/>
    <w:rsid w:val="00F179B3"/>
    <w:rsid w:val="00F21D82"/>
    <w:rsid w:val="00F22EA4"/>
    <w:rsid w:val="00F24CBA"/>
    <w:rsid w:val="00F33427"/>
    <w:rsid w:val="00F3708C"/>
    <w:rsid w:val="00F41C55"/>
    <w:rsid w:val="00F42CEF"/>
    <w:rsid w:val="00F43542"/>
    <w:rsid w:val="00F527A5"/>
    <w:rsid w:val="00F56577"/>
    <w:rsid w:val="00F56C2B"/>
    <w:rsid w:val="00F63FE1"/>
    <w:rsid w:val="00F653E0"/>
    <w:rsid w:val="00F676F7"/>
    <w:rsid w:val="00F74D7C"/>
    <w:rsid w:val="00F77C4E"/>
    <w:rsid w:val="00F82331"/>
    <w:rsid w:val="00F824E1"/>
    <w:rsid w:val="00F82E1C"/>
    <w:rsid w:val="00F87622"/>
    <w:rsid w:val="00F91CA5"/>
    <w:rsid w:val="00F9212E"/>
    <w:rsid w:val="00F96ECD"/>
    <w:rsid w:val="00FA2FB8"/>
    <w:rsid w:val="00FA47C2"/>
    <w:rsid w:val="00FA4C7F"/>
    <w:rsid w:val="00FA5AE0"/>
    <w:rsid w:val="00FA6809"/>
    <w:rsid w:val="00FB0462"/>
    <w:rsid w:val="00FB6302"/>
    <w:rsid w:val="00FB7791"/>
    <w:rsid w:val="00FC19BC"/>
    <w:rsid w:val="00FC23CA"/>
    <w:rsid w:val="00FC2F91"/>
    <w:rsid w:val="00FC31B1"/>
    <w:rsid w:val="00FC64B5"/>
    <w:rsid w:val="00FD1A2F"/>
    <w:rsid w:val="00FD3526"/>
    <w:rsid w:val="00FD3DD2"/>
    <w:rsid w:val="00FD71C6"/>
    <w:rsid w:val="00FE200B"/>
    <w:rsid w:val="00FE33B7"/>
    <w:rsid w:val="00FE4B51"/>
    <w:rsid w:val="00FE4B5A"/>
    <w:rsid w:val="00FE4D7E"/>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EAC4C"/>
  <w15:docId w15:val="{01CF616A-8DF8-48CD-9E9F-D4704D49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arlie.ebers@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65AA-EFC9-4F59-B9D0-71C9FA9F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5137</Characters>
  <Application>Microsoft Office Word</Application>
  <DocSecurity>0</DocSecurity>
  <Lines>42</Lines>
  <Paragraphs>12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Charlie Ebers</cp:lastModifiedBy>
  <cp:revision>4</cp:revision>
  <cp:lastPrinted>2015-10-12T15:49:00Z</cp:lastPrinted>
  <dcterms:created xsi:type="dcterms:W3CDTF">2015-10-27T11:57:00Z</dcterms:created>
  <dcterms:modified xsi:type="dcterms:W3CDTF">2015-10-28T12:11:00Z</dcterms:modified>
</cp:coreProperties>
</file>