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649CA" w14:textId="77777777" w:rsidR="003460A7" w:rsidRDefault="003460A7"/>
    <w:tbl>
      <w:tblPr>
        <w:tblW w:w="9000" w:type="dxa"/>
        <w:tblCellSpacing w:w="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5"/>
        <w:gridCol w:w="3375"/>
      </w:tblGrid>
      <w:tr w:rsidR="003460A7" w14:paraId="535B6492" w14:textId="77777777" w:rsidTr="003460A7">
        <w:trPr>
          <w:trHeight w:val="2475"/>
          <w:tblCellSpacing w:w="125" w:type="dxa"/>
        </w:trPr>
        <w:tc>
          <w:tcPr>
            <w:tcW w:w="5250" w:type="dxa"/>
            <w:vMerge w:val="restart"/>
            <w:hideMark/>
          </w:tcPr>
          <w:p w14:paraId="4FE99D41" w14:textId="5C3C7CC3" w:rsidR="003460A7" w:rsidRDefault="003460A7">
            <w:pPr>
              <w:pStyle w:val="Heading1"/>
              <w:spacing w:after="0" w:afterAutospacing="0" w:line="300" w:lineRule="atLeast"/>
              <w:rPr>
                <w:rFonts w:ascii="Verdana" w:eastAsia="Times New Roman" w:hAnsi="Verdana"/>
                <w:b w:val="0"/>
                <w:bCs w:val="0"/>
                <w:color w:val="EC1C2A"/>
                <w:sz w:val="30"/>
                <w:szCs w:val="30"/>
              </w:rPr>
            </w:pPr>
            <w:r>
              <w:rPr>
                <w:rFonts w:ascii="Verdana" w:eastAsia="Times New Roman" w:hAnsi="Verdana"/>
                <w:b w:val="0"/>
                <w:bCs w:val="0"/>
                <w:color w:val="EC1C2A"/>
                <w:sz w:val="30"/>
                <w:szCs w:val="30"/>
              </w:rPr>
              <w:t xml:space="preserve">Join us at </w:t>
            </w:r>
            <w:proofErr w:type="spellStart"/>
            <w:r>
              <w:rPr>
                <w:rFonts w:ascii="Verdana" w:eastAsia="Times New Roman" w:hAnsi="Verdana"/>
                <w:b w:val="0"/>
                <w:bCs w:val="0"/>
                <w:color w:val="EC1C2A"/>
                <w:sz w:val="30"/>
                <w:szCs w:val="30"/>
              </w:rPr>
              <w:t>Philconstruct</w:t>
            </w:r>
            <w:proofErr w:type="spellEnd"/>
            <w:r>
              <w:rPr>
                <w:rFonts w:ascii="Verdana" w:eastAsia="Times New Roman" w:hAnsi="Verdana"/>
                <w:b w:val="0"/>
                <w:bCs w:val="0"/>
                <w:color w:val="EC1C2A"/>
                <w:sz w:val="30"/>
                <w:szCs w:val="30"/>
              </w:rPr>
              <w:t xml:space="preserve"> 2019! </w:t>
            </w:r>
          </w:p>
          <w:p w14:paraId="50429C68" w14:textId="5BC95552" w:rsidR="003460A7" w:rsidRDefault="003460A7">
            <w:pPr>
              <w:pStyle w:val="NormalWeb"/>
              <w:spacing w:line="450" w:lineRule="atLeas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 xml:space="preserve">Don’t miss </w:t>
            </w:r>
            <w:r w:rsidR="00B33688"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the future of crane technology!</w:t>
            </w:r>
          </w:p>
          <w:p w14:paraId="2D3196DB" w14:textId="2A028DDA" w:rsidR="00713B47" w:rsidRDefault="003460A7">
            <w:pPr>
              <w:pStyle w:val="NormalWeb"/>
              <w:spacing w:line="240" w:lineRule="atLeas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Visit us at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Philconstruct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2019 to learn about the latest advances from Manitowoc Cranes and the industry-leading features of the Grove GRT8100 rough-terrain crane, the Grove GMK5250</w:t>
            </w:r>
            <w:r w:rsidR="00F17BD7">
              <w:rPr>
                <w:rFonts w:ascii="Verdana" w:hAnsi="Verdana"/>
                <w:color w:val="000000"/>
                <w:sz w:val="17"/>
                <w:szCs w:val="17"/>
              </w:rPr>
              <w:t>XL</w:t>
            </w:r>
            <w:r w:rsidR="001C5958"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  <w:r w:rsidR="00F17BD7">
              <w:rPr>
                <w:rFonts w:ascii="Verdana" w:hAnsi="Verdana"/>
                <w:color w:val="000000"/>
                <w:sz w:val="17"/>
                <w:szCs w:val="17"/>
              </w:rPr>
              <w:t>1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all-terrain crane, and the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Potain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MCH 125 topless crane.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 xml:space="preserve">At </w:t>
            </w:r>
            <w:r w:rsidR="00232999">
              <w:rPr>
                <w:rFonts w:ascii="Verdana" w:hAnsi="Verdana"/>
                <w:color w:val="000000"/>
                <w:sz w:val="17"/>
                <w:szCs w:val="17"/>
              </w:rPr>
              <w:t>b</w:t>
            </w:r>
            <w:r w:rsidR="003A0B84">
              <w:rPr>
                <w:rFonts w:ascii="Verdana" w:hAnsi="Verdana"/>
                <w:color w:val="000000"/>
                <w:sz w:val="17"/>
                <w:szCs w:val="17"/>
              </w:rPr>
              <w:t>ooth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Wh35, our product experts will provide you with an in-depth look at the innovations that make Manitowoc a leader in the lifting industry – from the GRT8100’s revolutionary Crane Control System and five-section, full-power MEGAFORM boom to the GMK5250</w:t>
            </w:r>
            <w:r w:rsidR="001C5958">
              <w:rPr>
                <w:rFonts w:ascii="Verdana" w:hAnsi="Verdana"/>
                <w:color w:val="000000"/>
                <w:sz w:val="17"/>
                <w:szCs w:val="17"/>
              </w:rPr>
              <w:t>XL-1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’s VIAB turbo clutch module, which eliminates fluid overheating and clutch burning while simultaneously delivering improved fuel economy.</w:t>
            </w:r>
          </w:p>
          <w:p w14:paraId="26771ACC" w14:textId="31F39953" w:rsidR="003460A7" w:rsidRDefault="003A0B84">
            <w:pPr>
              <w:pStyle w:val="NormalWeb"/>
              <w:spacing w:line="240" w:lineRule="atLeas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You </w:t>
            </w:r>
            <w:r w:rsidR="00232999">
              <w:rPr>
                <w:rFonts w:ascii="Verdana" w:hAnsi="Verdana"/>
                <w:color w:val="000000"/>
                <w:sz w:val="17"/>
                <w:szCs w:val="17"/>
              </w:rPr>
              <w:t>can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also learn more about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Potain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r w:rsidR="00232999">
              <w:rPr>
                <w:rFonts w:ascii="Verdana" w:hAnsi="Verdana"/>
                <w:color w:val="000000"/>
                <w:sz w:val="17"/>
                <w:szCs w:val="17"/>
              </w:rPr>
              <w:t>t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ower </w:t>
            </w:r>
            <w:r w:rsidR="00232999">
              <w:rPr>
                <w:rFonts w:ascii="Verdana" w:hAnsi="Verdana"/>
                <w:color w:val="000000"/>
                <w:sz w:val="17"/>
                <w:szCs w:val="17"/>
              </w:rPr>
              <w:t>c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ranes</w:t>
            </w:r>
            <w:r w:rsidR="00232999">
              <w:rPr>
                <w:rFonts w:ascii="Verdana" w:hAnsi="Verdana"/>
                <w:color w:val="000000"/>
                <w:sz w:val="17"/>
                <w:szCs w:val="17"/>
              </w:rPr>
              <w:t>, including the innovative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r w:rsidR="00232999">
              <w:rPr>
                <w:rFonts w:ascii="Verdana" w:hAnsi="Verdana"/>
                <w:color w:val="000000"/>
                <w:sz w:val="17"/>
                <w:szCs w:val="17"/>
              </w:rPr>
              <w:t xml:space="preserve">MCH 125, the first topless hydraulic luffing jib crane we have produced. </w:t>
            </w:r>
            <w:r w:rsidR="003460A7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3460A7">
              <w:rPr>
                <w:rFonts w:ascii="Verdana" w:hAnsi="Verdana"/>
                <w:color w:val="000000"/>
                <w:sz w:val="17"/>
                <w:szCs w:val="17"/>
              </w:rPr>
              <w:br/>
              <w:t xml:space="preserve">Manitowoc is committed to providing the most innovative, advanced and comprehensive range of lifting solutions with the world’s most advanced and reliable cranes. After a visit to our booth, we’re confident you’ll see </w:t>
            </w:r>
            <w:r w:rsidR="003944DE">
              <w:rPr>
                <w:rFonts w:ascii="Verdana" w:hAnsi="Verdana"/>
                <w:color w:val="000000"/>
                <w:sz w:val="17"/>
                <w:szCs w:val="17"/>
              </w:rPr>
              <w:t>that with</w:t>
            </w:r>
            <w:r w:rsidR="003460A7">
              <w:rPr>
                <w:rFonts w:ascii="Verdana" w:hAnsi="Verdana"/>
                <w:color w:val="000000"/>
                <w:sz w:val="17"/>
                <w:szCs w:val="17"/>
              </w:rPr>
              <w:t xml:space="preserve"> Manitowoc </w:t>
            </w:r>
            <w:r w:rsidR="003944DE">
              <w:rPr>
                <w:rFonts w:ascii="Verdana" w:hAnsi="Verdana"/>
                <w:color w:val="000000"/>
                <w:sz w:val="17"/>
                <w:szCs w:val="17"/>
              </w:rPr>
              <w:t>the Revolution is</w:t>
            </w:r>
            <w:r w:rsidR="003460A7">
              <w:rPr>
                <w:rFonts w:ascii="Verdana" w:hAnsi="Verdana"/>
                <w:color w:val="000000"/>
                <w:sz w:val="17"/>
                <w:szCs w:val="17"/>
              </w:rPr>
              <w:t xml:space="preserve"> Real. </w:t>
            </w:r>
            <w:r w:rsidR="003460A7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3460A7">
              <w:rPr>
                <w:rFonts w:ascii="Verdana" w:hAnsi="Verdana"/>
                <w:color w:val="000000"/>
                <w:sz w:val="17"/>
                <w:szCs w:val="17"/>
              </w:rPr>
              <w:br/>
              <w:t xml:space="preserve">We look forward to seeing you at </w:t>
            </w:r>
            <w:proofErr w:type="spellStart"/>
            <w:r w:rsidR="003460A7">
              <w:rPr>
                <w:rFonts w:ascii="Verdana" w:hAnsi="Verdana"/>
                <w:color w:val="000000"/>
                <w:sz w:val="17"/>
                <w:szCs w:val="17"/>
              </w:rPr>
              <w:t>Philconstruct</w:t>
            </w:r>
            <w:proofErr w:type="spellEnd"/>
            <w:r w:rsidR="003460A7">
              <w:rPr>
                <w:rFonts w:ascii="Verdana" w:hAnsi="Verdana"/>
                <w:color w:val="000000"/>
                <w:sz w:val="17"/>
                <w:szCs w:val="17"/>
              </w:rPr>
              <w:t xml:space="preserve"> 2019, </w:t>
            </w:r>
            <w:r w:rsidR="00F122BE">
              <w:rPr>
                <w:rFonts w:ascii="Verdana" w:hAnsi="Verdana"/>
                <w:color w:val="000000"/>
                <w:sz w:val="17"/>
                <w:szCs w:val="17"/>
              </w:rPr>
              <w:t>b</w:t>
            </w:r>
            <w:r w:rsidR="003460A7">
              <w:rPr>
                <w:rFonts w:ascii="Verdana" w:hAnsi="Verdana"/>
                <w:color w:val="000000"/>
                <w:sz w:val="17"/>
                <w:szCs w:val="17"/>
              </w:rPr>
              <w:t xml:space="preserve">ooth </w:t>
            </w:r>
            <w:proofErr w:type="spellStart"/>
            <w:r w:rsidR="003460A7">
              <w:rPr>
                <w:rFonts w:ascii="Verdana" w:hAnsi="Verdana"/>
                <w:color w:val="000000"/>
                <w:sz w:val="17"/>
                <w:szCs w:val="17"/>
              </w:rPr>
              <w:t>Wh</w:t>
            </w:r>
            <w:proofErr w:type="spellEnd"/>
            <w:r w:rsidR="003460A7">
              <w:rPr>
                <w:rFonts w:ascii="Verdana" w:hAnsi="Verdana"/>
                <w:color w:val="000000"/>
                <w:sz w:val="17"/>
                <w:szCs w:val="17"/>
              </w:rPr>
              <w:t xml:space="preserve"> 35</w:t>
            </w:r>
            <w:r w:rsidR="00B33688">
              <w:rPr>
                <w:rFonts w:ascii="Verdana" w:hAnsi="Verdana"/>
                <w:color w:val="000000"/>
                <w:sz w:val="17"/>
                <w:szCs w:val="17"/>
              </w:rPr>
              <w:t>!</w:t>
            </w:r>
            <w:r w:rsidR="003460A7"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24BD5DB" w14:textId="77777777" w:rsidR="003460A7" w:rsidRDefault="003460A7">
            <w:pPr>
              <w:pStyle w:val="Heading1"/>
              <w:spacing w:after="0" w:afterAutospacing="0" w:line="300" w:lineRule="atLeast"/>
              <w:jc w:val="center"/>
              <w:rPr>
                <w:rFonts w:ascii="Verdana" w:eastAsia="Times New Roman" w:hAnsi="Verdana"/>
                <w:b w:val="0"/>
                <w:bCs w:val="0"/>
                <w:color w:val="41525C"/>
                <w:sz w:val="21"/>
                <w:szCs w:val="21"/>
              </w:rPr>
            </w:pPr>
            <w:r>
              <w:rPr>
                <w:rFonts w:ascii="Verdana" w:eastAsia="Times New Roman" w:hAnsi="Verdana"/>
                <w:b w:val="0"/>
                <w:bCs w:val="0"/>
                <w:color w:val="41525C"/>
                <w:sz w:val="21"/>
                <w:szCs w:val="21"/>
              </w:rPr>
              <w:t>When:</w:t>
            </w:r>
          </w:p>
          <w:p w14:paraId="725812EA" w14:textId="52267C34" w:rsidR="003460A7" w:rsidRDefault="003460A7">
            <w:pPr>
              <w:pStyle w:val="NormalWeb"/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November 7-10, 2019</w:t>
            </w:r>
          </w:p>
          <w:p w14:paraId="37DA8B7A" w14:textId="77777777" w:rsidR="003460A7" w:rsidRDefault="003460A7">
            <w:pPr>
              <w:pStyle w:val="Heading1"/>
              <w:spacing w:after="0" w:afterAutospacing="0" w:line="300" w:lineRule="atLeast"/>
              <w:jc w:val="center"/>
              <w:rPr>
                <w:rFonts w:ascii="Verdana" w:eastAsia="Times New Roman" w:hAnsi="Verdana"/>
                <w:b w:val="0"/>
                <w:bCs w:val="0"/>
                <w:color w:val="41525C"/>
                <w:sz w:val="21"/>
                <w:szCs w:val="21"/>
              </w:rPr>
            </w:pPr>
            <w:r>
              <w:rPr>
                <w:rFonts w:ascii="Verdana" w:eastAsia="Times New Roman" w:hAnsi="Verdana"/>
                <w:b w:val="0"/>
                <w:bCs w:val="0"/>
                <w:color w:val="41525C"/>
                <w:sz w:val="21"/>
                <w:szCs w:val="21"/>
              </w:rPr>
              <w:t>Where:</w:t>
            </w:r>
          </w:p>
          <w:p w14:paraId="56259385" w14:textId="0BB4831F" w:rsidR="003460A7" w:rsidRDefault="003460A7">
            <w:pPr>
              <w:pStyle w:val="NormalWeb"/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bookmarkStart w:id="0" w:name="_GoBack"/>
            <w:bookmarkEnd w:id="0"/>
            <w:r>
              <w:rPr>
                <w:rFonts w:ascii="Verdana" w:hAnsi="Verdana"/>
                <w:color w:val="000000"/>
                <w:sz w:val="17"/>
                <w:szCs w:val="17"/>
              </w:rPr>
              <w:t>World Trade Center Manila, Philippines</w:t>
            </w:r>
          </w:p>
          <w:p w14:paraId="7A994B1A" w14:textId="77777777" w:rsidR="003460A7" w:rsidRDefault="003460A7">
            <w:pPr>
              <w:pStyle w:val="Heading1"/>
              <w:spacing w:after="0" w:afterAutospacing="0" w:line="300" w:lineRule="atLeast"/>
              <w:jc w:val="center"/>
              <w:rPr>
                <w:rFonts w:ascii="Verdana" w:eastAsia="Times New Roman" w:hAnsi="Verdana"/>
                <w:b w:val="0"/>
                <w:bCs w:val="0"/>
                <w:color w:val="41525C"/>
                <w:sz w:val="21"/>
                <w:szCs w:val="21"/>
              </w:rPr>
            </w:pPr>
            <w:r>
              <w:rPr>
                <w:rFonts w:ascii="Verdana" w:eastAsia="Times New Roman" w:hAnsi="Verdana"/>
                <w:b w:val="0"/>
                <w:bCs w:val="0"/>
                <w:color w:val="41525C"/>
                <w:sz w:val="21"/>
                <w:szCs w:val="21"/>
              </w:rPr>
              <w:t>Booth:</w:t>
            </w:r>
          </w:p>
          <w:p w14:paraId="65E312F6" w14:textId="77777777" w:rsidR="003460A7" w:rsidRDefault="003460A7">
            <w:pPr>
              <w:pStyle w:val="NormalWeb"/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Wh35, Main Hall</w:t>
            </w:r>
          </w:p>
        </w:tc>
      </w:tr>
      <w:tr w:rsidR="003460A7" w14:paraId="1149C96B" w14:textId="77777777" w:rsidTr="003460A7">
        <w:trPr>
          <w:tblCellSpacing w:w="125" w:type="dxa"/>
        </w:trPr>
        <w:tc>
          <w:tcPr>
            <w:tcW w:w="0" w:type="auto"/>
            <w:vMerge/>
            <w:vAlign w:val="center"/>
            <w:hideMark/>
          </w:tcPr>
          <w:p w14:paraId="742E22E2" w14:textId="77777777" w:rsidR="003460A7" w:rsidRDefault="003460A7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hideMark/>
          </w:tcPr>
          <w:p w14:paraId="28FD1CE2" w14:textId="77777777" w:rsidR="003460A7" w:rsidRDefault="003460A7">
            <w:r>
              <w:t> </w:t>
            </w:r>
          </w:p>
        </w:tc>
      </w:tr>
    </w:tbl>
    <w:p w14:paraId="56C0D401" w14:textId="77777777" w:rsidR="003460A7" w:rsidRDefault="003460A7"/>
    <w:sectPr w:rsidR="00346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A7"/>
    <w:rsid w:val="001C5958"/>
    <w:rsid w:val="00232999"/>
    <w:rsid w:val="003460A7"/>
    <w:rsid w:val="003944DE"/>
    <w:rsid w:val="003A0B84"/>
    <w:rsid w:val="00671632"/>
    <w:rsid w:val="00713B47"/>
    <w:rsid w:val="00B33688"/>
    <w:rsid w:val="00CE2CDC"/>
    <w:rsid w:val="00F122BE"/>
    <w:rsid w:val="00F1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AAEFF"/>
  <w15:chartTrackingRefBased/>
  <w15:docId w15:val="{9A675E45-4CD0-418F-94EF-68E49CCD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60A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3460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0A7"/>
    <w:rPr>
      <w:rFonts w:ascii="Calibri" w:hAnsi="Calibri" w:cs="Calibri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460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Paveena Kumar</dc:creator>
  <cp:keywords/>
  <dc:description/>
  <cp:lastModifiedBy>Paveena Kumar</cp:lastModifiedBy>
  <cp:revision>2</cp:revision>
  <dcterms:created xsi:type="dcterms:W3CDTF">2019-11-04T09:10:00Z</dcterms:created>
  <dcterms:modified xsi:type="dcterms:W3CDTF">2019-11-04T09:10:00Z</dcterms:modified>
</cp:coreProperties>
</file>